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2489" w:rsidRPr="00CC0289" w:rsidRDefault="00745177"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0" w:name="_Toc484806727"/>
      <w:bookmarkStart w:id="1" w:name="_Toc484862030"/>
      <w:bookmarkStart w:id="2" w:name="_Toc525321773"/>
      <w:bookmarkStart w:id="3" w:name="_GoBack"/>
      <w:bookmarkEnd w:id="3"/>
      <w:r w:rsidRPr="00180DEC">
        <w:rPr>
          <w14:shadow w14:blurRad="50800" w14:dist="38100" w14:dir="2700000" w14:sx="100000" w14:sy="100000" w14:kx="0" w14:ky="0" w14:algn="tl">
            <w14:srgbClr w14:val="000000">
              <w14:alpha w14:val="60000"/>
            </w14:srgbClr>
          </w14:shadow>
        </w:rPr>
        <w:t xml:space="preserve">ΠΑΡΑΡΤΗΜΑ </w:t>
      </w:r>
      <w:bookmarkEnd w:id="0"/>
      <w:bookmarkEnd w:id="1"/>
      <w:r w:rsidR="00CC0289" w:rsidRPr="00CC0289">
        <w:rPr>
          <w14:shadow w14:blurRad="50800" w14:dist="38100" w14:dir="2700000" w14:sx="100000" w14:sy="100000" w14:kx="0" w14:ky="0" w14:algn="tl">
            <w14:srgbClr w14:val="000000">
              <w14:alpha w14:val="60000"/>
            </w14:srgbClr>
          </w14:shadow>
        </w:rPr>
        <w:t>Ι.1: ΕΝΤΥΠΟ ΥΠΟΒΟΛΗΣ ΠΡΑΞΗΣ ΜΕΡΟΣ 1</w:t>
      </w:r>
      <w:bookmarkEnd w:id="2"/>
    </w:p>
    <w:p w:rsidR="00435CDC" w:rsidRPr="00180DEC" w:rsidRDefault="00D27E74" w:rsidP="00D27E74">
      <w:pPr>
        <w:suppressAutoHyphens w:val="0"/>
        <w:spacing w:before="120" w:line="240" w:lineRule="auto"/>
        <w:jc w:val="center"/>
        <w:rPr>
          <w:rFonts w:asciiTheme="minorHAnsi" w:eastAsia="Calibri" w:hAnsiTheme="minorHAnsi" w:cstheme="minorHAnsi"/>
          <w:b/>
          <w:sz w:val="22"/>
          <w:szCs w:val="22"/>
          <w:lang w:val="el-GR" w:eastAsia="el-GR"/>
        </w:rPr>
      </w:pPr>
      <w:bookmarkStart w:id="4" w:name="_Toc433620776"/>
      <w:r w:rsidRPr="00D27E74">
        <w:rPr>
          <w:rFonts w:asciiTheme="minorHAnsi" w:eastAsia="Calibri" w:hAnsiTheme="minorHAnsi" w:cstheme="minorHAnsi"/>
          <w:b/>
          <w:bCs/>
          <w:sz w:val="22"/>
          <w:szCs w:val="22"/>
          <w:lang w:val="el" w:eastAsia="el-GR"/>
        </w:rPr>
        <w:t>(Προκύπτει από την</w:t>
      </w:r>
      <w:r w:rsidR="00E74795">
        <w:rPr>
          <w:rFonts w:asciiTheme="minorHAnsi" w:eastAsia="Calibri" w:hAnsiTheme="minorHAnsi" w:cstheme="minorHAnsi"/>
          <w:b/>
          <w:bCs/>
          <w:sz w:val="22"/>
          <w:szCs w:val="22"/>
          <w:lang w:val="el" w:eastAsia="el-GR"/>
        </w:rPr>
        <w:t xml:space="preserve"> </w:t>
      </w:r>
      <w:r w:rsidRPr="00D27E74">
        <w:rPr>
          <w:rFonts w:asciiTheme="minorHAnsi" w:eastAsia="Calibri" w:hAnsiTheme="minorHAnsi" w:cstheme="minorHAnsi"/>
          <w:b/>
          <w:sz w:val="22"/>
          <w:szCs w:val="22"/>
          <w:lang w:val="el" w:eastAsia="el-GR"/>
        </w:rPr>
        <w:t xml:space="preserve">ηλεκτρονική καταχώρηση στο ΠΣΚΕ των σχετικών πεδίων από τον δυνητικό </w:t>
      </w:r>
      <w:r w:rsidR="00C64876">
        <w:rPr>
          <w:rFonts w:asciiTheme="minorHAnsi" w:eastAsia="Calibri" w:hAnsiTheme="minorHAnsi" w:cstheme="minorHAnsi"/>
          <w:b/>
          <w:sz w:val="22"/>
          <w:szCs w:val="22"/>
          <w:lang w:val="el" w:eastAsia="el-GR"/>
        </w:rPr>
        <w:t>Δικαιούχο</w:t>
      </w:r>
      <w:r w:rsidRPr="00D27E74">
        <w:rPr>
          <w:rFonts w:asciiTheme="minorHAnsi" w:eastAsia="Calibri" w:hAnsiTheme="minorHAnsi" w:cstheme="minorHAnsi"/>
          <w:b/>
          <w:sz w:val="22"/>
          <w:szCs w:val="22"/>
          <w:lang w:val="el" w:eastAsia="el-GR"/>
        </w:rPr>
        <w:t>)</w:t>
      </w:r>
    </w:p>
    <w:tbl>
      <w:tblPr>
        <w:tblW w:w="5000" w:type="pct"/>
        <w:tblLook w:val="01E0" w:firstRow="1" w:lastRow="1" w:firstColumn="1" w:lastColumn="1" w:noHBand="0" w:noVBand="0"/>
      </w:tblPr>
      <w:tblGrid>
        <w:gridCol w:w="3095"/>
        <w:gridCol w:w="3094"/>
        <w:gridCol w:w="3096"/>
      </w:tblGrid>
      <w:tr w:rsidR="00435CDC" w:rsidRPr="00180DEC" w:rsidTr="000C456A">
        <w:tc>
          <w:tcPr>
            <w:tcW w:w="1666" w:type="pct"/>
            <w:shd w:val="clear" w:color="auto" w:fill="auto"/>
            <w:vAlign w:val="center"/>
          </w:tcPr>
          <w:p w:rsidR="00435CDC" w:rsidRPr="00180DEC" w:rsidRDefault="00435CDC" w:rsidP="000C456A">
            <w:pPr>
              <w:jc w:val="center"/>
              <w:rPr>
                <w:rFonts w:asciiTheme="minorHAnsi" w:hAnsiTheme="minorHAnsi" w:cstheme="minorHAnsi"/>
                <w:lang w:val="el-GR"/>
              </w:rPr>
            </w:pPr>
            <w:r w:rsidRPr="00180DEC">
              <w:rPr>
                <w:rFonts w:asciiTheme="minorHAnsi" w:hAnsiTheme="minorHAnsi" w:cstheme="minorHAnsi"/>
                <w:noProof/>
                <w:lang w:val="el-GR" w:eastAsia="el-GR"/>
              </w:rPr>
              <w:drawing>
                <wp:inline distT="0" distB="0" distL="0" distR="0" wp14:anchorId="727BAC19" wp14:editId="0D8625A2">
                  <wp:extent cx="1130300" cy="1017905"/>
                  <wp:effectExtent l="0" t="0" r="0" b="0"/>
                  <wp:docPr id="1" name="Picture 26" descr="europaikienosi_F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aikienosi_F35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1017905"/>
                          </a:xfrm>
                          <a:prstGeom prst="rect">
                            <a:avLst/>
                          </a:prstGeom>
                          <a:noFill/>
                          <a:ln>
                            <a:noFill/>
                          </a:ln>
                        </pic:spPr>
                      </pic:pic>
                    </a:graphicData>
                  </a:graphic>
                </wp:inline>
              </w:drawing>
            </w:r>
          </w:p>
        </w:tc>
        <w:tc>
          <w:tcPr>
            <w:tcW w:w="1666" w:type="pct"/>
            <w:vAlign w:val="center"/>
          </w:tcPr>
          <w:p w:rsidR="00435CDC" w:rsidRPr="001F2DEA" w:rsidRDefault="001F2DEA" w:rsidP="0012398E">
            <w:pPr>
              <w:spacing w:after="120"/>
              <w:jc w:val="center"/>
              <w:rPr>
                <w:rFonts w:asciiTheme="minorHAnsi" w:hAnsiTheme="minorHAnsi" w:cstheme="minorHAnsi"/>
                <w:szCs w:val="20"/>
                <w:lang w:val="el-GR"/>
              </w:rPr>
            </w:pPr>
            <w:r w:rsidRPr="00CC0289">
              <w:rPr>
                <w:b/>
                <w:sz w:val="24"/>
                <w:lang w:val="el-GR"/>
              </w:rPr>
              <w:t>Επιχειρησιακό Πρόγραμμα</w:t>
            </w:r>
            <w:r w:rsidRPr="001F2DEA">
              <w:rPr>
                <w:lang w:val="el-GR"/>
              </w:rPr>
              <w:t xml:space="preserve"> </w:t>
            </w:r>
            <w:r w:rsidRPr="00CC0289">
              <w:rPr>
                <w:sz w:val="22"/>
                <w:szCs w:val="22"/>
                <w:lang w:val="el-GR"/>
              </w:rPr>
              <w:t>Περιφέρειας Νοτίου Αιγαίου</w:t>
            </w:r>
          </w:p>
        </w:tc>
        <w:tc>
          <w:tcPr>
            <w:tcW w:w="1667" w:type="pct"/>
            <w:shd w:val="clear" w:color="auto" w:fill="auto"/>
            <w:vAlign w:val="center"/>
          </w:tcPr>
          <w:p w:rsidR="00435CDC" w:rsidRPr="00180DEC" w:rsidRDefault="00435CDC" w:rsidP="000C456A">
            <w:pPr>
              <w:jc w:val="center"/>
              <w:rPr>
                <w:rFonts w:asciiTheme="minorHAnsi" w:hAnsiTheme="minorHAnsi" w:cstheme="minorHAnsi"/>
                <w:szCs w:val="20"/>
                <w:lang w:val="el-GR"/>
              </w:rPr>
            </w:pPr>
            <w:r w:rsidRPr="00180DEC">
              <w:rPr>
                <w:rFonts w:asciiTheme="minorHAnsi" w:hAnsiTheme="minorHAnsi" w:cstheme="minorHAnsi"/>
                <w:noProof/>
                <w:szCs w:val="20"/>
                <w:lang w:val="el-GR" w:eastAsia="el-GR"/>
              </w:rPr>
              <w:drawing>
                <wp:inline distT="0" distB="0" distL="0" distR="0" wp14:anchorId="6E5E76B7" wp14:editId="38FD3388">
                  <wp:extent cx="1371600" cy="871220"/>
                  <wp:effectExtent l="0" t="0" r="0" b="5080"/>
                  <wp:docPr id="4" name="Picture 27" descr="espa1420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1420_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71220"/>
                          </a:xfrm>
                          <a:prstGeom prst="rect">
                            <a:avLst/>
                          </a:prstGeom>
                          <a:noFill/>
                          <a:ln>
                            <a:noFill/>
                          </a:ln>
                        </pic:spPr>
                      </pic:pic>
                    </a:graphicData>
                  </a:graphic>
                </wp:inline>
              </w:drawing>
            </w:r>
          </w:p>
        </w:tc>
      </w:tr>
    </w:tbl>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r w:rsidRPr="00180DEC">
        <w:rPr>
          <w:rFonts w:asciiTheme="minorHAnsi" w:eastAsia="Calibri" w:hAnsiTheme="minorHAnsi" w:cstheme="minorHAnsi"/>
          <w:b/>
          <w:sz w:val="22"/>
          <w:szCs w:val="22"/>
          <w:lang w:val="el-GR" w:eastAsia="el-GR"/>
        </w:rPr>
        <w:t>ΕΠΙΧΕΙΡΗΣΙΑΚΟ ΠΡΟΓΡΑΜΜΑ “</w:t>
      </w:r>
      <w:r w:rsidR="003E54A8">
        <w:rPr>
          <w:rFonts w:asciiTheme="minorHAnsi" w:eastAsia="Calibri" w:hAnsiTheme="minorHAnsi" w:cstheme="minorHAnsi"/>
          <w:b/>
          <w:sz w:val="22"/>
          <w:szCs w:val="22"/>
          <w:lang w:val="el-GR" w:eastAsia="el-GR"/>
        </w:rPr>
        <w:t>ΝΟΤΙΟ</w:t>
      </w:r>
      <w:r w:rsidR="001F2DEA">
        <w:rPr>
          <w:rFonts w:asciiTheme="minorHAnsi" w:eastAsia="Calibri" w:hAnsiTheme="minorHAnsi" w:cstheme="minorHAnsi"/>
          <w:b/>
          <w:sz w:val="22"/>
          <w:szCs w:val="22"/>
          <w:lang w:val="el-GR" w:eastAsia="el-GR"/>
        </w:rPr>
        <w:t xml:space="preserve"> ΑΙΓΑΙΟ</w:t>
      </w:r>
      <w:r w:rsidRPr="00180DEC">
        <w:rPr>
          <w:rFonts w:asciiTheme="minorHAnsi" w:eastAsia="Calibri" w:hAnsiTheme="minorHAnsi" w:cstheme="minorHAnsi"/>
          <w:b/>
          <w:sz w:val="22"/>
          <w:szCs w:val="22"/>
          <w:lang w:val="el-GR" w:eastAsia="el-GR"/>
        </w:rPr>
        <w:t>” 2014-2020</w:t>
      </w: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r w:rsidRPr="00180DEC">
        <w:rPr>
          <w:rFonts w:asciiTheme="minorHAnsi" w:eastAsia="Calibri" w:hAnsiTheme="minorHAnsi" w:cstheme="minorHAnsi"/>
          <w:b/>
          <w:sz w:val="22"/>
          <w:szCs w:val="22"/>
          <w:lang w:val="el-GR" w:eastAsia="el-GR"/>
        </w:rPr>
        <w:t xml:space="preserve">ΕΙΔΙΚΗ ΥΠΗΡΕΣΙΑ ΔΙΑΧΕΙΡΙΣΗΣ Ε.Π. ΠΕΡΙΦΕΡΕΙΑΣ </w:t>
      </w:r>
      <w:r w:rsidR="001F2DEA">
        <w:rPr>
          <w:rFonts w:asciiTheme="minorHAnsi" w:eastAsia="Calibri" w:hAnsiTheme="minorHAnsi" w:cstheme="minorHAnsi"/>
          <w:b/>
          <w:sz w:val="22"/>
          <w:szCs w:val="22"/>
          <w:lang w:val="el-GR" w:eastAsia="el-GR"/>
        </w:rPr>
        <w:t>ΝΟΤΙΟΥ ΑΙΓΑΙΟΥ</w:t>
      </w: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b/>
          <w:sz w:val="28"/>
          <w:szCs w:val="22"/>
          <w:lang w:val="el-GR" w:eastAsia="el-GR"/>
        </w:rPr>
      </w:pPr>
      <w:r w:rsidRPr="00180DEC">
        <w:rPr>
          <w:rFonts w:asciiTheme="minorHAnsi" w:hAnsiTheme="minorHAnsi" w:cstheme="minorHAnsi"/>
          <w:b/>
          <w:color w:val="E36C0A"/>
          <w:sz w:val="28"/>
          <w:szCs w:val="22"/>
          <w:lang w:val="el-GR" w:eastAsia="en-US"/>
        </w:rPr>
        <w:t>ΔΡΑΣΗ: «</w:t>
      </w:r>
      <w:r w:rsidR="00E74795" w:rsidRPr="00E74795">
        <w:rPr>
          <w:rFonts w:asciiTheme="minorHAnsi" w:hAnsiTheme="minorHAnsi" w:cstheme="minorHAnsi"/>
          <w:b/>
          <w:bCs/>
          <w:i/>
          <w:iCs/>
          <w:color w:val="E36C0A"/>
          <w:sz w:val="28"/>
          <w:szCs w:val="22"/>
          <w:lang w:val="el-GR" w:eastAsia="en-US"/>
        </w:rPr>
        <w:t>Ενίσχυση σχεδίων έρευνας, ανάπτυξης &amp; καινοτομίας στους τομείς προτεραιότητας της Στρατηγικής Έξυπνης Εξειδίκευσης της Περιφέρειας Νοτίου Αιγαίου</w:t>
      </w:r>
      <w:r w:rsidRPr="00180DEC">
        <w:rPr>
          <w:rFonts w:asciiTheme="minorHAnsi" w:hAnsiTheme="minorHAnsi" w:cstheme="minorHAnsi"/>
          <w:b/>
          <w:color w:val="E36C0A"/>
          <w:sz w:val="28"/>
          <w:szCs w:val="22"/>
          <w:lang w:val="el-GR" w:eastAsia="en-US"/>
        </w:rPr>
        <w:t xml:space="preserve">» </w:t>
      </w: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b/>
          <w:sz w:val="22"/>
          <w:szCs w:val="22"/>
          <w:lang w:val="el-GR" w:eastAsia="el-GR"/>
        </w:rPr>
      </w:pPr>
      <w:r w:rsidRPr="00180DEC">
        <w:rPr>
          <w:rFonts w:asciiTheme="minorHAnsi" w:eastAsia="Calibri" w:hAnsiTheme="minorHAnsi" w:cstheme="minorHAnsi"/>
          <w:b/>
          <w:sz w:val="22"/>
          <w:szCs w:val="22"/>
          <w:lang w:val="el-GR" w:eastAsia="el-GR"/>
        </w:rPr>
        <w:t>ΕΝΤΥΠΟ ΥΠΟΒΟΛΗΣ ΑΙΤΗΣΗΣ ΧΡΗΜΑΤΟΔΟΤΗΣΗΣ</w:t>
      </w: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069"/>
      </w:tblGrid>
      <w:tr w:rsidR="00435CDC" w:rsidRPr="00BE0F35" w:rsidTr="000C456A">
        <w:tc>
          <w:tcPr>
            <w:tcW w:w="2809" w:type="pct"/>
            <w:shd w:val="clear" w:color="auto" w:fill="auto"/>
          </w:tcPr>
          <w:p w:rsidR="00435CDC" w:rsidRPr="00180DEC" w:rsidRDefault="00435CDC" w:rsidP="000C456A">
            <w:pPr>
              <w:suppressAutoHyphens w:val="0"/>
              <w:spacing w:before="120"/>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 xml:space="preserve">ΚΩΔΙΚΟΣ ΠΡΑΞΗΣ (ΕΡΓΟΥ) </w:t>
            </w:r>
          </w:p>
          <w:p w:rsidR="00435CDC" w:rsidRPr="00180DEC" w:rsidRDefault="00435CDC" w:rsidP="000C456A">
            <w:pPr>
              <w:suppressAutoHyphens w:val="0"/>
              <w:spacing w:before="120"/>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(ΑΡΙΘΜΟΣ ΗΛΕΚΤΡΟΝΙΚΗΣ ΥΠΟΒΟΛΗΣ)</w:t>
            </w:r>
          </w:p>
        </w:tc>
        <w:tc>
          <w:tcPr>
            <w:tcW w:w="2191" w:type="pct"/>
            <w:shd w:val="clear" w:color="auto" w:fill="auto"/>
          </w:tcPr>
          <w:p w:rsidR="00435CDC" w:rsidRPr="00180DEC" w:rsidRDefault="00435CDC" w:rsidP="000C456A">
            <w:pPr>
              <w:suppressAutoHyphens w:val="0"/>
              <w:spacing w:before="120"/>
              <w:jc w:val="center"/>
              <w:rPr>
                <w:rFonts w:asciiTheme="minorHAnsi" w:eastAsia="Calibri" w:hAnsiTheme="minorHAnsi" w:cstheme="minorHAnsi"/>
                <w:szCs w:val="20"/>
                <w:lang w:val="el-GR" w:eastAsia="el-GR"/>
              </w:rPr>
            </w:pPr>
          </w:p>
        </w:tc>
      </w:tr>
      <w:tr w:rsidR="00435CDC" w:rsidRPr="00180DEC" w:rsidTr="000C456A">
        <w:tc>
          <w:tcPr>
            <w:tcW w:w="2809" w:type="pct"/>
            <w:shd w:val="clear" w:color="auto" w:fill="auto"/>
          </w:tcPr>
          <w:p w:rsidR="00435CDC" w:rsidRPr="00180DEC" w:rsidRDefault="00435CDC" w:rsidP="000C456A">
            <w:pPr>
              <w:suppressAutoHyphens w:val="0"/>
              <w:spacing w:before="120"/>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Ημερομηνία ηλεκτρονικής υποβολής</w:t>
            </w:r>
          </w:p>
        </w:tc>
        <w:tc>
          <w:tcPr>
            <w:tcW w:w="2191" w:type="pct"/>
            <w:shd w:val="clear" w:color="auto" w:fill="auto"/>
          </w:tcPr>
          <w:p w:rsidR="00435CDC" w:rsidRPr="00180DEC" w:rsidRDefault="00435CDC" w:rsidP="000C456A">
            <w:pPr>
              <w:suppressAutoHyphens w:val="0"/>
              <w:spacing w:before="120"/>
              <w:jc w:val="center"/>
              <w:rPr>
                <w:rFonts w:asciiTheme="minorHAnsi" w:eastAsia="Calibri" w:hAnsiTheme="minorHAnsi" w:cstheme="minorHAnsi"/>
                <w:szCs w:val="20"/>
                <w:lang w:val="el-GR" w:eastAsia="el-GR"/>
              </w:rPr>
            </w:pPr>
          </w:p>
        </w:tc>
      </w:tr>
      <w:tr w:rsidR="000C456A" w:rsidRPr="00BE0F35" w:rsidTr="000C456A">
        <w:tc>
          <w:tcPr>
            <w:tcW w:w="2809" w:type="pct"/>
            <w:shd w:val="clear" w:color="auto" w:fill="auto"/>
          </w:tcPr>
          <w:p w:rsidR="000C456A" w:rsidRPr="000C456A" w:rsidRDefault="000C456A" w:rsidP="000C456A">
            <w:pPr>
              <w:suppressAutoHyphens w:val="0"/>
              <w:spacing w:before="120"/>
              <w:jc w:val="center"/>
              <w:rPr>
                <w:rFonts w:asciiTheme="minorHAnsi" w:eastAsia="Calibri" w:hAnsiTheme="minorHAnsi" w:cstheme="minorHAnsi"/>
                <w:b/>
                <w:szCs w:val="20"/>
                <w:lang w:val="el-GR" w:eastAsia="el-GR"/>
              </w:rPr>
            </w:pPr>
            <w:r>
              <w:rPr>
                <w:rFonts w:asciiTheme="minorHAnsi" w:eastAsia="Calibri" w:hAnsiTheme="minorHAnsi" w:cstheme="minorHAnsi"/>
                <w:b/>
                <w:szCs w:val="20"/>
                <w:lang w:val="el-GR" w:eastAsia="el-GR"/>
              </w:rPr>
              <w:t>Αριθ. Πρωτοκόλλου υποβολής φυσικού φακέλου</w:t>
            </w:r>
            <w:r w:rsidRPr="000C456A">
              <w:rPr>
                <w:rFonts w:asciiTheme="minorHAnsi" w:eastAsia="Calibri" w:hAnsiTheme="minorHAnsi" w:cstheme="minorHAnsi"/>
                <w:b/>
                <w:szCs w:val="20"/>
                <w:lang w:val="el-GR" w:eastAsia="el-GR"/>
              </w:rPr>
              <w:t xml:space="preserve"> </w:t>
            </w:r>
          </w:p>
        </w:tc>
        <w:tc>
          <w:tcPr>
            <w:tcW w:w="2191" w:type="pct"/>
            <w:shd w:val="clear" w:color="auto" w:fill="auto"/>
          </w:tcPr>
          <w:p w:rsidR="000C456A" w:rsidRPr="00180DEC" w:rsidRDefault="000C456A" w:rsidP="000C456A">
            <w:pPr>
              <w:suppressAutoHyphens w:val="0"/>
              <w:spacing w:before="120"/>
              <w:jc w:val="center"/>
              <w:rPr>
                <w:rFonts w:asciiTheme="minorHAnsi" w:eastAsia="Calibri" w:hAnsiTheme="minorHAnsi" w:cstheme="minorHAnsi"/>
                <w:szCs w:val="20"/>
                <w:lang w:val="el-GR" w:eastAsia="el-GR"/>
              </w:rPr>
            </w:pPr>
          </w:p>
        </w:tc>
      </w:tr>
      <w:tr w:rsidR="000C456A" w:rsidRPr="000C456A" w:rsidTr="000C456A">
        <w:tc>
          <w:tcPr>
            <w:tcW w:w="2809" w:type="pct"/>
            <w:shd w:val="clear" w:color="auto" w:fill="auto"/>
          </w:tcPr>
          <w:p w:rsidR="000C456A" w:rsidRDefault="000C456A" w:rsidP="000C456A">
            <w:pPr>
              <w:suppressAutoHyphens w:val="0"/>
              <w:spacing w:before="120"/>
              <w:jc w:val="center"/>
              <w:rPr>
                <w:rFonts w:asciiTheme="minorHAnsi" w:eastAsia="Calibri" w:hAnsiTheme="minorHAnsi" w:cstheme="minorHAnsi"/>
                <w:b/>
                <w:szCs w:val="20"/>
                <w:lang w:val="el-GR" w:eastAsia="el-GR"/>
              </w:rPr>
            </w:pPr>
            <w:r>
              <w:rPr>
                <w:rFonts w:asciiTheme="minorHAnsi" w:eastAsia="Calibri" w:hAnsiTheme="minorHAnsi" w:cstheme="minorHAnsi"/>
                <w:b/>
                <w:szCs w:val="20"/>
                <w:lang w:val="el-GR" w:eastAsia="el-GR"/>
              </w:rPr>
              <w:t>Ημερομηνία Παραλαβής φυσικού φακέλου</w:t>
            </w:r>
          </w:p>
        </w:tc>
        <w:tc>
          <w:tcPr>
            <w:tcW w:w="2191" w:type="pct"/>
            <w:shd w:val="clear" w:color="auto" w:fill="auto"/>
          </w:tcPr>
          <w:p w:rsidR="000C456A" w:rsidRPr="00180DEC" w:rsidRDefault="000C456A" w:rsidP="000C456A">
            <w:pPr>
              <w:suppressAutoHyphens w:val="0"/>
              <w:spacing w:before="120"/>
              <w:jc w:val="center"/>
              <w:rPr>
                <w:rFonts w:asciiTheme="minorHAnsi" w:eastAsia="Calibri" w:hAnsiTheme="minorHAnsi" w:cstheme="minorHAnsi"/>
                <w:szCs w:val="20"/>
                <w:lang w:val="el-GR" w:eastAsia="el-GR"/>
              </w:rPr>
            </w:pPr>
          </w:p>
        </w:tc>
      </w:tr>
    </w:tbl>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E74795" w:rsidRDefault="00E74795" w:rsidP="00435CDC">
      <w:pPr>
        <w:suppressAutoHyphens w:val="0"/>
        <w:spacing w:before="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br w:type="page"/>
      </w:r>
    </w:p>
    <w:p w:rsidR="00435CDC" w:rsidRPr="00180DEC" w:rsidRDefault="00435CDC" w:rsidP="00435CDC">
      <w:pPr>
        <w:suppressAutoHyphens w:val="0"/>
        <w:spacing w:before="120" w:line="240" w:lineRule="auto"/>
        <w:jc w:val="center"/>
        <w:rPr>
          <w:rFonts w:asciiTheme="minorHAnsi" w:eastAsia="Calibri" w:hAnsiTheme="minorHAnsi" w:cstheme="minorHAnsi"/>
          <w:szCs w:val="20"/>
          <w:lang w:val="el-GR" w:eastAsia="el-GR"/>
        </w:rPr>
      </w:pPr>
    </w:p>
    <w:p w:rsidR="00435CDC" w:rsidRDefault="00435CDC" w:rsidP="00435CDC">
      <w:pPr>
        <w:suppressAutoHyphens w:val="0"/>
        <w:spacing w:before="120" w:line="240" w:lineRule="auto"/>
        <w:rPr>
          <w:rFonts w:asciiTheme="minorHAnsi" w:eastAsia="Calibri" w:hAnsiTheme="minorHAnsi" w:cstheme="minorHAnsi"/>
          <w:sz w:val="18"/>
          <w:szCs w:val="18"/>
          <w:lang w:val="el-GR"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5"/>
        <w:gridCol w:w="563"/>
        <w:gridCol w:w="1491"/>
        <w:gridCol w:w="1050"/>
        <w:gridCol w:w="1075"/>
        <w:gridCol w:w="1614"/>
        <w:gridCol w:w="2571"/>
      </w:tblGrid>
      <w:tr w:rsidR="0012398E" w:rsidRPr="0012398E" w:rsidTr="00A05E0C">
        <w:trPr>
          <w:trHeight w:val="364"/>
        </w:trPr>
        <w:tc>
          <w:tcPr>
            <w:tcW w:w="39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000000"/>
          </w:tcPr>
          <w:p w:rsidR="0012398E" w:rsidRPr="0012398E" w:rsidRDefault="0012398E" w:rsidP="0012398E">
            <w:pPr>
              <w:suppressAutoHyphens w:val="0"/>
              <w:spacing w:before="120" w:line="240" w:lineRule="auto"/>
              <w:rPr>
                <w:rFonts w:asciiTheme="minorHAnsi" w:eastAsia="Calibri" w:hAnsiTheme="minorHAnsi" w:cstheme="minorHAnsi"/>
                <w:b/>
                <w:sz w:val="18"/>
                <w:szCs w:val="18"/>
                <w:lang w:val="el" w:eastAsia="el-GR"/>
              </w:rPr>
            </w:pPr>
            <w:bookmarkStart w:id="5" w:name="_Hlk525289054"/>
            <w:r w:rsidRPr="0012398E">
              <w:rPr>
                <w:rFonts w:asciiTheme="minorHAnsi" w:eastAsia="Calibri" w:hAnsiTheme="minorHAnsi" w:cstheme="minorHAnsi"/>
                <w:b/>
                <w:sz w:val="18"/>
                <w:szCs w:val="18"/>
                <w:lang w:val="el" w:eastAsia="el-GR"/>
              </w:rPr>
              <w:t>1.</w:t>
            </w:r>
          </w:p>
        </w:tc>
        <w:tc>
          <w:tcPr>
            <w:tcW w:w="4606" w:type="pct"/>
            <w:gridSpan w:val="6"/>
            <w:tcBorders>
              <w:left w:val="single" w:sz="4" w:space="0" w:color="95B3D7" w:themeColor="accent1" w:themeTint="99"/>
            </w:tcBorders>
            <w:shd w:val="clear" w:color="auto" w:fill="A6A6A6"/>
          </w:tcPr>
          <w:p w:rsidR="0012398E" w:rsidRPr="0012398E" w:rsidRDefault="0012398E" w:rsidP="00B74A3A">
            <w:pPr>
              <w:suppressAutoHyphens w:val="0"/>
              <w:spacing w:before="120" w:line="240" w:lineRule="auto"/>
              <w:ind w:left="137"/>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ΣΤΟΙΧΕΙΑ ΔΙΚΑΙΟΥΧΟΥ</w:t>
            </w:r>
          </w:p>
        </w:tc>
      </w:tr>
      <w:bookmarkEnd w:id="5"/>
      <w:tr w:rsidR="004D02DC" w:rsidRPr="0012398E" w:rsidTr="004D02DC">
        <w:trPr>
          <w:trHeight w:val="916"/>
        </w:trPr>
        <w:tc>
          <w:tcPr>
            <w:tcW w:w="704" w:type="pct"/>
            <w:gridSpan w:val="2"/>
            <w:shd w:val="clear" w:color="auto" w:fill="A6A6A6"/>
            <w:vAlign w:val="center"/>
          </w:tcPr>
          <w:p w:rsidR="004D02DC" w:rsidRPr="0012398E" w:rsidRDefault="004D02DC" w:rsidP="0012398E">
            <w:pPr>
              <w:suppressAutoHyphens w:val="0"/>
              <w:spacing w:before="120" w:line="240" w:lineRule="auto"/>
              <w:jc w:val="left"/>
              <w:rPr>
                <w:rFonts w:asciiTheme="minorHAnsi" w:eastAsia="Calibri" w:hAnsiTheme="minorHAnsi" w:cstheme="minorHAnsi"/>
                <w:sz w:val="18"/>
                <w:szCs w:val="18"/>
                <w:lang w:val="el" w:eastAsia="el-GR"/>
              </w:rPr>
            </w:pPr>
            <w:r w:rsidRPr="0012398E">
              <w:rPr>
                <w:rFonts w:asciiTheme="minorHAnsi" w:eastAsia="Calibri" w:hAnsiTheme="minorHAnsi" w:cstheme="minorHAnsi"/>
                <w:b/>
                <w:sz w:val="18"/>
                <w:szCs w:val="18"/>
                <w:lang w:val="el" w:eastAsia="el-GR"/>
              </w:rPr>
              <w:t>Α/Α Φορέα</w:t>
            </w:r>
          </w:p>
        </w:tc>
        <w:tc>
          <w:tcPr>
            <w:tcW w:w="821" w:type="pct"/>
            <w:shd w:val="clear" w:color="auto" w:fill="D9D9D9"/>
            <w:vAlign w:val="center"/>
          </w:tcPr>
          <w:p w:rsidR="004D02DC" w:rsidRPr="0012398E" w:rsidRDefault="004D02DC" w:rsidP="0012398E">
            <w:pPr>
              <w:suppressAutoHyphens w:val="0"/>
              <w:spacing w:before="120" w:line="240" w:lineRule="auto"/>
              <w:jc w:val="left"/>
              <w:rPr>
                <w:rFonts w:asciiTheme="minorHAnsi" w:eastAsia="Calibri" w:hAnsiTheme="minorHAnsi" w:cstheme="minorHAnsi"/>
                <w:sz w:val="18"/>
                <w:szCs w:val="18"/>
                <w:lang w:val="el" w:eastAsia="el-GR"/>
              </w:rPr>
            </w:pPr>
          </w:p>
        </w:tc>
        <w:tc>
          <w:tcPr>
            <w:tcW w:w="578" w:type="pct"/>
            <w:shd w:val="clear" w:color="auto" w:fill="A6A6A6"/>
            <w:vAlign w:val="center"/>
          </w:tcPr>
          <w:p w:rsidR="004D02DC" w:rsidRPr="0012398E" w:rsidRDefault="004D02DC" w:rsidP="0012398E">
            <w:pPr>
              <w:suppressAutoHyphens w:val="0"/>
              <w:spacing w:before="120" w:line="240" w:lineRule="auto"/>
              <w:jc w:val="lef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Είδος Φορέα</w:t>
            </w:r>
          </w:p>
        </w:tc>
        <w:tc>
          <w:tcPr>
            <w:tcW w:w="1481" w:type="pct"/>
            <w:gridSpan w:val="2"/>
            <w:shd w:val="clear" w:color="auto" w:fill="D9D9D9"/>
            <w:vAlign w:val="center"/>
          </w:tcPr>
          <w:p w:rsidR="004D02DC" w:rsidRPr="0012398E" w:rsidRDefault="004D02DC" w:rsidP="0012398E">
            <w:pPr>
              <w:suppressAutoHyphens w:val="0"/>
              <w:spacing w:before="120" w:line="240" w:lineRule="auto"/>
              <w:jc w:val="left"/>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ΕΠΙΛΟΓΗ ΑΠΟ ΛΙΣΤΑ</w:t>
            </w:r>
          </w:p>
          <w:p w:rsidR="004D02DC" w:rsidRPr="0012398E" w:rsidRDefault="004D02DC" w:rsidP="00073995">
            <w:pPr>
              <w:numPr>
                <w:ilvl w:val="0"/>
                <w:numId w:val="63"/>
              </w:numPr>
              <w:suppressAutoHyphens w:val="0"/>
              <w:spacing w:before="120" w:line="240" w:lineRule="auto"/>
              <w:jc w:val="left"/>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Επιχείρηση</w:t>
            </w:r>
          </w:p>
          <w:p w:rsidR="004D02DC" w:rsidRPr="0012398E" w:rsidRDefault="004D02DC" w:rsidP="00073995">
            <w:pPr>
              <w:numPr>
                <w:ilvl w:val="0"/>
                <w:numId w:val="63"/>
              </w:numPr>
              <w:suppressAutoHyphens w:val="0"/>
              <w:spacing w:before="120" w:line="240" w:lineRule="auto"/>
              <w:jc w:val="left"/>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Ερευνητικός οργανισμός</w:t>
            </w:r>
          </w:p>
        </w:tc>
        <w:tc>
          <w:tcPr>
            <w:tcW w:w="1416" w:type="pct"/>
            <w:shd w:val="clear" w:color="auto" w:fill="A6A6A6"/>
            <w:vAlign w:val="center"/>
          </w:tcPr>
          <w:p w:rsidR="004D02DC" w:rsidRPr="0012398E" w:rsidRDefault="004D02DC" w:rsidP="0012398E">
            <w:pPr>
              <w:suppressAutoHyphens w:val="0"/>
              <w:spacing w:before="120" w:line="240" w:lineRule="auto"/>
              <w:jc w:val="lef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Συντονιστής</w:t>
            </w:r>
            <w:r w:rsidRPr="0012398E">
              <w:rPr>
                <w:rFonts w:asciiTheme="minorHAnsi" w:eastAsia="Calibri" w:hAnsiTheme="minorHAnsi" w:cstheme="minorHAnsi"/>
                <w:b/>
                <w:sz w:val="18"/>
                <w:szCs w:val="18"/>
                <w:lang w:val="el" w:eastAsia="el-GR"/>
              </w:rPr>
              <w:tab/>
            </w:r>
            <w:r w:rsidRPr="0012398E">
              <w:rPr>
                <w:rFonts w:asciiTheme="minorHAnsi" w:eastAsia="Calibri" w:hAnsiTheme="minorHAnsi" w:cstheme="minorHAnsi"/>
                <w:b/>
                <w:noProof/>
                <w:sz w:val="18"/>
                <w:szCs w:val="18"/>
                <w:lang w:val="el-GR" w:eastAsia="el-GR"/>
              </w:rPr>
              <w:drawing>
                <wp:inline distT="0" distB="0" distL="0" distR="0" wp14:anchorId="64AEB55B" wp14:editId="1D7052CE">
                  <wp:extent cx="193570" cy="181512"/>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1" cstate="print"/>
                          <a:stretch>
                            <a:fillRect/>
                          </a:stretch>
                        </pic:blipFill>
                        <pic:spPr>
                          <a:xfrm>
                            <a:off x="0" y="0"/>
                            <a:ext cx="193570" cy="181512"/>
                          </a:xfrm>
                          <a:prstGeom prst="rect">
                            <a:avLst/>
                          </a:prstGeom>
                        </pic:spPr>
                      </pic:pic>
                    </a:graphicData>
                  </a:graphic>
                </wp:inline>
              </w:drawing>
            </w:r>
          </w:p>
        </w:tc>
      </w:tr>
      <w:tr w:rsidR="0012398E" w:rsidRPr="00BE0F35" w:rsidTr="004D02DC">
        <w:trPr>
          <w:trHeight w:val="364"/>
        </w:trPr>
        <w:tc>
          <w:tcPr>
            <w:tcW w:w="704" w:type="pct"/>
            <w:gridSpan w:val="2"/>
            <w:shd w:val="clear" w:color="auto" w:fill="A6A6A6"/>
          </w:tcPr>
          <w:p w:rsidR="0012398E" w:rsidRPr="0012398E" w:rsidRDefault="0012398E" w:rsidP="0012398E">
            <w:pPr>
              <w:suppressAutoHyphens w:val="0"/>
              <w:spacing w:before="120" w:line="240" w:lineRule="auto"/>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w:t>
            </w:r>
          </w:p>
        </w:tc>
        <w:tc>
          <w:tcPr>
            <w:tcW w:w="4296" w:type="pct"/>
            <w:gridSpan w:val="5"/>
            <w:shd w:val="clear" w:color="auto" w:fill="D9D9D9"/>
          </w:tcPr>
          <w:p w:rsidR="0012398E" w:rsidRPr="0012398E" w:rsidRDefault="0012398E" w:rsidP="0012398E">
            <w:pPr>
              <w:suppressAutoHyphens w:val="0"/>
              <w:spacing w:before="120" w:line="240" w:lineRule="auto"/>
              <w:rPr>
                <w:rFonts w:asciiTheme="minorHAnsi" w:eastAsia="Calibri" w:hAnsiTheme="minorHAnsi" w:cstheme="minorHAnsi"/>
                <w:sz w:val="18"/>
                <w:szCs w:val="18"/>
                <w:lang w:val="el" w:eastAsia="el-GR"/>
              </w:rPr>
            </w:pPr>
            <w:r w:rsidRPr="0012398E">
              <w:rPr>
                <w:rFonts w:asciiTheme="minorHAnsi" w:eastAsia="Calibri" w:hAnsiTheme="minorHAnsi" w:cstheme="minorHAnsi"/>
                <w:b/>
                <w:sz w:val="18"/>
                <w:szCs w:val="18"/>
                <w:lang w:val="el" w:eastAsia="el-GR"/>
              </w:rPr>
              <w:t>ΓΕΝΙΚΑ ΣΤΟΙΧΕΙΑ ΤΑΥΤΟΤΗΤΑΣ ΔΙΚΑΙΟΥΧΟΥ (Επιχείρηση)</w:t>
            </w:r>
          </w:p>
        </w:tc>
      </w:tr>
      <w:tr w:rsidR="0012398E" w:rsidRPr="0012398E" w:rsidTr="004D02DC">
        <w:trPr>
          <w:trHeight w:val="448"/>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1.1.0 Ξένο ΑΦΜ</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ΝΑΙ/ΟΧΙ</w:t>
            </w:r>
          </w:p>
        </w:tc>
      </w:tr>
      <w:tr w:rsidR="0012398E" w:rsidRPr="0012398E" w:rsidTr="004D02DC">
        <w:trPr>
          <w:trHeight w:val="450"/>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1.1.1 Α.Φ.Μ./VAT</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&lt;VAT_FOREA&gt;</w:t>
            </w:r>
          </w:p>
        </w:tc>
      </w:tr>
      <w:tr w:rsidR="0012398E" w:rsidRPr="0012398E" w:rsidTr="004D02DC">
        <w:trPr>
          <w:trHeight w:val="448"/>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1.1.2 ΕΠΩΝΥΜΙΑ ΕΠΙΧΕΙΡΗΣΗΣ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&lt;ANADOXOI_EPONYMIA&gt;</w:t>
            </w:r>
          </w:p>
        </w:tc>
      </w:tr>
      <w:tr w:rsidR="0012398E" w:rsidRPr="0012398E" w:rsidTr="004D02DC">
        <w:trPr>
          <w:trHeight w:val="451"/>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1.1.3 ΔΙΑΚΡΙΤΙΚΟΣ ΤΙΤΛΟΣ ΕΠΙΧΕΙΡΗΣΗΣ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p>
        </w:tc>
      </w:tr>
      <w:tr w:rsidR="0012398E" w:rsidRPr="00BE0F35" w:rsidTr="004D02DC">
        <w:trPr>
          <w:trHeight w:val="777"/>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1.1.4 ΕΙΔΟΣ ΕΠΙΧΕΙΡΗΣΗΣ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ΥΠΟ ΣΥΣΤΑΣΗ/ΥΦΙΣΤΑΜΕΝΗ</w:t>
            </w:r>
          </w:p>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&lt;YPO_SYSTASH_FLAG&gt;</w:t>
            </w:r>
          </w:p>
        </w:tc>
      </w:tr>
      <w:tr w:rsidR="0012398E" w:rsidRPr="00BE0F35" w:rsidTr="004D02DC">
        <w:trPr>
          <w:trHeight w:val="450"/>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1.1.5 ΗΜΕΡΟΜΗΝΙΑ ΕΝΑΡΞΗΣ ΕΡΓΑΣΙΩΝ ΕΠΙΧΕΙΡΗΣΗΣ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ΒΑΣΕΙ ΕΝΑΡΞΗΣ ΑΠΟ Δ.Ο.Υ.</w:t>
            </w:r>
          </w:p>
        </w:tc>
      </w:tr>
      <w:tr w:rsidR="0012398E" w:rsidRPr="0012398E" w:rsidTr="004D02DC">
        <w:trPr>
          <w:trHeight w:val="518"/>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1.1.6 ΝΟΜΙΚΗ ΜΟΡΦΗ</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p>
        </w:tc>
      </w:tr>
      <w:tr w:rsidR="0012398E" w:rsidRPr="0012398E" w:rsidTr="004D02DC">
        <w:trPr>
          <w:trHeight w:val="450"/>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1.1.7 Δ.Ο.Υ.</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ΕΠΙΛΟΓΗ ΑΠΟ ΛΙΣΤΑ</w:t>
            </w:r>
          </w:p>
        </w:tc>
      </w:tr>
      <w:tr w:rsidR="0012398E" w:rsidRPr="00BE0F35" w:rsidTr="004D02DC">
        <w:trPr>
          <w:trHeight w:val="448"/>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1.1.8 ΕΙΔΟΣ ΒΙΒΛΙΩΝ</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Β/Γ ΚΑΤΗΓΟΡΙΑΣ/ΧΩΡΙΣ ΒΙΒΛΙΑ</w:t>
            </w:r>
          </w:p>
        </w:tc>
      </w:tr>
      <w:tr w:rsidR="0012398E" w:rsidRPr="00BE0F35" w:rsidTr="004D02DC">
        <w:trPr>
          <w:trHeight w:val="450"/>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1.1.9 ΑΝΤΙΚΕΙΜΕΝΟ ΔΡΑΣΤΗΡΙΟΤΗΤΑΣ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ΠΕΡΙΓΡΑΦΗ ΒΑΣΕΙ</w:t>
            </w:r>
            <w:r>
              <w:rPr>
                <w:rFonts w:asciiTheme="minorHAnsi" w:eastAsia="Calibri" w:hAnsiTheme="minorHAnsi" w:cstheme="minorHAnsi"/>
                <w:sz w:val="18"/>
                <w:szCs w:val="18"/>
                <w:lang w:val="el" w:eastAsia="el-GR"/>
              </w:rPr>
              <w:t xml:space="preserve"> </w:t>
            </w:r>
            <w:r w:rsidRPr="0012398E">
              <w:rPr>
                <w:rFonts w:asciiTheme="minorHAnsi" w:eastAsia="Calibri" w:hAnsiTheme="minorHAnsi" w:cstheme="minorHAnsi"/>
                <w:sz w:val="18"/>
                <w:szCs w:val="18"/>
                <w:lang w:val="el" w:eastAsia="el-GR"/>
              </w:rPr>
              <w:t>ΔΟΥ Ή ΑΔΕΙΑΣ ΛΕΙΤΟΥΡΓΙΑΣ</w:t>
            </w:r>
          </w:p>
        </w:tc>
      </w:tr>
      <w:tr w:rsidR="0012398E" w:rsidRPr="0012398E" w:rsidTr="004D02DC">
        <w:trPr>
          <w:trHeight w:val="1437"/>
        </w:trPr>
        <w:tc>
          <w:tcPr>
            <w:tcW w:w="2695" w:type="pct"/>
            <w:gridSpan w:val="5"/>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1.1.10 ΜΕΓΕΘΟΣ ΕΠΙΧΕΙΡΗΣΗΣ</w:t>
            </w:r>
          </w:p>
        </w:tc>
        <w:tc>
          <w:tcPr>
            <w:tcW w:w="2305" w:type="pct"/>
            <w:gridSpan w:val="2"/>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ΠΟΛΥ ΜΙΚΡΗ/ΜΙΚ</w:t>
            </w:r>
            <w:r>
              <w:rPr>
                <w:rFonts w:asciiTheme="minorHAnsi" w:eastAsia="Calibri" w:hAnsiTheme="minorHAnsi" w:cstheme="minorHAnsi"/>
                <w:sz w:val="18"/>
                <w:szCs w:val="18"/>
                <w:lang w:val="el" w:eastAsia="el-GR"/>
              </w:rPr>
              <w:t>ΡΗ</w:t>
            </w:r>
            <w:r w:rsidRPr="0012398E">
              <w:rPr>
                <w:rFonts w:asciiTheme="minorHAnsi" w:eastAsia="Calibri" w:hAnsiTheme="minorHAnsi" w:cstheme="minorHAnsi"/>
                <w:sz w:val="18"/>
                <w:szCs w:val="18"/>
                <w:lang w:val="el" w:eastAsia="el-GR"/>
              </w:rPr>
              <w:t>/ΜΕΣΑΙΑ/ΜΕΓΑΛΗ</w:t>
            </w:r>
          </w:p>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 xml:space="preserve">Σύμφωνα με τον ορισμό της ΜΜΕ (Παράρτημα IV) και την δήλωση ΜΜΕ η οποία αποτελεί τυπικό δικαιολογητικό </w:t>
            </w:r>
            <w:r>
              <w:rPr>
                <w:rFonts w:asciiTheme="minorHAnsi" w:eastAsia="Calibri" w:hAnsiTheme="minorHAnsi" w:cstheme="minorHAnsi"/>
                <w:sz w:val="18"/>
                <w:szCs w:val="18"/>
                <w:lang w:val="el" w:eastAsia="el-GR"/>
              </w:rPr>
              <w:t>(</w:t>
            </w:r>
            <w:r w:rsidRPr="0012398E">
              <w:rPr>
                <w:rFonts w:asciiTheme="minorHAnsi" w:eastAsia="Calibri" w:hAnsiTheme="minorHAnsi" w:cstheme="minorHAnsi"/>
                <w:sz w:val="18"/>
                <w:szCs w:val="18"/>
                <w:lang w:val="el" w:eastAsia="el-GR"/>
              </w:rPr>
              <w:t>Παράρτημα VΙΙ)  συμπληρώνεται το</w:t>
            </w:r>
            <w:r>
              <w:rPr>
                <w:rFonts w:asciiTheme="minorHAnsi" w:eastAsia="Calibri" w:hAnsiTheme="minorHAnsi" w:cstheme="minorHAnsi"/>
                <w:sz w:val="18"/>
                <w:szCs w:val="18"/>
                <w:lang w:val="el" w:eastAsia="el-GR"/>
              </w:rPr>
              <w:t xml:space="preserve"> </w:t>
            </w:r>
            <w:r w:rsidRPr="0012398E">
              <w:rPr>
                <w:rFonts w:asciiTheme="minorHAnsi" w:eastAsia="Calibri" w:hAnsiTheme="minorHAnsi" w:cstheme="minorHAnsi"/>
                <w:sz w:val="18"/>
                <w:szCs w:val="18"/>
                <w:lang w:val="el" w:eastAsia="el-GR"/>
              </w:rPr>
              <w:t>αντίσ</w:t>
            </w:r>
            <w:r>
              <w:rPr>
                <w:rFonts w:asciiTheme="minorHAnsi" w:eastAsia="Calibri" w:hAnsiTheme="minorHAnsi" w:cstheme="minorHAnsi"/>
                <w:sz w:val="18"/>
                <w:szCs w:val="18"/>
                <w:lang w:val="el" w:eastAsia="el-GR"/>
              </w:rPr>
              <w:t>τ</w:t>
            </w:r>
            <w:r w:rsidRPr="0012398E">
              <w:rPr>
                <w:rFonts w:asciiTheme="minorHAnsi" w:eastAsia="Calibri" w:hAnsiTheme="minorHAnsi" w:cstheme="minorHAnsi"/>
                <w:sz w:val="18"/>
                <w:szCs w:val="18"/>
                <w:lang w:val="el" w:eastAsia="el-GR"/>
              </w:rPr>
              <w:t>οιχο</w:t>
            </w:r>
            <w:r>
              <w:rPr>
                <w:rFonts w:asciiTheme="minorHAnsi" w:eastAsia="Calibri" w:hAnsiTheme="minorHAnsi" w:cstheme="minorHAnsi"/>
                <w:sz w:val="18"/>
                <w:szCs w:val="18"/>
                <w:lang w:val="el" w:eastAsia="el-GR"/>
              </w:rPr>
              <w:t xml:space="preserve"> </w:t>
            </w:r>
            <w:r w:rsidRPr="0012398E">
              <w:rPr>
                <w:rFonts w:asciiTheme="minorHAnsi" w:eastAsia="Calibri" w:hAnsiTheme="minorHAnsi" w:cstheme="minorHAnsi"/>
                <w:sz w:val="18"/>
                <w:szCs w:val="18"/>
                <w:lang w:val="el" w:eastAsia="el-GR"/>
              </w:rPr>
              <w:t>πεδίο</w:t>
            </w:r>
          </w:p>
          <w:p w:rsidR="0012398E" w:rsidRPr="0012398E" w:rsidRDefault="0012398E" w:rsidP="004D02DC">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&lt;ANADOXOI_</w:t>
            </w:r>
            <w:r w:rsidR="004D02DC">
              <w:rPr>
                <w:rFonts w:asciiTheme="minorHAnsi" w:eastAsia="Calibri" w:hAnsiTheme="minorHAnsi" w:cstheme="minorHAnsi"/>
                <w:sz w:val="18"/>
                <w:szCs w:val="18"/>
                <w:lang w:val="en-US" w:eastAsia="el-GR"/>
              </w:rPr>
              <w:t>ME</w:t>
            </w:r>
            <w:r w:rsidRPr="0012398E">
              <w:rPr>
                <w:rFonts w:asciiTheme="minorHAnsi" w:eastAsia="Calibri" w:hAnsiTheme="minorHAnsi" w:cstheme="minorHAnsi"/>
                <w:sz w:val="18"/>
                <w:szCs w:val="18"/>
                <w:lang w:val="el" w:eastAsia="el-GR"/>
              </w:rPr>
              <w:t>GETHOS_VALUE&gt;</w:t>
            </w:r>
          </w:p>
        </w:tc>
      </w:tr>
      <w:tr w:rsidR="0012398E" w:rsidRPr="0012398E" w:rsidTr="004D02DC">
        <w:trPr>
          <w:trHeight w:val="446"/>
        </w:trPr>
        <w:tc>
          <w:tcPr>
            <w:tcW w:w="2695" w:type="pct"/>
            <w:gridSpan w:val="5"/>
            <w:tcBorders>
              <w:bottom w:val="single" w:sz="6" w:space="0" w:color="000000"/>
            </w:tcBorders>
            <w:shd w:val="clear" w:color="auto" w:fill="D9D9D9"/>
            <w:vAlign w:val="center"/>
          </w:tcPr>
          <w:p w:rsidR="0012398E" w:rsidRPr="0012398E" w:rsidRDefault="0012398E" w:rsidP="0012398E">
            <w:pPr>
              <w:suppressAutoHyphens w:val="0"/>
              <w:spacing w:before="120" w:line="240" w:lineRule="auto"/>
              <w:ind w:right="205"/>
              <w:jc w:val="right"/>
              <w:rPr>
                <w:rFonts w:asciiTheme="minorHAnsi" w:eastAsia="Calibri" w:hAnsiTheme="minorHAnsi" w:cstheme="minorHAnsi"/>
                <w:b/>
                <w:sz w:val="18"/>
                <w:szCs w:val="18"/>
                <w:lang w:val="el" w:eastAsia="el-GR"/>
              </w:rPr>
            </w:pPr>
            <w:r w:rsidRPr="0012398E">
              <w:rPr>
                <w:rFonts w:asciiTheme="minorHAnsi" w:eastAsia="Calibri" w:hAnsiTheme="minorHAnsi" w:cstheme="minorHAnsi"/>
                <w:b/>
                <w:sz w:val="18"/>
                <w:szCs w:val="18"/>
                <w:lang w:val="el" w:eastAsia="el-GR"/>
              </w:rPr>
              <w:t>1.1.11. Η ΕΠΙΧΕΙΡΗΣΗ ΕΙΝΑΙ ΕΞΩΧΩΡΙΑ (OFFSHORE)</w:t>
            </w:r>
          </w:p>
        </w:tc>
        <w:tc>
          <w:tcPr>
            <w:tcW w:w="2305" w:type="pct"/>
            <w:gridSpan w:val="2"/>
            <w:tcBorders>
              <w:bottom w:val="single" w:sz="6" w:space="0" w:color="000000"/>
            </w:tcBorders>
          </w:tcPr>
          <w:p w:rsidR="0012398E" w:rsidRPr="0012398E" w:rsidRDefault="0012398E" w:rsidP="0012398E">
            <w:pPr>
              <w:suppressAutoHyphens w:val="0"/>
              <w:spacing w:before="120" w:line="240" w:lineRule="auto"/>
              <w:ind w:right="123"/>
              <w:rPr>
                <w:rFonts w:asciiTheme="minorHAnsi" w:eastAsia="Calibri" w:hAnsiTheme="minorHAnsi" w:cstheme="minorHAnsi"/>
                <w:sz w:val="18"/>
                <w:szCs w:val="18"/>
                <w:lang w:val="el" w:eastAsia="el-GR"/>
              </w:rPr>
            </w:pPr>
            <w:r w:rsidRPr="0012398E">
              <w:rPr>
                <w:rFonts w:asciiTheme="minorHAnsi" w:eastAsia="Calibri" w:hAnsiTheme="minorHAnsi" w:cstheme="minorHAnsi"/>
                <w:sz w:val="18"/>
                <w:szCs w:val="18"/>
                <w:lang w:val="el" w:eastAsia="el-GR"/>
              </w:rPr>
              <w:t>ΝΑΙ/ΟΧΙ</w:t>
            </w:r>
          </w:p>
        </w:tc>
      </w:tr>
    </w:tbl>
    <w:p w:rsidR="00591B19" w:rsidRDefault="00591B19" w:rsidP="00435CDC">
      <w:pPr>
        <w:suppressAutoHyphens w:val="0"/>
        <w:spacing w:before="120" w:line="240" w:lineRule="auto"/>
        <w:rPr>
          <w:rFonts w:asciiTheme="minorHAnsi" w:eastAsia="Calibri" w:hAnsiTheme="minorHAnsi" w:cstheme="minorHAnsi"/>
          <w:sz w:val="18"/>
          <w:szCs w:val="18"/>
          <w:lang w:eastAsia="el-GR"/>
        </w:rPr>
      </w:pPr>
    </w:p>
    <w:p w:rsidR="00591B19" w:rsidRDefault="00591B19" w:rsidP="00435CDC">
      <w:pPr>
        <w:suppressAutoHyphens w:val="0"/>
        <w:spacing w:before="120" w:line="240" w:lineRule="auto"/>
        <w:rPr>
          <w:rFonts w:asciiTheme="minorHAnsi" w:eastAsia="Calibri" w:hAnsiTheme="minorHAnsi" w:cstheme="minorHAnsi"/>
          <w:sz w:val="18"/>
          <w:szCs w:val="18"/>
          <w:lang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59"/>
        <w:gridCol w:w="3735"/>
        <w:gridCol w:w="4185"/>
      </w:tblGrid>
      <w:tr w:rsidR="00B74A3A" w:rsidRPr="00BE0F35" w:rsidTr="00B74A3A">
        <w:trPr>
          <w:trHeight w:val="364"/>
        </w:trPr>
        <w:tc>
          <w:tcPr>
            <w:tcW w:w="638" w:type="pct"/>
            <w:shd w:val="clear" w:color="auto" w:fill="A6A6A6"/>
          </w:tcPr>
          <w:p w:rsidR="00B74A3A" w:rsidRPr="00B74A3A" w:rsidRDefault="00B74A3A" w:rsidP="00B74A3A">
            <w:pPr>
              <w:suppressAutoHyphens w:val="0"/>
              <w:spacing w:before="120" w:line="240" w:lineRule="auto"/>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1.2</w:t>
            </w:r>
          </w:p>
        </w:tc>
        <w:tc>
          <w:tcPr>
            <w:tcW w:w="4362" w:type="pct"/>
            <w:gridSpan w:val="2"/>
            <w:shd w:val="clear" w:color="auto" w:fill="D9D9D9"/>
          </w:tcPr>
          <w:p w:rsidR="00B74A3A" w:rsidRPr="00B74A3A" w:rsidRDefault="00B74A3A" w:rsidP="00B74A3A">
            <w:pPr>
              <w:suppressAutoHyphens w:val="0"/>
              <w:spacing w:before="120" w:line="240" w:lineRule="auto"/>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ΓΕΝΙΚΑ ΣΤΟΙΧΕΙΑ ΤΑΥΤΟΤΗΤΑΣ ΔΙΚΑΙΟΥΧΟΥ (Ερευνητικός Οργανισμός)</w:t>
            </w:r>
          </w:p>
        </w:tc>
      </w:tr>
      <w:tr w:rsidR="00B74A3A" w:rsidRPr="00B74A3A" w:rsidTr="00B74A3A">
        <w:trPr>
          <w:trHeight w:val="450"/>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1.1.0 Ξένο ΑΦΜ</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ΝΑΙ/ΟΧΙ</w:t>
            </w:r>
          </w:p>
        </w:tc>
      </w:tr>
      <w:tr w:rsidR="00B74A3A" w:rsidRPr="00B74A3A" w:rsidTr="00B74A3A">
        <w:trPr>
          <w:trHeight w:val="448"/>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1.1.1 Α.Φ.Μ./VAT</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&lt;VAT_FOREA&gt;</w:t>
            </w:r>
          </w:p>
        </w:tc>
      </w:tr>
      <w:tr w:rsidR="00B74A3A" w:rsidRPr="00B74A3A" w:rsidTr="00B74A3A">
        <w:trPr>
          <w:trHeight w:val="450"/>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1.1.2 ΕΠΩΝΥΜΙΑ ΕΠΙΧΕΙΡΗΣΗΣ</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&lt;ANADOXOI_EPONYMIA&gt;</w:t>
            </w:r>
          </w:p>
        </w:tc>
      </w:tr>
      <w:tr w:rsidR="00B74A3A" w:rsidRPr="00B74A3A" w:rsidTr="00B74A3A">
        <w:trPr>
          <w:trHeight w:val="448"/>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1.1.3 ΔΙΑΚΡΙΤΙΚΟΣ ΤΙΤΛΟΣ ΕΠΙΧΕΙΡΗΣΗΣ</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p>
        </w:tc>
      </w:tr>
      <w:tr w:rsidR="00B74A3A" w:rsidRPr="00BE0F35" w:rsidTr="00B74A3A">
        <w:trPr>
          <w:trHeight w:val="780"/>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1.1.4 ΕΠΩΝΥΜΙΑ ΚΥΡΙΟΥ ΦΟΡΕΑ ΣΤΟΝ ΟΠΟ</w:t>
            </w:r>
            <w:r>
              <w:rPr>
                <w:rFonts w:asciiTheme="minorHAnsi" w:eastAsia="Calibri" w:hAnsiTheme="minorHAnsi" w:cstheme="minorHAnsi"/>
                <w:b/>
                <w:sz w:val="18"/>
                <w:szCs w:val="18"/>
                <w:lang w:val="en-US" w:eastAsia="el-GR"/>
              </w:rPr>
              <w:t>I</w:t>
            </w:r>
            <w:r w:rsidRPr="00B74A3A">
              <w:rPr>
                <w:rFonts w:asciiTheme="minorHAnsi" w:eastAsia="Calibri" w:hAnsiTheme="minorHAnsi" w:cstheme="minorHAnsi"/>
                <w:b/>
                <w:sz w:val="18"/>
                <w:szCs w:val="18"/>
                <w:lang w:val="el" w:eastAsia="el-GR"/>
              </w:rPr>
              <w:t>Ο ΑΝΗΚΕΙ</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ΥΠΟ ΣΥΣΤΑΣΗ/ΥΦΙΣΤΑΜΕΝΗ</w:t>
            </w:r>
          </w:p>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&lt;YPO_SYSTASH_FLAG&gt;</w:t>
            </w:r>
          </w:p>
        </w:tc>
      </w:tr>
      <w:tr w:rsidR="00B74A3A" w:rsidRPr="00BE0F35" w:rsidTr="00B74A3A">
        <w:trPr>
          <w:trHeight w:val="450"/>
        </w:trPr>
        <w:tc>
          <w:tcPr>
            <w:tcW w:w="2695" w:type="pct"/>
            <w:gridSpan w:val="2"/>
            <w:shd w:val="clear" w:color="auto" w:fill="D9D9D9"/>
            <w:vAlign w:val="center"/>
          </w:tcPr>
          <w:p w:rsidR="00B74A3A" w:rsidRPr="00B74A3A" w:rsidRDefault="00B74A3A"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B74A3A">
              <w:rPr>
                <w:rFonts w:asciiTheme="minorHAnsi" w:eastAsia="Calibri" w:hAnsiTheme="minorHAnsi" w:cstheme="minorHAnsi"/>
                <w:b/>
                <w:sz w:val="18"/>
                <w:szCs w:val="18"/>
                <w:lang w:val="el" w:eastAsia="el-GR"/>
              </w:rPr>
              <w:t>1.1.5 ΚΥΡΙΑ ΔΡΑΣΤΗΡΙΟΤΗΤΑ ΕΡΕΥΝΗΤΙΚΟΥ ΦΟΡΕΑ</w:t>
            </w:r>
          </w:p>
        </w:tc>
        <w:tc>
          <w:tcPr>
            <w:tcW w:w="2305" w:type="pct"/>
            <w:vAlign w:val="center"/>
          </w:tcPr>
          <w:p w:rsidR="00B74A3A" w:rsidRPr="00B74A3A" w:rsidRDefault="00B74A3A" w:rsidP="00B74A3A">
            <w:pPr>
              <w:suppressAutoHyphens w:val="0"/>
              <w:spacing w:before="120" w:line="240" w:lineRule="auto"/>
              <w:jc w:val="left"/>
              <w:rPr>
                <w:rFonts w:asciiTheme="minorHAnsi" w:eastAsia="Calibri" w:hAnsiTheme="minorHAnsi" w:cstheme="minorHAnsi"/>
                <w:sz w:val="18"/>
                <w:szCs w:val="18"/>
                <w:lang w:val="el" w:eastAsia="el-GR"/>
              </w:rPr>
            </w:pPr>
            <w:r w:rsidRPr="00B74A3A">
              <w:rPr>
                <w:rFonts w:asciiTheme="minorHAnsi" w:eastAsia="Calibri" w:hAnsiTheme="minorHAnsi" w:cstheme="minorHAnsi"/>
                <w:sz w:val="18"/>
                <w:szCs w:val="18"/>
                <w:lang w:val="el" w:eastAsia="el-GR"/>
              </w:rPr>
              <w:t>ΒΑΣΕΙ ΕΝΑΡΞΗΣ ΑΠΟ Δ.Ο.Υ.</w:t>
            </w:r>
          </w:p>
        </w:tc>
      </w:tr>
      <w:tr w:rsidR="00E9003D" w:rsidRPr="00B74A3A" w:rsidTr="00B74A3A">
        <w:trPr>
          <w:trHeight w:val="450"/>
        </w:trPr>
        <w:tc>
          <w:tcPr>
            <w:tcW w:w="2695" w:type="pct"/>
            <w:gridSpan w:val="2"/>
            <w:shd w:val="clear" w:color="auto" w:fill="D9D9D9"/>
            <w:vAlign w:val="center"/>
          </w:tcPr>
          <w:p w:rsidR="00E9003D" w:rsidRPr="00B74A3A" w:rsidRDefault="00E9003D" w:rsidP="00E9003D">
            <w:pPr>
              <w:suppressAutoHyphens w:val="0"/>
              <w:spacing w:before="120" w:line="240" w:lineRule="auto"/>
              <w:ind w:right="205"/>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lastRenderedPageBreak/>
              <w:t>1.1.</w:t>
            </w:r>
            <w:r w:rsidR="0003299F">
              <w:rPr>
                <w:rFonts w:asciiTheme="minorHAnsi" w:eastAsia="Calibri" w:hAnsiTheme="minorHAnsi" w:cstheme="minorHAnsi"/>
                <w:b/>
                <w:sz w:val="18"/>
                <w:szCs w:val="18"/>
                <w:lang w:val="el" w:eastAsia="el-GR"/>
              </w:rPr>
              <w:t>6</w:t>
            </w:r>
            <w:r w:rsidR="0003299F" w:rsidRPr="00E9003D">
              <w:rPr>
                <w:rFonts w:asciiTheme="minorHAnsi" w:eastAsia="Calibri" w:hAnsiTheme="minorHAnsi" w:cstheme="minorHAnsi"/>
                <w:b/>
                <w:sz w:val="18"/>
                <w:szCs w:val="18"/>
                <w:lang w:val="el" w:eastAsia="el-GR"/>
              </w:rPr>
              <w:t xml:space="preserve"> </w:t>
            </w:r>
            <w:r w:rsidRPr="00E9003D">
              <w:rPr>
                <w:rFonts w:asciiTheme="minorHAnsi" w:eastAsia="Calibri" w:hAnsiTheme="minorHAnsi" w:cstheme="minorHAnsi"/>
                <w:b/>
                <w:sz w:val="18"/>
                <w:szCs w:val="18"/>
                <w:lang w:val="el" w:eastAsia="el-GR"/>
              </w:rPr>
              <w:t>Δ.Ο.Υ.</w:t>
            </w:r>
          </w:p>
        </w:tc>
        <w:tc>
          <w:tcPr>
            <w:tcW w:w="2305" w:type="pct"/>
            <w:vAlign w:val="center"/>
          </w:tcPr>
          <w:p w:rsidR="00E9003D" w:rsidRPr="00B74A3A" w:rsidRDefault="00E9003D" w:rsidP="00B74A3A">
            <w:pPr>
              <w:suppressAutoHyphens w:val="0"/>
              <w:spacing w:before="120" w:line="240" w:lineRule="auto"/>
              <w:jc w:val="lef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ΕΠΙΛΟΓΗ ΑΠΟ ΛΙΣΤΑ</w:t>
            </w:r>
          </w:p>
        </w:tc>
      </w:tr>
    </w:tbl>
    <w:p w:rsidR="00591B19" w:rsidRPr="00B74A3A" w:rsidRDefault="00E9003D" w:rsidP="00435CDC">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b/>
          <w:bCs/>
          <w:sz w:val="18"/>
          <w:szCs w:val="18"/>
          <w:lang w:val="el-GR" w:eastAsia="el-GR"/>
        </w:rPr>
        <w:t>++ Στοιχεία Δικαιούχου</w:t>
      </w:r>
    </w:p>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5"/>
        <w:gridCol w:w="1020"/>
        <w:gridCol w:w="2865"/>
        <w:gridCol w:w="4209"/>
      </w:tblGrid>
      <w:tr w:rsidR="00E9003D" w:rsidRPr="00BE0F35" w:rsidTr="00E9003D">
        <w:trPr>
          <w:trHeight w:val="364"/>
        </w:trPr>
        <w:tc>
          <w:tcPr>
            <w:tcW w:w="542" w:type="pct"/>
            <w:shd w:val="clear" w:color="auto" w:fill="99999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w:t>
            </w:r>
          </w:p>
        </w:tc>
        <w:tc>
          <w:tcPr>
            <w:tcW w:w="4458" w:type="pct"/>
            <w:gridSpan w:val="3"/>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 xml:space="preserve">ΔΙΕΥΘΥΝΣΗ ΕΔΡΑΣ (ΣΥΜΦΩΝΑ ΜΕ ΤΗΝ NUTS </w:t>
            </w:r>
            <w:proofErr w:type="spellStart"/>
            <w:r w:rsidRPr="00E9003D">
              <w:rPr>
                <w:rFonts w:asciiTheme="minorHAnsi" w:eastAsia="Calibri" w:hAnsiTheme="minorHAnsi" w:cstheme="minorHAnsi"/>
                <w:b/>
                <w:sz w:val="18"/>
                <w:szCs w:val="18"/>
                <w:lang w:val="el" w:eastAsia="el-GR"/>
              </w:rPr>
              <w:t>Level</w:t>
            </w:r>
            <w:proofErr w:type="spellEnd"/>
            <w:r w:rsidRPr="00E9003D">
              <w:rPr>
                <w:rFonts w:asciiTheme="minorHAnsi" w:eastAsia="Calibri" w:hAnsiTheme="minorHAnsi" w:cstheme="minorHAnsi"/>
                <w:b/>
                <w:sz w:val="18"/>
                <w:szCs w:val="18"/>
                <w:lang w:val="el" w:eastAsia="el-GR"/>
              </w:rPr>
              <w:t xml:space="preserve"> II Κωδικοποίηση)</w:t>
            </w:r>
          </w:p>
        </w:tc>
      </w:tr>
      <w:tr w:rsidR="00E9003D" w:rsidRPr="00BE0F35" w:rsidTr="00E9003D">
        <w:trPr>
          <w:trHeight w:val="450"/>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1.2.0 ΧΩΡΑ</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Λίστα Χωρών (</w:t>
            </w:r>
            <w:proofErr w:type="spellStart"/>
            <w:r w:rsidRPr="00E9003D">
              <w:rPr>
                <w:rFonts w:asciiTheme="minorHAnsi" w:eastAsia="Calibri" w:hAnsiTheme="minorHAnsi" w:cstheme="minorHAnsi"/>
                <w:sz w:val="18"/>
                <w:szCs w:val="18"/>
                <w:lang w:val="el" w:eastAsia="el-GR"/>
              </w:rPr>
              <w:t>by</w:t>
            </w:r>
            <w:proofErr w:type="spellEnd"/>
            <w:r w:rsidRPr="00E9003D">
              <w:rPr>
                <w:rFonts w:asciiTheme="minorHAnsi" w:eastAsia="Calibri" w:hAnsiTheme="minorHAnsi" w:cstheme="minorHAnsi"/>
                <w:sz w:val="18"/>
                <w:szCs w:val="18"/>
                <w:lang w:val="el" w:eastAsia="el-GR"/>
              </w:rPr>
              <w:t xml:space="preserve"> </w:t>
            </w:r>
            <w:proofErr w:type="spellStart"/>
            <w:r w:rsidRPr="00E9003D">
              <w:rPr>
                <w:rFonts w:asciiTheme="minorHAnsi" w:eastAsia="Calibri" w:hAnsiTheme="minorHAnsi" w:cstheme="minorHAnsi"/>
                <w:sz w:val="18"/>
                <w:szCs w:val="18"/>
                <w:lang w:val="el" w:eastAsia="el-GR"/>
              </w:rPr>
              <w:t>default</w:t>
            </w:r>
            <w:proofErr w:type="spellEnd"/>
            <w:r w:rsidRPr="00E9003D">
              <w:rPr>
                <w:rFonts w:asciiTheme="minorHAnsi" w:eastAsia="Calibri" w:hAnsiTheme="minorHAnsi" w:cstheme="minorHAnsi"/>
                <w:sz w:val="18"/>
                <w:szCs w:val="18"/>
                <w:lang w:val="el" w:eastAsia="el-GR"/>
              </w:rPr>
              <w:t xml:space="preserve"> ΕΛΛΑΔΑ)</w:t>
            </w:r>
          </w:p>
        </w:tc>
      </w:tr>
      <w:tr w:rsidR="00E9003D" w:rsidRPr="00E9003D" w:rsidTr="00E9003D">
        <w:trPr>
          <w:trHeight w:val="448"/>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1.2.1. ΠΕΡΙΦΕΡΕΙΑ</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0"/>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1.2.2. ΠΕΡΙΦΕΡΕΙΑΚΗ ΕΝΟΤΗΤΑ</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1.2.3. ΔΗΜΟΣ – ΚΟΙΝΟΤΗΤΑ</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0"/>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1.2.4. ΔΗΜΟΤΙΚΗ ENOTHTA</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1104" w:type="pct"/>
            <w:gridSpan w:val="2"/>
            <w:vMerge w:val="restart"/>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1.2.5. ΔΙΕΥΘΥΝΣΗ</w:t>
            </w:r>
            <w:r>
              <w:rPr>
                <w:rFonts w:asciiTheme="minorHAnsi" w:eastAsia="Calibri" w:hAnsiTheme="minorHAnsi" w:cstheme="minorHAnsi"/>
                <w:b/>
                <w:sz w:val="18"/>
                <w:szCs w:val="18"/>
                <w:lang w:val="en-US" w:eastAsia="el-GR"/>
              </w:rPr>
              <w:t xml:space="preserve"> </w:t>
            </w:r>
            <w:r w:rsidRPr="00E9003D">
              <w:rPr>
                <w:rFonts w:asciiTheme="minorHAnsi" w:eastAsia="Calibri" w:hAnsiTheme="minorHAnsi" w:cstheme="minorHAnsi"/>
                <w:b/>
                <w:sz w:val="18"/>
                <w:szCs w:val="18"/>
                <w:lang w:val="el" w:eastAsia="el-GR"/>
              </w:rPr>
              <w:t>ΕΔΡΑΣ</w:t>
            </w:r>
          </w:p>
        </w:tc>
        <w:tc>
          <w:tcPr>
            <w:tcW w:w="1578" w:type="pct"/>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1.2.5.1 ΟΔΟΣ – ΑΡΙΘΜΟΣ</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0"/>
        </w:trPr>
        <w:tc>
          <w:tcPr>
            <w:tcW w:w="1104" w:type="pct"/>
            <w:gridSpan w:val="2"/>
            <w:vMerge/>
            <w:tcBorders>
              <w:top w:val="nil"/>
            </w:tcBorders>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sz w:val="18"/>
                <w:szCs w:val="18"/>
                <w:lang w:val="el" w:eastAsia="el-GR"/>
              </w:rPr>
            </w:pPr>
          </w:p>
        </w:tc>
        <w:tc>
          <w:tcPr>
            <w:tcW w:w="1578" w:type="pct"/>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1.2.5.2 ΤΟΠΟΘΕΣΙΑ</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1104" w:type="pct"/>
            <w:gridSpan w:val="2"/>
            <w:vMerge/>
            <w:tcBorders>
              <w:top w:val="nil"/>
            </w:tcBorders>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sz w:val="18"/>
                <w:szCs w:val="18"/>
                <w:lang w:val="el" w:eastAsia="el-GR"/>
              </w:rPr>
            </w:pPr>
          </w:p>
        </w:tc>
        <w:tc>
          <w:tcPr>
            <w:tcW w:w="1578" w:type="pct"/>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1.2.5.3 ΤΑΧ. ΚΩΔΙΚΟΣ</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0"/>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1.2.6. ΤΗΛΕΦΩΝΟ ΕΠΙΚΟΙΝΩΝΙΑΣ</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1.2.7. ΙΣΤΟΧΩΡΟΣ (WEBSITE)</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1"/>
        </w:trPr>
        <w:tc>
          <w:tcPr>
            <w:tcW w:w="2682" w:type="pct"/>
            <w:gridSpan w:val="3"/>
            <w:shd w:val="clear" w:color="auto" w:fill="D9D9D9"/>
            <w:vAlign w:val="center"/>
          </w:tcPr>
          <w:p w:rsidR="00E9003D" w:rsidRPr="00E9003D" w:rsidRDefault="00E9003D" w:rsidP="00E9003D">
            <w:pPr>
              <w:suppressAutoHyphens w:val="0"/>
              <w:spacing w:before="120" w:line="240" w:lineRule="auto"/>
              <w:ind w:right="180"/>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1.2.8. ΗΛΕΚΤΡΟΝΙΚΗ ΔΙΕΥΘΥΝΣΗ (E-MAIL)</w:t>
            </w:r>
          </w:p>
        </w:tc>
        <w:tc>
          <w:tcPr>
            <w:tcW w:w="231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&lt;ANADOXOI_EMAIL&gt;</w:t>
            </w:r>
          </w:p>
        </w:tc>
      </w:tr>
    </w:tbl>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5"/>
        <w:gridCol w:w="928"/>
        <w:gridCol w:w="2818"/>
        <w:gridCol w:w="4278"/>
      </w:tblGrid>
      <w:tr w:rsidR="00E9003D" w:rsidRPr="00E9003D" w:rsidTr="00E9003D">
        <w:trPr>
          <w:trHeight w:val="364"/>
        </w:trPr>
        <w:tc>
          <w:tcPr>
            <w:tcW w:w="581" w:type="pct"/>
            <w:shd w:val="clear" w:color="auto" w:fill="A6A6A6"/>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w:t>
            </w:r>
          </w:p>
        </w:tc>
        <w:tc>
          <w:tcPr>
            <w:tcW w:w="4419" w:type="pct"/>
            <w:gridSpan w:val="3"/>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ΣΤΟΙΧΕΙΑ ΝΟΜΙΜΟΥ ΕΚΠΡΟΣΩΠΟΥ</w:t>
            </w:r>
          </w:p>
        </w:tc>
      </w:tr>
      <w:tr w:rsidR="00E9003D" w:rsidRPr="00E9003D" w:rsidTr="00E9003D">
        <w:trPr>
          <w:trHeight w:val="448"/>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1.3.1 ΕΠΩΝΥΜΟ</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&lt;NOMIMOS_EKPROSOPOS_ANADOXOY&gt;</w:t>
            </w:r>
          </w:p>
        </w:tc>
      </w:tr>
      <w:tr w:rsidR="00E9003D" w:rsidRPr="00E9003D" w:rsidTr="00E9003D">
        <w:trPr>
          <w:trHeight w:val="450"/>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1.3.2 ΟΝΟΜΑ</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&lt;ONOMA_YPEYTHINOY_PRAXIS&gt;</w:t>
            </w:r>
          </w:p>
        </w:tc>
      </w:tr>
      <w:tr w:rsidR="00E9003D" w:rsidRPr="00E9003D" w:rsidTr="00E9003D">
        <w:trPr>
          <w:trHeight w:val="448"/>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1.3.3 Α.Φ.Μ./VAT</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&lt;VAT_LEGAL_REP&gt;</w:t>
            </w:r>
          </w:p>
        </w:tc>
      </w:tr>
      <w:tr w:rsidR="00E9003D" w:rsidRPr="00E9003D" w:rsidTr="00E9003D">
        <w:trPr>
          <w:trHeight w:val="450"/>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1.3.4 ΘΕΣΗ ΝΟΜΙΜΟΥ ΕΚΠΡΟΣΩΠΟΥ ΣΤΟΝ ΦΟΡΕΑ</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&lt;THESH_YPEYTHINOY_PRAXIS&gt;</w:t>
            </w:r>
          </w:p>
        </w:tc>
      </w:tr>
      <w:tr w:rsidR="00E9003D" w:rsidRPr="00E9003D" w:rsidTr="00E9003D">
        <w:trPr>
          <w:trHeight w:val="448"/>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1.3.5 ΠΕΡΙΦΕΡΕΙΑΚΗ ΕΝΟΤΗΤΑ</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1"/>
        </w:trPr>
        <w:tc>
          <w:tcPr>
            <w:tcW w:w="1092" w:type="pct"/>
            <w:gridSpan w:val="2"/>
            <w:vMerge w:val="restart"/>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1.3.6 ΔΙΕΥΘΥΝΣΗ ΕΠΙΚΟΙΝΩΝΙΑΣ</w:t>
            </w:r>
          </w:p>
        </w:tc>
        <w:tc>
          <w:tcPr>
            <w:tcW w:w="1552" w:type="pct"/>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1.3.6.1 </w:t>
            </w:r>
            <w:r w:rsidRPr="00E9003D">
              <w:rPr>
                <w:rFonts w:asciiTheme="minorHAnsi" w:eastAsia="Calibri" w:hAnsiTheme="minorHAnsi" w:cstheme="minorHAnsi"/>
                <w:sz w:val="18"/>
                <w:szCs w:val="18"/>
                <w:lang w:val="el" w:eastAsia="el-GR"/>
              </w:rPr>
              <w:t>ΟΔΟΣ – ΑΡΙΘΜΟΣ</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&lt;DIEYTHYNSH_YPEYTHINOY_PRAXIS&gt;</w:t>
            </w:r>
          </w:p>
        </w:tc>
      </w:tr>
      <w:tr w:rsidR="00E9003D" w:rsidRPr="00E9003D" w:rsidTr="00E9003D">
        <w:trPr>
          <w:trHeight w:val="448"/>
        </w:trPr>
        <w:tc>
          <w:tcPr>
            <w:tcW w:w="1092" w:type="pct"/>
            <w:gridSpan w:val="2"/>
            <w:vMerge/>
            <w:tcBorders>
              <w:top w:val="nil"/>
            </w:tcBorders>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sz w:val="18"/>
                <w:szCs w:val="18"/>
                <w:lang w:val="el" w:eastAsia="el-GR"/>
              </w:rPr>
            </w:pPr>
          </w:p>
        </w:tc>
        <w:tc>
          <w:tcPr>
            <w:tcW w:w="1552" w:type="pct"/>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1.3.6.2 </w:t>
            </w:r>
            <w:r w:rsidRPr="00E9003D">
              <w:rPr>
                <w:rFonts w:asciiTheme="minorHAnsi" w:eastAsia="Calibri" w:hAnsiTheme="minorHAnsi" w:cstheme="minorHAnsi"/>
                <w:sz w:val="18"/>
                <w:szCs w:val="18"/>
                <w:lang w:val="el" w:eastAsia="el-GR"/>
              </w:rPr>
              <w:t>ΤΟΠΟΘΕΣΙΑ</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50"/>
        </w:trPr>
        <w:tc>
          <w:tcPr>
            <w:tcW w:w="1092" w:type="pct"/>
            <w:gridSpan w:val="2"/>
            <w:vMerge/>
            <w:tcBorders>
              <w:top w:val="nil"/>
            </w:tcBorders>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sz w:val="18"/>
                <w:szCs w:val="18"/>
                <w:lang w:val="el" w:eastAsia="el-GR"/>
              </w:rPr>
            </w:pPr>
          </w:p>
        </w:tc>
        <w:tc>
          <w:tcPr>
            <w:tcW w:w="1552" w:type="pct"/>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1.3.6.3 </w:t>
            </w:r>
            <w:r w:rsidRPr="00E9003D">
              <w:rPr>
                <w:rFonts w:asciiTheme="minorHAnsi" w:eastAsia="Calibri" w:hAnsiTheme="minorHAnsi" w:cstheme="minorHAnsi"/>
                <w:sz w:val="18"/>
                <w:szCs w:val="18"/>
                <w:lang w:val="el" w:eastAsia="el-GR"/>
              </w:rPr>
              <w:t>ΤΑΧ. ΚΩΔΙΚΟΣ</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1.3.7. ΤΗΛΕΦΩΝΟ (Σταθερό)</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&lt;THL_YPEYTHINOY_PRAXIS&gt;</w:t>
            </w:r>
          </w:p>
        </w:tc>
      </w:tr>
      <w:tr w:rsidR="00E9003D" w:rsidRPr="00E9003D" w:rsidTr="00E9003D">
        <w:trPr>
          <w:trHeight w:val="450"/>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1.3.8 ΤΗΛΕΦΩΝΟ (Κινητό)</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E9003D">
        <w:trPr>
          <w:trHeight w:val="448"/>
        </w:trPr>
        <w:tc>
          <w:tcPr>
            <w:tcW w:w="2644" w:type="pct"/>
            <w:gridSpan w:val="3"/>
            <w:shd w:val="clear" w:color="auto" w:fill="D9D9D9"/>
            <w:vAlign w:val="center"/>
          </w:tcPr>
          <w:p w:rsidR="00E9003D" w:rsidRPr="00E9003D" w:rsidRDefault="00E9003D" w:rsidP="00E9003D">
            <w:pPr>
              <w:suppressAutoHyphens w:val="0"/>
              <w:spacing w:before="120" w:line="240" w:lineRule="auto"/>
              <w:ind w:right="118"/>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1.3.9 ΗΛΕΚΤΡΟΝΙΚΗ ΔΙΕΥΘΥΝΣΗ (E-MAIL)</w:t>
            </w:r>
          </w:p>
        </w:tc>
        <w:tc>
          <w:tcPr>
            <w:tcW w:w="2356"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&lt;EMAIL_YPEYTHINOY_PRAXIS&gt;</w:t>
            </w:r>
          </w:p>
        </w:tc>
      </w:tr>
    </w:tbl>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77"/>
        <w:gridCol w:w="719"/>
        <w:gridCol w:w="514"/>
        <w:gridCol w:w="2707"/>
        <w:gridCol w:w="1335"/>
        <w:gridCol w:w="2927"/>
      </w:tblGrid>
      <w:tr w:rsidR="00E9003D" w:rsidRPr="00BE0F35" w:rsidTr="00A05E0C">
        <w:trPr>
          <w:trHeight w:val="729"/>
        </w:trPr>
        <w:tc>
          <w:tcPr>
            <w:tcW w:w="483" w:type="pct"/>
            <w:shd w:val="clear" w:color="auto" w:fill="A6A6A6"/>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lastRenderedPageBreak/>
              <w:t>1.4</w:t>
            </w:r>
          </w:p>
        </w:tc>
        <w:tc>
          <w:tcPr>
            <w:tcW w:w="4517" w:type="pct"/>
            <w:gridSpan w:val="5"/>
            <w:shd w:val="clear" w:color="auto" w:fill="D9D9D9"/>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ΣΤΟΙΧΕΙΑ ΕΤΑΙΡΩΝ Ή ΜΕΤΟΧΩΝ ΤΟΥ ΦΟΡΕΑ ΤΗΣ ΕΠΕΝΔΥΣΗΣ</w:t>
            </w:r>
          </w:p>
          <w:p w:rsidR="00E9003D" w:rsidRPr="00E9003D" w:rsidRDefault="00E9003D" w:rsidP="00A05E0C">
            <w:pPr>
              <w:suppressAutoHyphens w:val="0"/>
              <w:spacing w:before="120" w:line="240" w:lineRule="auto"/>
              <w:jc w:val="lef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(Συμπληρώνεται για κάθε μέτοχο / εταίρο)</w:t>
            </w:r>
          </w:p>
        </w:tc>
      </w:tr>
      <w:tr w:rsidR="00E9003D" w:rsidRPr="00E9003D" w:rsidTr="00E9003D">
        <w:trPr>
          <w:trHeight w:val="448"/>
        </w:trPr>
        <w:tc>
          <w:tcPr>
            <w:tcW w:w="1162" w:type="pct"/>
            <w:gridSpan w:val="3"/>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 ΠΟΣΟΣΤΟ%</w:t>
            </w:r>
          </w:p>
        </w:tc>
        <w:tc>
          <w:tcPr>
            <w:tcW w:w="2226"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1.4.2. ΟΝΟΜΑΤΕΠΩΝΥΜΟ Ή ΕΠΩΝΥΜΙΑ</w:t>
            </w:r>
          </w:p>
        </w:tc>
        <w:tc>
          <w:tcPr>
            <w:tcW w:w="1612" w:type="pct"/>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1.4.3 ΕΙΔΟΣ ΠΡΟΣΩΠΟΥ</w:t>
            </w:r>
          </w:p>
        </w:tc>
      </w:tr>
      <w:tr w:rsidR="00E9003D" w:rsidRPr="00E9003D" w:rsidTr="00A05E0C">
        <w:trPr>
          <w:trHeight w:val="1410"/>
        </w:trPr>
        <w:tc>
          <w:tcPr>
            <w:tcW w:w="1162" w:type="pct"/>
            <w:gridSpan w:val="3"/>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c>
          <w:tcPr>
            <w:tcW w:w="2226"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c>
          <w:tcPr>
            <w:tcW w:w="1612" w:type="pct"/>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ΦΥΣΙΚΟ / ΝΟΜΙΚΟ</w:t>
            </w:r>
          </w:p>
        </w:tc>
      </w:tr>
      <w:tr w:rsidR="00E9003D" w:rsidRPr="00E9003D"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1.4.4. ΜΕΤΟΧΟΣ ΕΚΤΟΣ ΕΛΛΑΔΟΣ</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ΝΑΙ/ΟΧΙ</w:t>
            </w:r>
          </w:p>
        </w:tc>
      </w:tr>
      <w:tr w:rsidR="00E9003D" w:rsidRPr="00E9003D" w:rsidTr="00A05E0C">
        <w:trPr>
          <w:trHeight w:val="450"/>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1.4.5. Α.Φ.Μ./VAT</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1.4.6 Δ.Ο.Υ</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1.4.7. ΧΩΡΑ</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879" w:type="pct"/>
            <w:gridSpan w:val="2"/>
            <w:vMerge w:val="restart"/>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1.4.8.</w:t>
            </w:r>
            <w:r w:rsidR="00A05E0C">
              <w:rPr>
                <w:rFonts w:asciiTheme="minorHAnsi" w:eastAsia="Calibri" w:hAnsiTheme="minorHAnsi" w:cstheme="minorHAnsi"/>
                <w:b/>
                <w:sz w:val="18"/>
                <w:szCs w:val="18"/>
                <w:lang w:val="en-US" w:eastAsia="el-GR"/>
              </w:rPr>
              <w:t xml:space="preserve"> </w:t>
            </w:r>
            <w:r w:rsidRPr="00E9003D">
              <w:rPr>
                <w:rFonts w:asciiTheme="minorHAnsi" w:eastAsia="Calibri" w:hAnsiTheme="minorHAnsi" w:cstheme="minorHAnsi"/>
                <w:b/>
                <w:sz w:val="18"/>
                <w:szCs w:val="18"/>
                <w:lang w:val="el" w:eastAsia="el-GR"/>
              </w:rPr>
              <w:t>ΔΙΕΥΘΥΝΣΗ</w:t>
            </w:r>
          </w:p>
        </w:tc>
        <w:tc>
          <w:tcPr>
            <w:tcW w:w="1774"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1.4.8.1. ΠΕΡΙΦΕΡΕΙΑ</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879" w:type="pct"/>
            <w:gridSpan w:val="2"/>
            <w:vMerge/>
            <w:tcBorders>
              <w:top w:val="nil"/>
            </w:tcBorders>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tc>
        <w:tc>
          <w:tcPr>
            <w:tcW w:w="1774"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1.4.8.2. </w:t>
            </w:r>
            <w:r w:rsidRPr="00E9003D">
              <w:rPr>
                <w:rFonts w:asciiTheme="minorHAnsi" w:eastAsia="Calibri" w:hAnsiTheme="minorHAnsi" w:cstheme="minorHAnsi"/>
                <w:sz w:val="18"/>
                <w:szCs w:val="18"/>
                <w:lang w:val="el" w:eastAsia="el-GR"/>
              </w:rPr>
              <w:t>ΔΗΜΟΤΙΚΟ ΔΙΑΜΕΡΙΣΜΑ</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879" w:type="pct"/>
            <w:gridSpan w:val="2"/>
            <w:vMerge/>
            <w:tcBorders>
              <w:top w:val="nil"/>
            </w:tcBorders>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tc>
        <w:tc>
          <w:tcPr>
            <w:tcW w:w="1774"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1.4.8.3 </w:t>
            </w:r>
            <w:r w:rsidRPr="00E9003D">
              <w:rPr>
                <w:rFonts w:asciiTheme="minorHAnsi" w:eastAsia="Calibri" w:hAnsiTheme="minorHAnsi" w:cstheme="minorHAnsi"/>
                <w:sz w:val="18"/>
                <w:szCs w:val="18"/>
                <w:lang w:val="el" w:eastAsia="el-GR"/>
              </w:rPr>
              <w:t>ΟΔΟΣ – ΑΡΙΘΜΟΣ</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879" w:type="pct"/>
            <w:gridSpan w:val="2"/>
            <w:vMerge/>
            <w:tcBorders>
              <w:top w:val="nil"/>
            </w:tcBorders>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tc>
        <w:tc>
          <w:tcPr>
            <w:tcW w:w="1774"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1.4.8.4 </w:t>
            </w:r>
            <w:r w:rsidRPr="00E9003D">
              <w:rPr>
                <w:rFonts w:asciiTheme="minorHAnsi" w:eastAsia="Calibri" w:hAnsiTheme="minorHAnsi" w:cstheme="minorHAnsi"/>
                <w:sz w:val="18"/>
                <w:szCs w:val="18"/>
                <w:lang w:val="el" w:eastAsia="el-GR"/>
              </w:rPr>
              <w:t>ΤΑΧ. ΚΩΔΙΚΑΣ</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1.4.9. ΤΗΛΕΦΩΝΟ ΕΠΙΚΟΙΝΩΝΙΑΣ</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1.4.10 ΗΛΕΚΤΡΟΝΙΚΗ ΔΙΕΥΘΥΝΣΗ (E-MAIL)</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ΣΕ ΠΕΡΙΠΤΩΣΗ ΝΟΜΙΚΟΥ ΠΡΟΣΩΠΟΥ</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1.4.11 ΕΤΟΣ ΙΔΡΥΣΗΣ ΕΠΙΧΕΙΡΗΣΗΣ</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BE0F35"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1.4.12 Α.Φ.Μ. ΝΟΜΙΜΟΥ ΕΚΠΡΟΣΩΠΟΥ</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1.4.13 ΟΝΟΜΑΤΕΠΩΝΥΜΟ ΝΟΜΙΜΟΥ ΕΚΠΡ.</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BE0F35" w:rsidTr="00A05E0C">
        <w:trPr>
          <w:trHeight w:val="448"/>
        </w:trPr>
        <w:tc>
          <w:tcPr>
            <w:tcW w:w="2653" w:type="pct"/>
            <w:gridSpan w:val="4"/>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1.4.14</w:t>
            </w:r>
            <w:r w:rsidRPr="00E9003D">
              <w:rPr>
                <w:rFonts w:asciiTheme="minorHAnsi" w:eastAsia="Calibri" w:hAnsiTheme="minorHAnsi" w:cstheme="minorHAnsi"/>
                <w:b/>
                <w:sz w:val="18"/>
                <w:szCs w:val="18"/>
                <w:lang w:val="el" w:eastAsia="el-GR"/>
              </w:rPr>
              <w:tab/>
              <w:t>ΘΕΣΗ ΕΤΑΙΡΟΥ/ΜΕΤΟΧΟΥ ΣΤΟΝ ΦΟΡΕΑ</w:t>
            </w:r>
          </w:p>
        </w:tc>
        <w:tc>
          <w:tcPr>
            <w:tcW w:w="2347" w:type="pct"/>
            <w:gridSpan w:val="2"/>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bl>
    <w:p w:rsid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5"/>
        <w:gridCol w:w="8364"/>
      </w:tblGrid>
      <w:tr w:rsidR="00A05E0C" w:rsidRPr="00A05E0C" w:rsidTr="00A05E0C">
        <w:trPr>
          <w:trHeight w:val="364"/>
        </w:trPr>
        <w:tc>
          <w:tcPr>
            <w:tcW w:w="39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000000"/>
            <w:vAlign w:val="center"/>
          </w:tcPr>
          <w:p w:rsidR="00A05E0C" w:rsidRPr="00A05E0C" w:rsidRDefault="00A05E0C" w:rsidP="00A05E0C">
            <w:pPr>
              <w:suppressAutoHyphens w:val="0"/>
              <w:spacing w:before="120" w:line="240" w:lineRule="auto"/>
              <w:jc w:val="center"/>
              <w:rPr>
                <w:rFonts w:asciiTheme="minorHAnsi" w:eastAsia="Calibri" w:hAnsiTheme="minorHAnsi" w:cstheme="minorHAnsi"/>
                <w:b/>
                <w:sz w:val="18"/>
                <w:szCs w:val="18"/>
                <w:lang w:val="el" w:eastAsia="el-GR"/>
              </w:rPr>
            </w:pPr>
            <w:r>
              <w:rPr>
                <w:rFonts w:asciiTheme="minorHAnsi" w:eastAsia="Calibri" w:hAnsiTheme="minorHAnsi" w:cstheme="minorHAnsi"/>
                <w:b/>
                <w:sz w:val="18"/>
                <w:szCs w:val="18"/>
                <w:lang w:val="en-US" w:eastAsia="el-GR"/>
              </w:rPr>
              <w:t>2</w:t>
            </w:r>
            <w:r w:rsidRPr="00A05E0C">
              <w:rPr>
                <w:rFonts w:asciiTheme="minorHAnsi" w:eastAsia="Calibri" w:hAnsiTheme="minorHAnsi" w:cstheme="minorHAnsi"/>
                <w:b/>
                <w:sz w:val="18"/>
                <w:szCs w:val="18"/>
                <w:lang w:val="el" w:eastAsia="el-GR"/>
              </w:rPr>
              <w:t>.</w:t>
            </w:r>
          </w:p>
        </w:tc>
        <w:tc>
          <w:tcPr>
            <w:tcW w:w="4606" w:type="pct"/>
            <w:tcBorders>
              <w:left w:val="single" w:sz="4" w:space="0" w:color="95B3D7" w:themeColor="accent1" w:themeTint="99"/>
            </w:tcBorders>
            <w:shd w:val="clear" w:color="auto" w:fill="A6A6A6"/>
            <w:vAlign w:val="center"/>
          </w:tcPr>
          <w:p w:rsidR="00A05E0C" w:rsidRPr="00A05E0C" w:rsidRDefault="00A05E0C" w:rsidP="00A05E0C">
            <w:pPr>
              <w:suppressAutoHyphens w:val="0"/>
              <w:spacing w:before="120" w:after="120" w:line="240" w:lineRule="auto"/>
              <w:jc w:val="left"/>
              <w:rPr>
                <w:rFonts w:asciiTheme="minorHAnsi" w:eastAsia="Calibri" w:hAnsiTheme="minorHAnsi" w:cstheme="minorHAnsi"/>
                <w:b/>
                <w:sz w:val="18"/>
                <w:szCs w:val="18"/>
                <w:lang w:val="el" w:eastAsia="el-GR"/>
              </w:rPr>
            </w:pPr>
            <w:r w:rsidRPr="00A05E0C">
              <w:rPr>
                <w:rFonts w:asciiTheme="minorHAnsi" w:eastAsia="Calibri" w:hAnsiTheme="minorHAnsi" w:cstheme="minorHAnsi"/>
                <w:b/>
                <w:sz w:val="18"/>
                <w:szCs w:val="18"/>
                <w:lang w:val="el" w:eastAsia="el-GR"/>
              </w:rPr>
              <w:t>ΣΤΟΙΧΕΙΑ ΕΠΕΝΔΥΤΙΚΟΥ ΣΧΕΔΙΟΥ</w:t>
            </w:r>
          </w:p>
        </w:tc>
      </w:tr>
    </w:tbl>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55"/>
        <w:gridCol w:w="3777"/>
        <w:gridCol w:w="4447"/>
      </w:tblGrid>
      <w:tr w:rsidR="00E9003D" w:rsidRPr="00E9003D" w:rsidTr="00A05E0C">
        <w:trPr>
          <w:trHeight w:val="486"/>
        </w:trPr>
        <w:tc>
          <w:tcPr>
            <w:tcW w:w="471" w:type="pct"/>
            <w:shd w:val="clear" w:color="auto" w:fill="A6A6A6"/>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2.1</w:t>
            </w:r>
          </w:p>
        </w:tc>
        <w:tc>
          <w:tcPr>
            <w:tcW w:w="4529"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ΣΤΟΙΧΕΙΑ ΤΑΥΤΟΤΗΤΑΣ ΠΡΑΞΗΣ (ΕΠΕΝΔΥΣΗΣ)</w:t>
            </w:r>
          </w:p>
        </w:tc>
      </w:tr>
      <w:tr w:rsidR="00E9003D" w:rsidRPr="00E9003D" w:rsidTr="00A05E0C">
        <w:trPr>
          <w:trHeight w:val="450"/>
        </w:trPr>
        <w:tc>
          <w:tcPr>
            <w:tcW w:w="2551"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2.1.1 ΤΙΤΛΟΣ ΠΡΑΞΗΣ</w:t>
            </w:r>
          </w:p>
        </w:tc>
        <w:tc>
          <w:tcPr>
            <w:tcW w:w="2449"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&lt;TITLOS&gt;</w:t>
            </w:r>
          </w:p>
        </w:tc>
      </w:tr>
      <w:tr w:rsidR="00E9003D" w:rsidRPr="00E9003D" w:rsidTr="00A05E0C">
        <w:trPr>
          <w:trHeight w:val="448"/>
        </w:trPr>
        <w:tc>
          <w:tcPr>
            <w:tcW w:w="2551"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2.1.2 ΤΙΤΛΟΣ ΠΡΑΞΗΣ (Αγγλικά)</w:t>
            </w:r>
          </w:p>
        </w:tc>
        <w:tc>
          <w:tcPr>
            <w:tcW w:w="2449"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&lt;TITLOS_KSENOS&gt;</w:t>
            </w:r>
          </w:p>
        </w:tc>
      </w:tr>
      <w:tr w:rsidR="00E9003D" w:rsidRPr="00E9003D" w:rsidTr="00A05E0C">
        <w:trPr>
          <w:trHeight w:val="450"/>
        </w:trPr>
        <w:tc>
          <w:tcPr>
            <w:tcW w:w="2551"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3.1.3. ΕΙΔΟΣ ΕΠΕΝΔΥΣΗΣ</w:t>
            </w:r>
          </w:p>
        </w:tc>
        <w:tc>
          <w:tcPr>
            <w:tcW w:w="2449"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&lt;EIDOS_EPENDYSH&gt;</w:t>
            </w:r>
          </w:p>
        </w:tc>
      </w:tr>
      <w:tr w:rsidR="00E9003D" w:rsidRPr="00E9003D" w:rsidTr="00A05E0C">
        <w:trPr>
          <w:trHeight w:val="448"/>
        </w:trPr>
        <w:tc>
          <w:tcPr>
            <w:tcW w:w="2551" w:type="pct"/>
            <w:gridSpan w:val="2"/>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2.1.4. ΔΙΑΡΚΕΙΑ ΣΕ ΜΗΝΕΣ</w:t>
            </w:r>
          </w:p>
        </w:tc>
        <w:tc>
          <w:tcPr>
            <w:tcW w:w="2449"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bl>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69"/>
        <w:gridCol w:w="1433"/>
        <w:gridCol w:w="2804"/>
        <w:gridCol w:w="3973"/>
      </w:tblGrid>
      <w:tr w:rsidR="00E9003D" w:rsidRPr="00BE0F35" w:rsidTr="00A05E0C">
        <w:trPr>
          <w:trHeight w:val="487"/>
        </w:trPr>
        <w:tc>
          <w:tcPr>
            <w:tcW w:w="479" w:type="pct"/>
            <w:shd w:val="clear" w:color="auto" w:fill="9F9F9F"/>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lastRenderedPageBreak/>
              <w:t>2.2</w:t>
            </w:r>
          </w:p>
        </w:tc>
        <w:tc>
          <w:tcPr>
            <w:tcW w:w="4521" w:type="pct"/>
            <w:gridSpan w:val="3"/>
            <w:shd w:val="clear" w:color="auto" w:fill="D9D9D9"/>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 xml:space="preserve">ΒΑΣΙΚΑ ΣΤΟΙΧΕΙΑ ΤΟΠΟΥ ΥΛΟΠΟΙΗΣΗΣ ΤΗΣ ΕΠΕΝΔΥΣΗΣ (ΣΥΜΦΩΝΑ ΜΕ ΤΗΝ NUTS </w:t>
            </w:r>
            <w:proofErr w:type="spellStart"/>
            <w:r w:rsidRPr="00E9003D">
              <w:rPr>
                <w:rFonts w:asciiTheme="minorHAnsi" w:eastAsia="Calibri" w:hAnsiTheme="minorHAnsi" w:cstheme="minorHAnsi"/>
                <w:b/>
                <w:sz w:val="18"/>
                <w:szCs w:val="18"/>
                <w:lang w:val="el" w:eastAsia="el-GR"/>
              </w:rPr>
              <w:t>Level</w:t>
            </w:r>
            <w:proofErr w:type="spellEnd"/>
            <w:r w:rsidR="00A05E0C" w:rsidRPr="00A05E0C">
              <w:rPr>
                <w:rFonts w:asciiTheme="minorHAnsi" w:eastAsia="Calibri" w:hAnsiTheme="minorHAnsi" w:cstheme="minorHAnsi"/>
                <w:b/>
                <w:sz w:val="18"/>
                <w:szCs w:val="18"/>
                <w:lang w:val="el-GR" w:eastAsia="el-GR"/>
              </w:rPr>
              <w:t xml:space="preserve"> </w:t>
            </w:r>
            <w:r w:rsidRPr="00E9003D">
              <w:rPr>
                <w:rFonts w:asciiTheme="minorHAnsi" w:eastAsia="Calibri" w:hAnsiTheme="minorHAnsi" w:cstheme="minorHAnsi"/>
                <w:b/>
                <w:sz w:val="18"/>
                <w:szCs w:val="18"/>
                <w:lang w:val="el" w:eastAsia="el-GR"/>
              </w:rPr>
              <w:t>II Κωδικοποίηση)</w:t>
            </w:r>
          </w:p>
        </w:tc>
      </w:tr>
      <w:tr w:rsidR="00E9003D" w:rsidRPr="00E9003D" w:rsidTr="00A05E0C">
        <w:trPr>
          <w:trHeight w:val="450"/>
        </w:trPr>
        <w:tc>
          <w:tcPr>
            <w:tcW w:w="2812" w:type="pct"/>
            <w:gridSpan w:val="3"/>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2.2.1 ΑΑ. ΤΟΠΟΥ ΥΛΟΠΟΙΗΣΗΣ</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2812" w:type="pct"/>
            <w:gridSpan w:val="3"/>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2.2.2. ΠΕΡΙΦΕΡΕΙΑ</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812" w:type="pct"/>
            <w:gridSpan w:val="3"/>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2.2.3 ΠΕΡΙΦΕΡΕΙΑΚΗ ΕΝΟΤΗΤΑ</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48"/>
        </w:trPr>
        <w:tc>
          <w:tcPr>
            <w:tcW w:w="2812" w:type="pct"/>
            <w:gridSpan w:val="3"/>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2.2.4 ΔΗΜΟΣ – ΚΟΙΝΟΤΗΤΑ</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50"/>
        </w:trPr>
        <w:tc>
          <w:tcPr>
            <w:tcW w:w="2812" w:type="pct"/>
            <w:gridSpan w:val="3"/>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2.2.5. ΔΗΜΟΤΙΚΗ ΕΝΟΤΗΤΑ</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&lt;GEOGRAFIKES_THESEIS&gt; &lt;ID&gt;</w:t>
            </w:r>
          </w:p>
        </w:tc>
      </w:tr>
      <w:tr w:rsidR="00E9003D" w:rsidRPr="00E9003D" w:rsidTr="00A05E0C">
        <w:trPr>
          <w:trHeight w:val="449"/>
        </w:trPr>
        <w:tc>
          <w:tcPr>
            <w:tcW w:w="1268" w:type="pct"/>
            <w:gridSpan w:val="2"/>
            <w:vMerge w:val="restart"/>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p w:rsidR="00E9003D" w:rsidRPr="00E9003D" w:rsidRDefault="00E9003D" w:rsidP="00A05E0C">
            <w:pPr>
              <w:suppressAutoHyphens w:val="0"/>
              <w:spacing w:before="120" w:line="240" w:lineRule="auto"/>
              <w:jc w:val="right"/>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2.2.6 ΔΙΕΥΘΥΝΣΗ ΤΟΠΟΥ ΥΛΟΠΟΙΗΣΗΣ</w:t>
            </w:r>
          </w:p>
        </w:tc>
        <w:tc>
          <w:tcPr>
            <w:tcW w:w="1543" w:type="pct"/>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2.2.6.1 </w:t>
            </w:r>
            <w:r w:rsidRPr="00E9003D">
              <w:rPr>
                <w:rFonts w:asciiTheme="minorHAnsi" w:eastAsia="Calibri" w:hAnsiTheme="minorHAnsi" w:cstheme="minorHAnsi"/>
                <w:sz w:val="18"/>
                <w:szCs w:val="18"/>
                <w:lang w:val="el" w:eastAsia="el-GR"/>
              </w:rPr>
              <w:t>ΟΔΟΣ – ΑΡΙΘΜΟΣ</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86"/>
        </w:trPr>
        <w:tc>
          <w:tcPr>
            <w:tcW w:w="1268" w:type="pct"/>
            <w:gridSpan w:val="2"/>
            <w:vMerge/>
            <w:tcBorders>
              <w:top w:val="nil"/>
            </w:tcBorders>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tc>
        <w:tc>
          <w:tcPr>
            <w:tcW w:w="1543" w:type="pct"/>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2.2.6.2 </w:t>
            </w:r>
            <w:r w:rsidRPr="00E9003D">
              <w:rPr>
                <w:rFonts w:asciiTheme="minorHAnsi" w:eastAsia="Calibri" w:hAnsiTheme="minorHAnsi" w:cstheme="minorHAnsi"/>
                <w:sz w:val="18"/>
                <w:szCs w:val="18"/>
                <w:lang w:val="el" w:eastAsia="el-GR"/>
              </w:rPr>
              <w:t>ΤΟΠΟΘΕΣΙΑ</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r w:rsidR="00E9003D" w:rsidRPr="00E9003D" w:rsidTr="00A05E0C">
        <w:trPr>
          <w:trHeight w:val="486"/>
        </w:trPr>
        <w:tc>
          <w:tcPr>
            <w:tcW w:w="1268" w:type="pct"/>
            <w:gridSpan w:val="2"/>
            <w:vMerge/>
            <w:tcBorders>
              <w:top w:val="nil"/>
            </w:tcBorders>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p>
        </w:tc>
        <w:tc>
          <w:tcPr>
            <w:tcW w:w="1543" w:type="pct"/>
            <w:shd w:val="clear" w:color="auto" w:fill="D9D9D9"/>
            <w:vAlign w:val="center"/>
          </w:tcPr>
          <w:p w:rsidR="00E9003D" w:rsidRPr="00E9003D" w:rsidRDefault="00E9003D" w:rsidP="00A05E0C">
            <w:pPr>
              <w:suppressAutoHyphens w:val="0"/>
              <w:spacing w:before="120" w:line="240" w:lineRule="auto"/>
              <w:jc w:val="right"/>
              <w:rPr>
                <w:rFonts w:asciiTheme="minorHAnsi" w:eastAsia="Calibri" w:hAnsiTheme="minorHAnsi" w:cstheme="minorHAnsi"/>
                <w:sz w:val="18"/>
                <w:szCs w:val="18"/>
                <w:lang w:val="el" w:eastAsia="el-GR"/>
              </w:rPr>
            </w:pPr>
            <w:r w:rsidRPr="00E9003D">
              <w:rPr>
                <w:rFonts w:asciiTheme="minorHAnsi" w:eastAsia="Calibri" w:hAnsiTheme="minorHAnsi" w:cstheme="minorHAnsi"/>
                <w:b/>
                <w:sz w:val="18"/>
                <w:szCs w:val="18"/>
                <w:lang w:val="el" w:eastAsia="el-GR"/>
              </w:rPr>
              <w:t xml:space="preserve">2.2.6.3 </w:t>
            </w:r>
            <w:r w:rsidRPr="00E9003D">
              <w:rPr>
                <w:rFonts w:asciiTheme="minorHAnsi" w:eastAsia="Calibri" w:hAnsiTheme="minorHAnsi" w:cstheme="minorHAnsi"/>
                <w:sz w:val="18"/>
                <w:szCs w:val="18"/>
                <w:lang w:val="el" w:eastAsia="el-GR"/>
              </w:rPr>
              <w:t>ΤΑΧ. ΚΩΔΙΚΟΣ</w:t>
            </w:r>
          </w:p>
        </w:tc>
        <w:tc>
          <w:tcPr>
            <w:tcW w:w="2188" w:type="pct"/>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tc>
      </w:tr>
    </w:tbl>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 xml:space="preserve">(+) – Παραπάνω από ένα </w:t>
      </w:r>
      <w:r w:rsidR="00A05E0C">
        <w:rPr>
          <w:rFonts w:asciiTheme="minorHAnsi" w:eastAsia="Calibri" w:hAnsiTheme="minorHAnsi" w:cstheme="minorHAnsi"/>
          <w:b/>
          <w:sz w:val="18"/>
          <w:szCs w:val="18"/>
          <w:lang w:val="el-GR" w:eastAsia="el-GR"/>
        </w:rPr>
        <w:t>τόπους</w:t>
      </w:r>
      <w:r w:rsidRPr="00E9003D">
        <w:rPr>
          <w:rFonts w:asciiTheme="minorHAnsi" w:eastAsia="Calibri" w:hAnsiTheme="minorHAnsi" w:cstheme="minorHAnsi"/>
          <w:b/>
          <w:sz w:val="18"/>
          <w:szCs w:val="18"/>
          <w:lang w:val="el" w:eastAsia="el-GR"/>
        </w:rPr>
        <w:t xml:space="preserve"> </w:t>
      </w:r>
      <w:r w:rsidR="00A05E0C">
        <w:rPr>
          <w:rFonts w:asciiTheme="minorHAnsi" w:eastAsia="Calibri" w:hAnsiTheme="minorHAnsi" w:cstheme="minorHAnsi"/>
          <w:b/>
          <w:sz w:val="18"/>
          <w:szCs w:val="18"/>
          <w:lang w:val="el" w:eastAsia="el-GR"/>
        </w:rPr>
        <w:t>υ</w:t>
      </w:r>
      <w:r w:rsidRPr="00E9003D">
        <w:rPr>
          <w:rFonts w:asciiTheme="minorHAnsi" w:eastAsia="Calibri" w:hAnsiTheme="minorHAnsi" w:cstheme="minorHAnsi"/>
          <w:b/>
          <w:sz w:val="18"/>
          <w:szCs w:val="18"/>
          <w:lang w:val="el" w:eastAsia="el-GR"/>
        </w:rPr>
        <w:t>λοποίησης</w:t>
      </w:r>
    </w:p>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1"/>
        <w:gridCol w:w="1794"/>
        <w:gridCol w:w="4178"/>
        <w:gridCol w:w="688"/>
        <w:gridCol w:w="1258"/>
      </w:tblGrid>
      <w:tr w:rsidR="00E9003D" w:rsidRPr="00E9003D" w:rsidTr="00A05E0C">
        <w:trPr>
          <w:trHeight w:val="513"/>
        </w:trPr>
        <w:tc>
          <w:tcPr>
            <w:tcW w:w="639" w:type="pct"/>
            <w:shd w:val="clear" w:color="auto" w:fill="99999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w:t>
            </w:r>
          </w:p>
        </w:tc>
        <w:tc>
          <w:tcPr>
            <w:tcW w:w="4361" w:type="pct"/>
            <w:gridSpan w:val="4"/>
            <w:shd w:val="clear" w:color="auto" w:fill="CCCCCC"/>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n-US" w:eastAsia="el-GR"/>
              </w:rPr>
            </w:pPr>
            <w:r w:rsidRPr="00E9003D">
              <w:rPr>
                <w:rFonts w:asciiTheme="minorHAnsi" w:eastAsia="Calibri" w:hAnsiTheme="minorHAnsi" w:cstheme="minorHAnsi"/>
                <w:b/>
                <w:sz w:val="18"/>
                <w:szCs w:val="18"/>
                <w:lang w:val="el" w:eastAsia="el-GR"/>
              </w:rPr>
              <w:t>Κ</w:t>
            </w:r>
            <w:r w:rsidRPr="00E9003D">
              <w:rPr>
                <w:rFonts w:asciiTheme="minorHAnsi" w:eastAsia="Calibri" w:hAnsiTheme="minorHAnsi" w:cstheme="minorHAnsi"/>
                <w:b/>
                <w:sz w:val="18"/>
                <w:szCs w:val="18"/>
                <w:lang w:val="en-US" w:eastAsia="el-GR"/>
              </w:rPr>
              <w:t>.</w:t>
            </w:r>
            <w:r w:rsidRPr="00E9003D">
              <w:rPr>
                <w:rFonts w:asciiTheme="minorHAnsi" w:eastAsia="Calibri" w:hAnsiTheme="minorHAnsi" w:cstheme="minorHAnsi"/>
                <w:b/>
                <w:sz w:val="18"/>
                <w:szCs w:val="18"/>
                <w:lang w:val="el" w:eastAsia="el-GR"/>
              </w:rPr>
              <w:t>Α</w:t>
            </w:r>
            <w:r w:rsidRPr="00E9003D">
              <w:rPr>
                <w:rFonts w:asciiTheme="minorHAnsi" w:eastAsia="Calibri" w:hAnsiTheme="minorHAnsi" w:cstheme="minorHAnsi"/>
                <w:b/>
                <w:sz w:val="18"/>
                <w:szCs w:val="18"/>
                <w:lang w:val="en-US" w:eastAsia="el-GR"/>
              </w:rPr>
              <w:t>.</w:t>
            </w:r>
            <w:r w:rsidRPr="00E9003D">
              <w:rPr>
                <w:rFonts w:asciiTheme="minorHAnsi" w:eastAsia="Calibri" w:hAnsiTheme="minorHAnsi" w:cstheme="minorHAnsi"/>
                <w:b/>
                <w:sz w:val="18"/>
                <w:szCs w:val="18"/>
                <w:lang w:val="el" w:eastAsia="el-GR"/>
              </w:rPr>
              <w:t>Δ</w:t>
            </w:r>
            <w:r w:rsidRPr="00E9003D">
              <w:rPr>
                <w:rFonts w:asciiTheme="minorHAnsi" w:eastAsia="Calibri" w:hAnsiTheme="minorHAnsi" w:cstheme="minorHAnsi"/>
                <w:b/>
                <w:sz w:val="18"/>
                <w:szCs w:val="18"/>
                <w:lang w:val="en-US" w:eastAsia="el-GR"/>
              </w:rPr>
              <w:t xml:space="preserve">. </w:t>
            </w:r>
            <w:r w:rsidRPr="00E9003D">
              <w:rPr>
                <w:rFonts w:asciiTheme="minorHAnsi" w:eastAsia="Calibri" w:hAnsiTheme="minorHAnsi" w:cstheme="minorHAnsi"/>
                <w:b/>
                <w:sz w:val="18"/>
                <w:szCs w:val="18"/>
                <w:lang w:val="el" w:eastAsia="el-GR"/>
              </w:rPr>
              <w:t>ΕΠΕΝΔΥΣΗΣ</w:t>
            </w:r>
            <w:r w:rsidRPr="00E9003D">
              <w:rPr>
                <w:rFonts w:asciiTheme="minorHAnsi" w:eastAsia="Calibri" w:hAnsiTheme="minorHAnsi" w:cstheme="minorHAnsi"/>
                <w:b/>
                <w:sz w:val="18"/>
                <w:szCs w:val="18"/>
                <w:lang w:val="en-US" w:eastAsia="el-GR"/>
              </w:rPr>
              <w:t xml:space="preserve"> (NACE Level Group)</w:t>
            </w:r>
          </w:p>
        </w:tc>
      </w:tr>
      <w:tr w:rsidR="00E9003D" w:rsidRPr="00E9003D" w:rsidTr="00A05E0C">
        <w:trPr>
          <w:trHeight w:val="563"/>
        </w:trPr>
        <w:tc>
          <w:tcPr>
            <w:tcW w:w="639" w:type="pct"/>
            <w:shd w:val="clear" w:color="auto" w:fill="D9D9D9"/>
            <w:vAlign w:val="center"/>
          </w:tcPr>
          <w:p w:rsidR="00E9003D" w:rsidRPr="00E9003D" w:rsidRDefault="00E9003D" w:rsidP="00A05E0C">
            <w:pPr>
              <w:suppressAutoHyphens w:val="0"/>
              <w:spacing w:before="120" w:line="240" w:lineRule="auto"/>
              <w:jc w:val="center"/>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2.3.1. Α/Α</w:t>
            </w:r>
          </w:p>
        </w:tc>
        <w:tc>
          <w:tcPr>
            <w:tcW w:w="988" w:type="pct"/>
            <w:shd w:val="clear" w:color="auto" w:fill="D9D9D9"/>
            <w:vAlign w:val="center"/>
          </w:tcPr>
          <w:p w:rsidR="00E9003D" w:rsidRPr="00E9003D" w:rsidRDefault="00E9003D" w:rsidP="00A05E0C">
            <w:pPr>
              <w:suppressAutoHyphens w:val="0"/>
              <w:spacing w:before="120" w:line="240" w:lineRule="auto"/>
              <w:jc w:val="center"/>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2.3.2. ΚΩΔΙΚΟΣ</w:t>
            </w:r>
          </w:p>
        </w:tc>
        <w:tc>
          <w:tcPr>
            <w:tcW w:w="2301" w:type="pct"/>
            <w:shd w:val="clear" w:color="auto" w:fill="D9D9D9"/>
            <w:vAlign w:val="center"/>
          </w:tcPr>
          <w:p w:rsidR="00E9003D" w:rsidRPr="00E9003D" w:rsidRDefault="00E9003D" w:rsidP="00A05E0C">
            <w:pPr>
              <w:suppressAutoHyphens w:val="0"/>
              <w:spacing w:before="120" w:line="240" w:lineRule="auto"/>
              <w:jc w:val="center"/>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2.3.3 ΠΕΡΙΓΡΑΦΗ Κ.Α.Δ.</w:t>
            </w:r>
          </w:p>
        </w:tc>
        <w:tc>
          <w:tcPr>
            <w:tcW w:w="1072" w:type="pct"/>
            <w:gridSpan w:val="2"/>
            <w:shd w:val="clear" w:color="auto" w:fill="D9D9D9"/>
            <w:vAlign w:val="center"/>
          </w:tcPr>
          <w:p w:rsidR="00E9003D" w:rsidRPr="00E9003D" w:rsidRDefault="00E9003D" w:rsidP="00A05E0C">
            <w:pPr>
              <w:suppressAutoHyphens w:val="0"/>
              <w:spacing w:before="120" w:line="240" w:lineRule="auto"/>
              <w:jc w:val="center"/>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2.3.4 ΗΜΕΡΟΜΗΝΙΑ ΕΝΕΡΓΟΠΟΙΗΣΗΣ ΚΑΔ</w:t>
            </w:r>
          </w:p>
        </w:tc>
      </w:tr>
      <w:tr w:rsidR="00E9003D" w:rsidRPr="00BE0F35" w:rsidTr="00A05E0C">
        <w:trPr>
          <w:trHeight w:val="779"/>
        </w:trPr>
        <w:tc>
          <w:tcPr>
            <w:tcW w:w="639" w:type="pct"/>
            <w:shd w:val="clear" w:color="auto" w:fill="D9D9D9"/>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1</w:t>
            </w:r>
          </w:p>
        </w:tc>
        <w:tc>
          <w:tcPr>
            <w:tcW w:w="988" w:type="pct"/>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&lt;KAD_NACE&gt; &lt;ID&gt;</w:t>
            </w:r>
          </w:p>
        </w:tc>
        <w:tc>
          <w:tcPr>
            <w:tcW w:w="2301" w:type="pct"/>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ΕΠΙΛΟΓΗ ΑΠΟ ΛΙΣΤΑ ΟΠΟΥ ΠΕΡΙΕΧΕΙ ΤΟΥΣ ΕΠΙΛΕΞΙΜΟΥΣ Κ.Α.Δ. ΒΑΣΕΙ ΤΗΣ ΠΡΟΚΗΡΥΞΗΣ</w:t>
            </w:r>
          </w:p>
        </w:tc>
        <w:tc>
          <w:tcPr>
            <w:tcW w:w="1072" w:type="pct"/>
            <w:gridSpan w:val="2"/>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sz w:val="18"/>
                <w:szCs w:val="18"/>
                <w:lang w:val="el" w:eastAsia="el-GR"/>
              </w:rPr>
            </w:pPr>
          </w:p>
        </w:tc>
      </w:tr>
      <w:tr w:rsidR="00E9003D" w:rsidRPr="00E9003D" w:rsidTr="00A05E0C">
        <w:trPr>
          <w:trHeight w:val="450"/>
        </w:trPr>
        <w:tc>
          <w:tcPr>
            <w:tcW w:w="639" w:type="pct"/>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2.3.5</w:t>
            </w:r>
          </w:p>
        </w:tc>
        <w:tc>
          <w:tcPr>
            <w:tcW w:w="3668" w:type="pct"/>
            <w:gridSpan w:val="3"/>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Είναι ο ΦΠΑ (που συνδέεται με τον ΚΑΔ επένδυσης) ανακτήσιμος;</w:t>
            </w:r>
          </w:p>
        </w:tc>
        <w:tc>
          <w:tcPr>
            <w:tcW w:w="693" w:type="pct"/>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ΝΑΙ/ΟΧΙ</w:t>
            </w:r>
          </w:p>
        </w:tc>
      </w:tr>
    </w:tbl>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p>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45"/>
        <w:gridCol w:w="621"/>
        <w:gridCol w:w="6172"/>
        <w:gridCol w:w="1641"/>
      </w:tblGrid>
      <w:tr w:rsidR="00E9003D" w:rsidRPr="00E9003D" w:rsidTr="00A05E0C">
        <w:trPr>
          <w:trHeight w:val="361"/>
        </w:trPr>
        <w:tc>
          <w:tcPr>
            <w:tcW w:w="355" w:type="pct"/>
            <w:shd w:val="clear" w:color="auto" w:fill="99999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bookmarkStart w:id="6" w:name="_Hlk525289631"/>
            <w:r w:rsidRPr="00E9003D">
              <w:rPr>
                <w:rFonts w:asciiTheme="minorHAnsi" w:eastAsia="Calibri" w:hAnsiTheme="minorHAnsi" w:cstheme="minorHAnsi"/>
                <w:b/>
                <w:sz w:val="18"/>
                <w:szCs w:val="18"/>
                <w:lang w:val="el" w:eastAsia="el-GR"/>
              </w:rPr>
              <w:t>2.4</w:t>
            </w:r>
          </w:p>
        </w:tc>
        <w:tc>
          <w:tcPr>
            <w:tcW w:w="4645" w:type="pct"/>
            <w:gridSpan w:val="3"/>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ΦΥΣΙΚΟ ΑΝΤΙΚΕΙΜΕΝΟ</w:t>
            </w:r>
          </w:p>
        </w:tc>
      </w:tr>
      <w:bookmarkEnd w:id="6"/>
      <w:tr w:rsidR="00E9003D" w:rsidRPr="00BE0F35" w:rsidTr="00A05E0C">
        <w:trPr>
          <w:trHeight w:val="362"/>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2.4.1</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ΠΕΡΙΓΡΑΦΗ ΤΗΣ ΠΡΟΤΕΙΝΟΜΕΝΗΣ ΕΠΕΝΔΥΣΗΣ – ΠΕΡΙΓΡΑΦΗ ΦΥΣΙΚΟΥ ΑΝΤΙΚΕΙΜΕΝΟΥ</w:t>
            </w:r>
          </w:p>
        </w:tc>
      </w:tr>
      <w:tr w:rsidR="00E9003D" w:rsidRPr="00BE0F35" w:rsidTr="00A05E0C">
        <w:trPr>
          <w:trHeight w:val="659"/>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 Παρουσιάζεται αναλυτικά και με σαφήνεια το προτεινόμενο έργο.</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β) Παρουσιάζεται το οργανωτικό σχήμα διοικητικής/ οργανωτικής υποστήριξης και διαχείρισης του έργου.</w:t>
            </w:r>
          </w:p>
        </w:tc>
      </w:tr>
      <w:tr w:rsidR="00E9003D" w:rsidRPr="00BE0F35" w:rsidTr="00A05E0C">
        <w:trPr>
          <w:trHeight w:val="360"/>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2.4.2</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ΕΠΙΚΟΙΝΩΝΙΑΚΗ ΠΕΡΙΓΡΑΦΗ ΤΗΣ ΕΠΕΝΔΥΣΗΣ – ΣΥΝΤΟΜΗ ΠΕΡΙΓΡΑΦΗ</w:t>
            </w:r>
          </w:p>
        </w:tc>
      </w:tr>
      <w:tr w:rsidR="00E9003D" w:rsidRPr="00BE0F35" w:rsidTr="00A05E0C">
        <w:trPr>
          <w:trHeight w:val="359"/>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Σύντομη περιγραφή του επενδυτικού σχεδίου</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2.4.3</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ΜΕΘΟΔΟΛΟΓΙΑ ΥΛΟΠΟΙΗΣΗΣ ΕΡΓΟΥ</w:t>
            </w:r>
          </w:p>
        </w:tc>
      </w:tr>
      <w:tr w:rsidR="00E9003D" w:rsidRPr="00BE0F35" w:rsidTr="00A05E0C">
        <w:trPr>
          <w:trHeight w:val="1883"/>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 Παρουσιάζεται η προτεινόμενη επιστημονική μεθοδολογία και τεκμηριώνεται ως προς την ποιότητα και την καταλληλότητά της. Επίσης, αναλύεται το πλάνο εργασίας για την υλοποίησή της μεθοδολογίας και τεκμηριώνεται η πληρότητα και η αποτελεσματικότητα της διαδικασίας υλοποίησης.</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β) Παρέχεται τεκμηρίωση για: i) τη συμπληρωματικότητά των επιμέρους ενοτήτων εργασίας (όπως αυτές αποτυπώνονται στον πίνακα 4 του Παραρτήματος Ι.2: ΕΝΤΥΠΟ ΥΠΟΒΟΛΗΣ ΑΙΤΗΣΗΣ ΧΡΗΜΑΤΟΔΟΤΗΣΗΣ), ii) την καταλληλότητα και αιτιολογία της κατανομής του προϋπολογισμού τόσο μεταξύ των συμμετεχόντων φορέων, όσο και στις διάφορες κατηγορίες δαπανών, iii) την αντιστοιχία κόστους και αποτελέσματος των επιμέρους ενοτήτων εργασίας.</w:t>
            </w:r>
          </w:p>
        </w:tc>
      </w:tr>
      <w:tr w:rsidR="00E9003D" w:rsidRPr="00E9003D" w:rsidTr="00A05E0C">
        <w:trPr>
          <w:trHeight w:val="362"/>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2.4.4</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ΑΝΑΜΕΝΟΜΕΝΑ ΑΠΟΤΕΛΕΣΜΑΤΑ</w:t>
            </w:r>
          </w:p>
        </w:tc>
      </w:tr>
      <w:tr w:rsidR="00E9003D" w:rsidRPr="00BE0F35" w:rsidTr="00A05E0C">
        <w:trPr>
          <w:trHeight w:val="299"/>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 Παρουσιάζονται τα αναμενόμενα αποτελέσματα του επενδυτικού σχεδίου καθώς και το σχέδιο αξιοποίησης</w:t>
            </w:r>
          </w:p>
        </w:tc>
      </w:tr>
      <w:tr w:rsidR="00E9003D" w:rsidRPr="00BE0F35" w:rsidTr="00A05E0C">
        <w:trPr>
          <w:trHeight w:val="840"/>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lastRenderedPageBreak/>
              <w:t>προϊόντων ή/και υπηρεσιών που θα προκύψουν ή θα αναβαθμιστούν.</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β) Παρέχεται τεκμηρίωση για τη βιωσιμότητα των αποτελεσμάτων του έργου (προϊόν, πρωτοτυπία, καινοτομία), όπως εκτιμάται από το υποβαλλόμενο σχέδιο.</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2.4.5</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ΣΤΟΧΟΣ ΤΗΣ ΕΠΕΝΔΥΣΗΣ</w:t>
            </w:r>
          </w:p>
        </w:tc>
      </w:tr>
      <w:tr w:rsidR="00E9003D" w:rsidRPr="00BE0F35" w:rsidTr="00A05E0C">
        <w:trPr>
          <w:trHeight w:val="997"/>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 xml:space="preserve">α) Παρουσιάζονται οι στόχοι του προτεινόμενου έργου. Έμφαση δίνεται στην τεκμηρίωση της ποιότητας και της </w:t>
            </w:r>
            <w:proofErr w:type="spellStart"/>
            <w:r w:rsidRPr="00E9003D">
              <w:rPr>
                <w:rFonts w:asciiTheme="minorHAnsi" w:eastAsia="Calibri" w:hAnsiTheme="minorHAnsi" w:cstheme="minorHAnsi"/>
                <w:sz w:val="18"/>
                <w:szCs w:val="18"/>
                <w:lang w:val="el" w:eastAsia="el-GR"/>
              </w:rPr>
              <w:t>ρεαλιστικότητάς</w:t>
            </w:r>
            <w:proofErr w:type="spellEnd"/>
            <w:r w:rsidRPr="00E9003D">
              <w:rPr>
                <w:rFonts w:asciiTheme="minorHAnsi" w:eastAsia="Calibri" w:hAnsiTheme="minorHAnsi" w:cstheme="minorHAnsi"/>
                <w:sz w:val="18"/>
                <w:szCs w:val="18"/>
                <w:lang w:val="el" w:eastAsia="el-GR"/>
              </w:rPr>
              <w:t xml:space="preserve"> τους.</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β) Αναλύεται η συνεισφορά του έργου στους στόχους και τις επιδιώξεις/ αναμενόμενα αποτελέσματα της προκήρυξης.</w:t>
            </w:r>
          </w:p>
        </w:tc>
      </w:tr>
      <w:tr w:rsidR="00E9003D" w:rsidRPr="00BE0F35"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2.4.6</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ΔΡΑΣΤΗΡΙΟΤΗΤΕΣ ΕΠΙΚΟΙΝΩΝΙΑΣ ΚΑΙ ΔΗΜΟΣΙΟΤΗΤΑΣ ΤΗΣ ΕΠΕΝΔΥΣΗΣ</w:t>
            </w:r>
          </w:p>
        </w:tc>
      </w:tr>
      <w:tr w:rsidR="00E9003D" w:rsidRPr="00BE0F35" w:rsidTr="00A05E0C">
        <w:trPr>
          <w:trHeight w:val="840"/>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Παρουσιάζεται το σχέδιο αξιοποίησης ή/και διάχυσης (δραστηριότητες ενημέρωσης, προβολής, διάδοσης και ευαισθητοποίησης του κοινού) των Ε&amp;Τ αποτελεσμάτων του επενδυτικού σχεδίου. Τεκμηριώνεται ως προς την ποιότητα, την καταλληλότητα και την αποτελεσματικότητά του.</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bookmarkStart w:id="7" w:name="_Hlk525290778"/>
            <w:r w:rsidRPr="00E9003D">
              <w:rPr>
                <w:rFonts w:asciiTheme="minorHAnsi" w:eastAsia="Calibri" w:hAnsiTheme="minorHAnsi" w:cstheme="minorHAnsi"/>
                <w:b/>
                <w:sz w:val="18"/>
                <w:szCs w:val="18"/>
                <w:lang w:val="el" w:eastAsia="el-GR"/>
              </w:rPr>
              <w:t>2.4.7</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ΚΡΙΣΙΜΟΤΗΤΑ ΕΠΕΝΔΥΣΗΣ</w:t>
            </w:r>
          </w:p>
        </w:tc>
      </w:tr>
      <w:bookmarkEnd w:id="7"/>
      <w:tr w:rsidR="00E9003D" w:rsidRPr="00BE0F35" w:rsidTr="00A05E0C">
        <w:trPr>
          <w:trHeight w:val="599"/>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Αναλύεται συνοπτικά η κρισιμότητα της επένδυσης για τους δικαιούχους και για τον κλάδο γενικότερα, από επιστημονικής και τεχνολογικής άποψης.</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2.4.8</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ΠΡΟΣΤΙΘΕΜΕΝΗ ΑΞΙΑ ΕΠΕΝΔΥΣΗΣ</w:t>
            </w:r>
          </w:p>
        </w:tc>
      </w:tr>
      <w:tr w:rsidR="00E9003D" w:rsidRPr="00BE0F35" w:rsidTr="00A05E0C">
        <w:trPr>
          <w:trHeight w:val="841"/>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Τεκμηριώνεται η προστιθέμενη αξία που παρέχει το επενδυτικό σχέδιο και τα αποτελέσματά του στην ανταγωνιστικότητα της οικονομίας σε εθνικό ή/και ευρωπαϊκό επίπεδο καθώς και τα γενικότερα οφέλη του έργου για την οικονομία και την κοινωνία.</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2.4.9</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ΤΡΟΠΟΙ ΕΠΙΤΕΥΞΗΣ ΣΤΟΧΩΝ ΕΠΕΝΔΥΣΗΣ</w:t>
            </w:r>
          </w:p>
        </w:tc>
      </w:tr>
      <w:tr w:rsidR="00E9003D" w:rsidRPr="00BE0F35" w:rsidTr="00A05E0C">
        <w:trPr>
          <w:trHeight w:val="840"/>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Τεκμηριώνεται η ικανότητα της/των επιχείρησης/</w:t>
            </w:r>
            <w:proofErr w:type="spellStart"/>
            <w:r w:rsidRPr="00E9003D">
              <w:rPr>
                <w:rFonts w:asciiTheme="minorHAnsi" w:eastAsia="Calibri" w:hAnsiTheme="minorHAnsi" w:cstheme="minorHAnsi"/>
                <w:sz w:val="18"/>
                <w:szCs w:val="18"/>
                <w:lang w:val="el" w:eastAsia="el-GR"/>
              </w:rPr>
              <w:t>σεων</w:t>
            </w:r>
            <w:proofErr w:type="spellEnd"/>
            <w:r w:rsidRPr="00E9003D">
              <w:rPr>
                <w:rFonts w:asciiTheme="minorHAnsi" w:eastAsia="Calibri" w:hAnsiTheme="minorHAnsi" w:cstheme="minorHAnsi"/>
                <w:sz w:val="18"/>
                <w:szCs w:val="18"/>
                <w:lang w:val="el" w:eastAsia="el-GR"/>
              </w:rPr>
              <w:t xml:space="preserve"> που συμμετέχει/χουν, να εκμεταλλευτούν τα αποτελέσματα του έργου βελτιώνοντας τα προϊόντα ή/και τις διαδικασίες τους και αναφέρονται συνοπτικά οι τρόποι επίτευξης των στόχων της επένδυσης.</w:t>
            </w:r>
          </w:p>
        </w:tc>
      </w:tr>
      <w:tr w:rsidR="00E9003D" w:rsidRPr="00BE0F35"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2.4.10</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ΑΝΑΜΕΝΟΜΕΝΑ ΩΦΕΛΗ ΑΠΌ ΤΗΝ ΕΠΕΝΔΥΣΗ</w:t>
            </w:r>
          </w:p>
        </w:tc>
      </w:tr>
      <w:tr w:rsidR="00E9003D" w:rsidRPr="00BE0F35" w:rsidTr="00A05E0C">
        <w:trPr>
          <w:trHeight w:val="1366"/>
        </w:trPr>
        <w:tc>
          <w:tcPr>
            <w:tcW w:w="5000" w:type="pct"/>
            <w:gridSpan w:val="4"/>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Παρουσιάζονται τα αναμενόμενα οφέλη από την επένδυση. Έμφαση θα πρέπει να δοθεί στη συνεισφορά του έργου:</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 στην αριστεία, και</w:t>
            </w: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β) στην ενίσχυση της ανταγωνιστικότητας και ανάπτυξης των επιχειρήσεων (ως αποτέλεσμα του παρόντος επενδυτικού σχεδίου), είτε με την ενσωμάτωση νέας γνώσης, είτε με την αξιοποίηση της υπάρχουσας καινοτομίας, είτε με την προσφορά νέας καινοτομίας.</w:t>
            </w:r>
          </w:p>
        </w:tc>
      </w:tr>
      <w:tr w:rsidR="00E9003D" w:rsidRPr="00E9003D" w:rsidTr="00A05E0C">
        <w:trPr>
          <w:trHeight w:val="359"/>
        </w:trPr>
        <w:tc>
          <w:tcPr>
            <w:tcW w:w="697" w:type="pct"/>
            <w:gridSpan w:val="2"/>
            <w:shd w:val="clear" w:color="auto" w:fill="BEBEBE"/>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2.4.11</w:t>
            </w:r>
          </w:p>
        </w:tc>
        <w:tc>
          <w:tcPr>
            <w:tcW w:w="4303" w:type="pct"/>
            <w:gridSpan w:val="2"/>
            <w:shd w:val="clear" w:color="auto" w:fill="D9D9D9"/>
          </w:tcPr>
          <w:p w:rsidR="00E9003D" w:rsidRPr="00E9003D" w:rsidRDefault="00E9003D" w:rsidP="00E9003D">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ΔΗΜΙΟΥΡΓΙΑ ΝΕΩΝ ΘΕΣΕΩΝ ΑΠΑΣΧΟΛΗΣΗΣ</w:t>
            </w:r>
          </w:p>
        </w:tc>
      </w:tr>
      <w:tr w:rsidR="00E9003D" w:rsidRPr="00E9003D" w:rsidTr="00A05E0C">
        <w:trPr>
          <w:trHeight w:val="902"/>
        </w:trPr>
        <w:tc>
          <w:tcPr>
            <w:tcW w:w="4096" w:type="pct"/>
            <w:gridSpan w:val="3"/>
          </w:tcPr>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Καταγραφή αριθμού των νέων θέσεων απασχόλησης οι οποίες θα δημιουργηθούν.</w:t>
            </w:r>
          </w:p>
          <w:p w:rsidR="00E9003D" w:rsidRPr="00E9003D" w:rsidRDefault="00E9003D" w:rsidP="00E9003D">
            <w:pPr>
              <w:suppressAutoHyphens w:val="0"/>
              <w:spacing w:before="120" w:line="240" w:lineRule="auto"/>
              <w:rPr>
                <w:rFonts w:asciiTheme="minorHAnsi" w:eastAsia="Calibri" w:hAnsiTheme="minorHAnsi" w:cstheme="minorHAnsi"/>
                <w:i/>
                <w:sz w:val="18"/>
                <w:szCs w:val="18"/>
                <w:lang w:val="el" w:eastAsia="el-GR"/>
              </w:rPr>
            </w:pPr>
            <w:r w:rsidRPr="00E9003D">
              <w:rPr>
                <w:rFonts w:asciiTheme="minorHAnsi" w:eastAsia="Calibri" w:hAnsiTheme="minorHAnsi" w:cstheme="minorHAnsi"/>
                <w:i/>
                <w:sz w:val="18"/>
                <w:szCs w:val="18"/>
                <w:lang w:val="el" w:eastAsia="el-GR"/>
              </w:rPr>
              <w:t>Οι θέσεις απασχόλησης είναι εξαρτημένης εργασίας και υπολογίζονται σε ΕΜΕ (Ετήσιες Μονάδες Εργασίας).</w:t>
            </w:r>
          </w:p>
        </w:tc>
        <w:tc>
          <w:tcPr>
            <w:tcW w:w="904" w:type="pct"/>
            <w:vAlign w:val="center"/>
          </w:tcPr>
          <w:p w:rsidR="00E9003D" w:rsidRPr="00E9003D" w:rsidRDefault="00E9003D" w:rsidP="00A05E0C">
            <w:pPr>
              <w:suppressAutoHyphens w:val="0"/>
              <w:spacing w:before="120" w:line="240" w:lineRule="auto"/>
              <w:jc w:val="left"/>
              <w:rPr>
                <w:rFonts w:asciiTheme="minorHAnsi" w:eastAsia="Calibri" w:hAnsiTheme="minorHAnsi" w:cstheme="minorHAnsi"/>
                <w:sz w:val="18"/>
                <w:szCs w:val="18"/>
                <w:lang w:val="el" w:eastAsia="el-GR"/>
              </w:rPr>
            </w:pPr>
            <w:r w:rsidRPr="00E9003D">
              <w:rPr>
                <w:rFonts w:asciiTheme="minorHAnsi" w:eastAsia="Calibri" w:hAnsiTheme="minorHAnsi" w:cstheme="minorHAnsi"/>
                <w:sz w:val="18"/>
                <w:szCs w:val="18"/>
                <w:lang w:val="el" w:eastAsia="el-GR"/>
              </w:rPr>
              <w:t>Αριθμός</w:t>
            </w:r>
          </w:p>
        </w:tc>
      </w:tr>
    </w:tbl>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p w:rsidR="00E9003D" w:rsidRPr="00E9003D" w:rsidRDefault="00E9003D" w:rsidP="00E9003D">
      <w:pPr>
        <w:suppressAutoHyphens w:val="0"/>
        <w:spacing w:before="120" w:line="240" w:lineRule="auto"/>
        <w:rPr>
          <w:rFonts w:asciiTheme="minorHAnsi" w:eastAsia="Calibri" w:hAnsiTheme="minorHAnsi" w:cstheme="minorHAnsi"/>
          <w:sz w:val="18"/>
          <w:szCs w:val="18"/>
          <w:lang w:val="el" w:eastAsia="el-GR"/>
        </w:rPr>
      </w:pPr>
    </w:p>
    <w:p w:rsidR="00A05E0C" w:rsidRDefault="00A05E0C" w:rsidP="00435CDC">
      <w:pPr>
        <w:suppressAutoHyphens w:val="0"/>
        <w:spacing w:before="120" w:line="240" w:lineRule="auto"/>
        <w:rPr>
          <w:rFonts w:asciiTheme="minorHAnsi" w:eastAsia="Calibri" w:hAnsiTheme="minorHAnsi" w:cstheme="minorHAnsi"/>
          <w:sz w:val="18"/>
          <w:szCs w:val="18"/>
          <w:lang w:val="el-GR" w:eastAsia="el-GR"/>
        </w:rPr>
        <w:sectPr w:rsidR="00A05E0C" w:rsidSect="001A44EC">
          <w:headerReference w:type="default" r:id="rId12"/>
          <w:footerReference w:type="default" r:id="rId13"/>
          <w:pgSz w:w="11905" w:h="16837" w:code="9"/>
          <w:pgMar w:top="1559" w:right="1418" w:bottom="1418" w:left="1418" w:header="720" w:footer="301" w:gutter="0"/>
          <w:cols w:space="720"/>
          <w:docGrid w:linePitch="360"/>
        </w:sectPr>
      </w:pPr>
    </w:p>
    <w:p w:rsidR="00591B19" w:rsidRDefault="00591B19" w:rsidP="00435CDC">
      <w:pPr>
        <w:suppressAutoHyphens w:val="0"/>
        <w:spacing w:before="120" w:line="240" w:lineRule="auto"/>
        <w:rPr>
          <w:rFonts w:asciiTheme="minorHAnsi" w:eastAsia="Calibri" w:hAnsiTheme="minorHAnsi" w:cstheme="minorHAnsi"/>
          <w:sz w:val="18"/>
          <w:szCs w:val="18"/>
          <w:lang w:val="el-GR"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13016"/>
      </w:tblGrid>
      <w:tr w:rsidR="00B33ACE" w:rsidRPr="00E9003D" w:rsidTr="001A5584">
        <w:trPr>
          <w:trHeight w:val="361"/>
        </w:trPr>
        <w:tc>
          <w:tcPr>
            <w:tcW w:w="355" w:type="pct"/>
            <w:shd w:val="clear" w:color="auto" w:fill="999999"/>
          </w:tcPr>
          <w:p w:rsidR="00B33ACE" w:rsidRPr="00E9003D" w:rsidRDefault="00B33ACE" w:rsidP="001A5584">
            <w:pPr>
              <w:suppressAutoHyphens w:val="0"/>
              <w:spacing w:before="120" w:line="240" w:lineRule="auto"/>
              <w:rPr>
                <w:rFonts w:asciiTheme="minorHAnsi" w:eastAsia="Calibri" w:hAnsiTheme="minorHAnsi" w:cstheme="minorHAnsi"/>
                <w:b/>
                <w:sz w:val="18"/>
                <w:szCs w:val="18"/>
                <w:lang w:val="el" w:eastAsia="el-GR"/>
              </w:rPr>
            </w:pPr>
            <w:r w:rsidRPr="00E9003D">
              <w:rPr>
                <w:rFonts w:asciiTheme="minorHAnsi" w:eastAsia="Calibri" w:hAnsiTheme="minorHAnsi" w:cstheme="minorHAnsi"/>
                <w:b/>
                <w:sz w:val="18"/>
                <w:szCs w:val="18"/>
                <w:lang w:val="el" w:eastAsia="el-GR"/>
              </w:rPr>
              <w:t>2.</w:t>
            </w:r>
            <w:r>
              <w:rPr>
                <w:rFonts w:asciiTheme="minorHAnsi" w:eastAsia="Calibri" w:hAnsiTheme="minorHAnsi" w:cstheme="minorHAnsi"/>
                <w:b/>
                <w:sz w:val="18"/>
                <w:szCs w:val="18"/>
                <w:lang w:val="el" w:eastAsia="el-GR"/>
              </w:rPr>
              <w:t>5</w:t>
            </w:r>
          </w:p>
        </w:tc>
        <w:tc>
          <w:tcPr>
            <w:tcW w:w="4645" w:type="pct"/>
            <w:shd w:val="clear" w:color="auto" w:fill="D9D9D9"/>
          </w:tcPr>
          <w:p w:rsidR="00B33ACE" w:rsidRPr="00E9003D" w:rsidRDefault="00B33ACE" w:rsidP="001A5584">
            <w:pPr>
              <w:suppressAutoHyphens w:val="0"/>
              <w:spacing w:before="120" w:line="240" w:lineRule="auto"/>
              <w:rPr>
                <w:rFonts w:asciiTheme="minorHAnsi" w:eastAsia="Calibri" w:hAnsiTheme="minorHAnsi" w:cstheme="minorHAnsi"/>
                <w:b/>
                <w:sz w:val="18"/>
                <w:szCs w:val="18"/>
                <w:lang w:val="el" w:eastAsia="el-GR"/>
              </w:rPr>
            </w:pPr>
            <w:r>
              <w:rPr>
                <w:rFonts w:asciiTheme="minorHAnsi" w:eastAsia="Calibri" w:hAnsiTheme="minorHAnsi" w:cstheme="minorHAnsi"/>
                <w:b/>
                <w:sz w:val="18"/>
                <w:szCs w:val="18"/>
                <w:lang w:val="el" w:eastAsia="el-GR"/>
              </w:rPr>
              <w:t>ΟΙΚΟΝΟΜΙΚΟ</w:t>
            </w:r>
            <w:r w:rsidRPr="00E9003D">
              <w:rPr>
                <w:rFonts w:asciiTheme="minorHAnsi" w:eastAsia="Calibri" w:hAnsiTheme="minorHAnsi" w:cstheme="minorHAnsi"/>
                <w:b/>
                <w:sz w:val="18"/>
                <w:szCs w:val="18"/>
                <w:lang w:val="el" w:eastAsia="el-GR"/>
              </w:rPr>
              <w:t xml:space="preserve"> ΑΝΤΙΚΕΙΜΕΝΟ</w:t>
            </w:r>
          </w:p>
        </w:tc>
      </w:tr>
    </w:tbl>
    <w:p w:rsidR="00A05E0C" w:rsidRPr="00B74A3A" w:rsidRDefault="00A05E0C" w:rsidP="00435CDC">
      <w:pPr>
        <w:suppressAutoHyphens w:val="0"/>
        <w:spacing w:before="120" w:line="240" w:lineRule="auto"/>
        <w:rPr>
          <w:rFonts w:asciiTheme="minorHAnsi" w:eastAsia="Calibri" w:hAnsiTheme="minorHAnsi" w:cstheme="minorHAnsi"/>
          <w:sz w:val="18"/>
          <w:szCs w:val="18"/>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8"/>
        <w:gridCol w:w="1968"/>
        <w:gridCol w:w="1622"/>
        <w:gridCol w:w="1555"/>
        <w:gridCol w:w="1268"/>
        <w:gridCol w:w="1684"/>
        <w:gridCol w:w="756"/>
        <w:gridCol w:w="1293"/>
        <w:gridCol w:w="1726"/>
        <w:gridCol w:w="1687"/>
      </w:tblGrid>
      <w:tr w:rsidR="00B33ACE" w:rsidRPr="004716FA" w:rsidTr="00BB1D10">
        <w:trPr>
          <w:tblHeader/>
        </w:trPr>
        <w:tc>
          <w:tcPr>
            <w:tcW w:w="177" w:type="pct"/>
            <w:tcBorders>
              <w:top w:val="single" w:sz="4" w:space="0" w:color="auto"/>
              <w:left w:val="single" w:sz="4" w:space="0" w:color="auto"/>
              <w:bottom w:val="single" w:sz="4" w:space="0" w:color="auto"/>
              <w:right w:val="single" w:sz="4" w:space="0" w:color="auto"/>
            </w:tcBorders>
            <w:shd w:val="clear" w:color="auto" w:fill="999999"/>
          </w:tcPr>
          <w:p w:rsidR="00B33ACE" w:rsidRPr="004716FA" w:rsidRDefault="00B33ACE" w:rsidP="00B33ACE">
            <w:pPr>
              <w:suppressAutoHyphens w:val="0"/>
              <w:spacing w:before="120" w:after="120" w:line="200" w:lineRule="atLeast"/>
              <w:jc w:val="left"/>
              <w:rPr>
                <w:rFonts w:asciiTheme="minorHAnsi" w:hAnsiTheme="minorHAnsi" w:cstheme="minorHAnsi"/>
                <w:b/>
                <w:sz w:val="16"/>
                <w:szCs w:val="16"/>
                <w:lang w:val="el-GR" w:eastAsia="el-GR"/>
              </w:rPr>
            </w:pPr>
            <w:r>
              <w:rPr>
                <w:rFonts w:asciiTheme="minorHAnsi" w:hAnsiTheme="minorHAnsi" w:cstheme="minorHAnsi"/>
                <w:b/>
                <w:sz w:val="16"/>
                <w:szCs w:val="16"/>
                <w:lang w:val="el-GR" w:eastAsia="el-GR"/>
              </w:rPr>
              <w:t>2.5.1</w:t>
            </w:r>
          </w:p>
        </w:tc>
        <w:tc>
          <w:tcPr>
            <w:tcW w:w="4823" w:type="pct"/>
            <w:gridSpan w:val="9"/>
            <w:tcBorders>
              <w:top w:val="single" w:sz="4" w:space="0" w:color="auto"/>
              <w:left w:val="single" w:sz="4" w:space="0" w:color="auto"/>
              <w:bottom w:val="single" w:sz="4" w:space="0" w:color="auto"/>
              <w:right w:val="single" w:sz="4" w:space="0" w:color="auto"/>
            </w:tcBorders>
            <w:shd w:val="clear" w:color="auto" w:fill="C0C0C0"/>
          </w:tcPr>
          <w:p w:rsidR="00B33ACE" w:rsidRPr="004716FA" w:rsidRDefault="00B33ACE" w:rsidP="00B33ACE">
            <w:pPr>
              <w:suppressAutoHyphens w:val="0"/>
              <w:spacing w:before="120" w:after="120" w:line="200" w:lineRule="atLeast"/>
              <w:jc w:val="left"/>
              <w:rPr>
                <w:rFonts w:asciiTheme="minorHAnsi" w:hAnsiTheme="minorHAnsi" w:cstheme="minorHAnsi"/>
                <w:b/>
                <w:sz w:val="16"/>
                <w:szCs w:val="16"/>
                <w:lang w:val="el-GR" w:eastAsia="el-GR"/>
              </w:rPr>
            </w:pPr>
            <w:r w:rsidRPr="004716FA">
              <w:rPr>
                <w:rFonts w:asciiTheme="minorHAnsi" w:hAnsiTheme="minorHAnsi" w:cstheme="minorHAnsi"/>
                <w:b/>
                <w:sz w:val="16"/>
                <w:szCs w:val="16"/>
                <w:lang w:val="el-GR" w:eastAsia="el-GR"/>
              </w:rPr>
              <w:t>ΠΙΝΑΚΑΣ ΔΑΠΑΝΩΝ</w:t>
            </w: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blHeader/>
        </w:trPr>
        <w:tc>
          <w:tcPr>
            <w:tcW w:w="1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Α/Α</w:t>
            </w:r>
          </w:p>
        </w:tc>
        <w:tc>
          <w:tcPr>
            <w:tcW w:w="700" w:type="pct"/>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ΚΑΤΗΓΟΡΙΑ</w:t>
            </w:r>
            <w:r>
              <w:rPr>
                <w:rFonts w:asciiTheme="minorHAnsi" w:hAnsiTheme="minorHAnsi" w:cstheme="minorHAnsi"/>
                <w:b/>
                <w:bCs/>
                <w:sz w:val="16"/>
                <w:szCs w:val="16"/>
                <w:lang w:val="el-GR" w:eastAsia="el-GR"/>
              </w:rPr>
              <w:t xml:space="preserve"> </w:t>
            </w:r>
            <w:r w:rsidRPr="004716FA">
              <w:rPr>
                <w:rFonts w:asciiTheme="minorHAnsi" w:hAnsiTheme="minorHAnsi" w:cstheme="minorHAnsi"/>
                <w:b/>
                <w:bCs/>
                <w:sz w:val="16"/>
                <w:szCs w:val="16"/>
                <w:lang w:val="el-GR" w:eastAsia="el-GR"/>
              </w:rPr>
              <w:t>ΔΑΠΑΝΗΣ</w:t>
            </w:r>
          </w:p>
        </w:tc>
        <w:tc>
          <w:tcPr>
            <w:tcW w:w="577"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B33ACE">
              <w:rPr>
                <w:rFonts w:asciiTheme="minorHAnsi" w:hAnsiTheme="minorHAnsi" w:cstheme="minorHAnsi"/>
                <w:b/>
                <w:bCs/>
                <w:sz w:val="16"/>
                <w:szCs w:val="16"/>
                <w:lang w:val="el-GR" w:eastAsia="el-GR"/>
              </w:rPr>
              <w:t>ΚΑΘΕΣΤΩΣ</w:t>
            </w:r>
            <w:r>
              <w:rPr>
                <w:rFonts w:asciiTheme="minorHAnsi" w:hAnsiTheme="minorHAnsi" w:cstheme="minorHAnsi"/>
                <w:b/>
                <w:bCs/>
                <w:sz w:val="16"/>
                <w:szCs w:val="16"/>
                <w:lang w:val="el-GR" w:eastAsia="el-GR"/>
              </w:rPr>
              <w:t xml:space="preserve"> </w:t>
            </w:r>
            <w:r w:rsidRPr="00B33ACE">
              <w:rPr>
                <w:rFonts w:asciiTheme="minorHAnsi" w:hAnsiTheme="minorHAnsi" w:cstheme="minorHAnsi"/>
                <w:b/>
                <w:bCs/>
                <w:sz w:val="16"/>
                <w:szCs w:val="16"/>
                <w:lang w:val="el-GR" w:eastAsia="el-GR"/>
              </w:rPr>
              <w:t>ΕΝΙΣΧΥΣΗΣ</w:t>
            </w:r>
          </w:p>
        </w:tc>
        <w:tc>
          <w:tcPr>
            <w:tcW w:w="553"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ΤΟΠΟΣ ΥΛΟΠΟΙΗΣΗΣ</w:t>
            </w:r>
          </w:p>
        </w:tc>
        <w:tc>
          <w:tcPr>
            <w:tcW w:w="4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ΚΑΔ ΕΠΕΝΔΥΣΗΣ</w:t>
            </w:r>
          </w:p>
        </w:tc>
        <w:tc>
          <w:tcPr>
            <w:tcW w:w="59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ΠΟΣΟ ΧΩΡΙΣ ΦΠΑ</w:t>
            </w:r>
          </w:p>
        </w:tc>
        <w:tc>
          <w:tcPr>
            <w:tcW w:w="26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20"/>
                <w:lang w:val="el-GR" w:eastAsia="el-GR"/>
              </w:rPr>
              <w:t>ΦΠΑ</w:t>
            </w:r>
          </w:p>
        </w:tc>
        <w:tc>
          <w:tcPr>
            <w:tcW w:w="460"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20"/>
                <w:lang w:val="el-GR" w:eastAsia="el-GR"/>
              </w:rPr>
              <w:t>ΣΥΝΟΛΙΚΟ ΠΟΣΟ</w:t>
            </w:r>
          </w:p>
        </w:tc>
        <w:tc>
          <w:tcPr>
            <w:tcW w:w="614"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33ACE" w:rsidRPr="004716FA" w:rsidRDefault="00B33ACE" w:rsidP="00B33ACE">
            <w:pPr>
              <w:suppressAutoHyphens w:val="0"/>
              <w:spacing w:before="120" w:after="120" w:line="200" w:lineRule="atLeast"/>
              <w:jc w:val="center"/>
              <w:rPr>
                <w:rFonts w:asciiTheme="minorHAnsi" w:hAnsiTheme="minorHAnsi" w:cstheme="minorHAnsi"/>
                <w:b/>
                <w:bCs/>
                <w:sz w:val="16"/>
                <w:szCs w:val="16"/>
                <w:lang w:val="el-GR" w:eastAsia="el-GR"/>
              </w:rPr>
            </w:pPr>
            <w:r w:rsidRPr="00B33ACE">
              <w:rPr>
                <w:rFonts w:asciiTheme="minorHAnsi" w:hAnsiTheme="minorHAnsi" w:cstheme="minorHAnsi"/>
                <w:b/>
                <w:bCs/>
                <w:sz w:val="16"/>
                <w:szCs w:val="16"/>
                <w:lang w:val="el-GR" w:eastAsia="el-GR"/>
              </w:rPr>
              <w:t>ΕΝΤΑΣΗ</w:t>
            </w:r>
            <w:r>
              <w:rPr>
                <w:rFonts w:asciiTheme="minorHAnsi" w:hAnsiTheme="minorHAnsi" w:cstheme="minorHAnsi"/>
                <w:b/>
                <w:bCs/>
                <w:sz w:val="16"/>
                <w:szCs w:val="16"/>
                <w:lang w:val="el-GR" w:eastAsia="el-GR"/>
              </w:rPr>
              <w:t xml:space="preserve"> </w:t>
            </w:r>
            <w:r w:rsidRPr="00B33ACE">
              <w:rPr>
                <w:rFonts w:asciiTheme="minorHAnsi" w:hAnsiTheme="minorHAnsi" w:cstheme="minorHAnsi"/>
                <w:b/>
                <w:bCs/>
                <w:sz w:val="16"/>
                <w:szCs w:val="16"/>
                <w:lang w:val="el-GR" w:eastAsia="el-GR"/>
              </w:rPr>
              <w:t>ΕΝΙΣΧΥΣΗΣ</w:t>
            </w:r>
          </w:p>
        </w:tc>
        <w:tc>
          <w:tcPr>
            <w:tcW w:w="601"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33ACE" w:rsidRPr="004716FA" w:rsidRDefault="00B33ACE" w:rsidP="00BB1D10">
            <w:pPr>
              <w:suppressAutoHyphens w:val="0"/>
              <w:spacing w:before="120" w:after="120" w:line="200" w:lineRule="atLeast"/>
              <w:jc w:val="center"/>
              <w:rPr>
                <w:rFonts w:asciiTheme="minorHAnsi" w:hAnsiTheme="minorHAnsi" w:cstheme="minorHAnsi"/>
                <w:b/>
                <w:bCs/>
                <w:sz w:val="16"/>
                <w:szCs w:val="16"/>
                <w:lang w:val="el-GR" w:eastAsia="el-GR"/>
              </w:rPr>
            </w:pPr>
            <w:r w:rsidRPr="00B33ACE">
              <w:rPr>
                <w:rFonts w:asciiTheme="minorHAnsi" w:hAnsiTheme="minorHAnsi" w:cstheme="minorHAnsi"/>
                <w:b/>
                <w:bCs/>
                <w:sz w:val="16"/>
                <w:szCs w:val="16"/>
                <w:lang w:val="el-GR" w:eastAsia="el-GR"/>
              </w:rPr>
              <w:t>ΔΗΜΟΣΙΑ</w:t>
            </w:r>
            <w:r w:rsidR="00BB1D10">
              <w:rPr>
                <w:rFonts w:asciiTheme="minorHAnsi" w:hAnsiTheme="minorHAnsi" w:cstheme="minorHAnsi"/>
                <w:b/>
                <w:bCs/>
                <w:sz w:val="16"/>
                <w:szCs w:val="16"/>
                <w:lang w:val="el-GR" w:eastAsia="el-GR"/>
              </w:rPr>
              <w:t xml:space="preserve"> </w:t>
            </w:r>
            <w:r w:rsidRPr="00B33ACE">
              <w:rPr>
                <w:rFonts w:asciiTheme="minorHAnsi" w:hAnsiTheme="minorHAnsi" w:cstheme="minorHAnsi"/>
                <w:b/>
                <w:bCs/>
                <w:sz w:val="16"/>
                <w:szCs w:val="16"/>
                <w:lang w:val="el-GR" w:eastAsia="el-GR"/>
              </w:rPr>
              <w:t>ΔΑΠΑΝΗ</w:t>
            </w:r>
          </w:p>
        </w:tc>
      </w:tr>
      <w:tr w:rsidR="00BB1D10" w:rsidRPr="004716FA" w:rsidTr="008418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hideMark/>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sidRPr="00435CDC">
              <w:rPr>
                <w:rFonts w:asciiTheme="minorHAnsi" w:hAnsiTheme="minorHAnsi" w:cstheme="minorHAnsi"/>
                <w:sz w:val="16"/>
                <w:szCs w:val="16"/>
                <w:lang w:val="el-GR" w:eastAsia="el-GR"/>
              </w:rPr>
              <w:t>1</w:t>
            </w:r>
          </w:p>
        </w:tc>
        <w:tc>
          <w:tcPr>
            <w:tcW w:w="700" w:type="pct"/>
            <w:tcBorders>
              <w:top w:val="nil"/>
              <w:left w:val="nil"/>
              <w:bottom w:val="single" w:sz="4" w:space="0" w:color="000000"/>
              <w:right w:val="single" w:sz="4" w:space="0" w:color="000000"/>
            </w:tcBorders>
            <w:shd w:val="clear" w:color="auto" w:fill="auto"/>
            <w:noWrap/>
            <w:vAlign w:val="bottom"/>
          </w:tcPr>
          <w:p w:rsidR="00B33ACE" w:rsidRPr="00BB1D10" w:rsidRDefault="00BB1D10" w:rsidP="00BB1D10">
            <w:pPr>
              <w:suppressAutoHyphens w:val="0"/>
              <w:spacing w:before="120" w:after="120" w:line="200" w:lineRule="atLeast"/>
              <w:ind w:left="1"/>
              <w:jc w:val="left"/>
              <w:rPr>
                <w:rFonts w:asciiTheme="minorHAnsi" w:hAnsiTheme="minorHAnsi" w:cstheme="minorHAnsi"/>
                <w:sz w:val="16"/>
                <w:szCs w:val="16"/>
                <w:lang w:val="en-US" w:eastAsia="el-GR"/>
              </w:rPr>
            </w:pPr>
            <w:r w:rsidRPr="00BB1D10">
              <w:rPr>
                <w:rFonts w:asciiTheme="minorHAnsi" w:hAnsiTheme="minorHAnsi" w:cstheme="minorHAnsi"/>
                <w:sz w:val="16"/>
                <w:szCs w:val="16"/>
                <w:lang w:val="en-US" w:eastAsia="el-GR"/>
              </w:rPr>
              <w:t>&lt;ID_KATHGORIA_DAPANHS&gt;</w:t>
            </w:r>
          </w:p>
        </w:tc>
        <w:tc>
          <w:tcPr>
            <w:tcW w:w="577" w:type="pct"/>
            <w:tcBorders>
              <w:top w:val="nil"/>
              <w:left w:val="nil"/>
              <w:bottom w:val="single" w:sz="4" w:space="0" w:color="000000"/>
              <w:right w:val="single" w:sz="4" w:space="0" w:color="000000"/>
            </w:tcBorders>
            <w:shd w:val="clear" w:color="auto" w:fill="FFFFFF" w:themeFill="background1"/>
            <w:noWrap/>
            <w:vAlign w:val="bottom"/>
          </w:tcPr>
          <w:p w:rsidR="00B33ACE" w:rsidRPr="00BB1D10"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553" w:type="pct"/>
            <w:tcBorders>
              <w:top w:val="single" w:sz="4" w:space="0" w:color="000000"/>
              <w:left w:val="nil"/>
              <w:bottom w:val="single" w:sz="4" w:space="0" w:color="000000"/>
              <w:right w:val="single" w:sz="4" w:space="0" w:color="000000"/>
            </w:tcBorders>
          </w:tcPr>
          <w:p w:rsidR="00B33ACE" w:rsidRPr="00BB1D10"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451" w:type="pct"/>
            <w:tcBorders>
              <w:top w:val="nil"/>
              <w:left w:val="single" w:sz="4" w:space="0" w:color="000000"/>
              <w:bottom w:val="single" w:sz="4" w:space="0" w:color="000000"/>
              <w:right w:val="single" w:sz="4" w:space="0" w:color="000000"/>
            </w:tcBorders>
          </w:tcPr>
          <w:p w:rsidR="00B33ACE" w:rsidRPr="00BB1D10"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599" w:type="pct"/>
            <w:tcBorders>
              <w:top w:val="nil"/>
              <w:left w:val="single" w:sz="4" w:space="0" w:color="000000"/>
              <w:bottom w:val="single" w:sz="4" w:space="0" w:color="000000"/>
              <w:right w:val="single" w:sz="4" w:space="0" w:color="000000"/>
            </w:tcBorders>
          </w:tcPr>
          <w:p w:rsidR="00B33ACE" w:rsidRPr="00BB1D10" w:rsidRDefault="00BB1D10" w:rsidP="00BB1D10">
            <w:pPr>
              <w:suppressAutoHyphens w:val="0"/>
              <w:spacing w:before="120" w:after="120" w:line="200" w:lineRule="atLeast"/>
              <w:jc w:val="left"/>
              <w:rPr>
                <w:rFonts w:asciiTheme="minorHAnsi" w:hAnsiTheme="minorHAnsi" w:cstheme="minorHAnsi"/>
                <w:sz w:val="16"/>
                <w:szCs w:val="16"/>
                <w:lang w:val="en-US" w:eastAsia="el-GR"/>
              </w:rPr>
            </w:pPr>
            <w:r w:rsidRPr="00BB1D10">
              <w:rPr>
                <w:rFonts w:asciiTheme="minorHAnsi" w:hAnsiTheme="minorHAnsi" w:cstheme="minorHAnsi"/>
                <w:sz w:val="16"/>
                <w:szCs w:val="16"/>
                <w:lang w:val="en-US" w:eastAsia="el-GR"/>
              </w:rPr>
              <w:t>&lt;POSO_DD_XORIS_FPA&gt;</w:t>
            </w: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BB1D10"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BB1D10"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BB1D10" w:rsidRDefault="00B33ACE" w:rsidP="00B33ACE">
            <w:pPr>
              <w:suppressAutoHyphens w:val="0"/>
              <w:spacing w:before="120" w:after="120" w:line="200" w:lineRule="atLeast"/>
              <w:jc w:val="right"/>
              <w:rPr>
                <w:rFonts w:asciiTheme="minorHAnsi" w:hAnsiTheme="minorHAnsi" w:cstheme="minorHAnsi"/>
                <w:sz w:val="16"/>
                <w:szCs w:val="16"/>
                <w:lang w:val="en-US"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BB1D10" w:rsidRDefault="00B33ACE" w:rsidP="00B33ACE">
            <w:pPr>
              <w:suppressAutoHyphens w:val="0"/>
              <w:spacing w:before="120" w:after="120" w:line="200" w:lineRule="atLeast"/>
              <w:jc w:val="right"/>
              <w:rPr>
                <w:rFonts w:asciiTheme="minorHAnsi" w:hAnsiTheme="minorHAnsi" w:cstheme="minorHAnsi"/>
                <w:sz w:val="16"/>
                <w:szCs w:val="16"/>
                <w:lang w:val="en-US" w:eastAsia="el-GR"/>
              </w:rPr>
            </w:pP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2</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hideMark/>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3</w:t>
            </w:r>
          </w:p>
        </w:tc>
        <w:tc>
          <w:tcPr>
            <w:tcW w:w="700" w:type="pct"/>
            <w:tcBorders>
              <w:top w:val="nil"/>
              <w:left w:val="nil"/>
              <w:bottom w:val="single" w:sz="4" w:space="0" w:color="000000"/>
              <w:right w:val="single" w:sz="4" w:space="0" w:color="000000"/>
            </w:tcBorders>
            <w:shd w:val="clear" w:color="auto" w:fill="auto"/>
            <w:noWrap/>
            <w:vAlign w:val="bottom"/>
          </w:tcPr>
          <w:p w:rsidR="00B33ACE" w:rsidRPr="00BB1D10" w:rsidRDefault="00B33ACE" w:rsidP="00BB1D10">
            <w:pPr>
              <w:suppressAutoHyphens w:val="0"/>
              <w:spacing w:before="120" w:after="120" w:line="200" w:lineRule="atLeast"/>
              <w:ind w:left="1"/>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n-US"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4</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9408CF"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5</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9408CF"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6</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hideMark/>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7</w:t>
            </w:r>
          </w:p>
        </w:tc>
        <w:tc>
          <w:tcPr>
            <w:tcW w:w="700" w:type="pct"/>
            <w:tcBorders>
              <w:top w:val="nil"/>
              <w:left w:val="nil"/>
              <w:bottom w:val="single" w:sz="4" w:space="0" w:color="000000"/>
              <w:right w:val="single" w:sz="4" w:space="0" w:color="000000"/>
            </w:tcBorders>
            <w:shd w:val="clear" w:color="auto" w:fill="auto"/>
            <w:noWrap/>
            <w:vAlign w:val="bottom"/>
          </w:tcPr>
          <w:p w:rsidR="00B33ACE" w:rsidRPr="00BB1D10" w:rsidRDefault="00B33ACE" w:rsidP="00BB1D10">
            <w:pPr>
              <w:suppressAutoHyphens w:val="0"/>
              <w:spacing w:before="120" w:after="120" w:line="200" w:lineRule="atLeast"/>
              <w:ind w:left="1"/>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4716FA"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8</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AF733C"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9</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AF733C"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10</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r w:rsidR="00BB1D10" w:rsidRPr="00AF733C" w:rsidTr="00BB1D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177" w:type="pct"/>
            <w:tcBorders>
              <w:top w:val="nil"/>
              <w:left w:val="single" w:sz="4" w:space="0" w:color="000000"/>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r>
              <w:rPr>
                <w:rFonts w:asciiTheme="minorHAnsi" w:hAnsiTheme="minorHAnsi" w:cstheme="minorHAnsi"/>
                <w:sz w:val="16"/>
                <w:szCs w:val="16"/>
                <w:lang w:val="el-GR" w:eastAsia="el-GR"/>
              </w:rPr>
              <w:t>11</w:t>
            </w:r>
          </w:p>
        </w:tc>
        <w:tc>
          <w:tcPr>
            <w:tcW w:w="700"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77" w:type="pct"/>
            <w:tcBorders>
              <w:top w:val="nil"/>
              <w:left w:val="nil"/>
              <w:bottom w:val="single" w:sz="4" w:space="0" w:color="000000"/>
              <w:right w:val="single" w:sz="4" w:space="0" w:color="000000"/>
            </w:tcBorders>
            <w:shd w:val="clear" w:color="auto" w:fill="auto"/>
            <w:noWrap/>
            <w:vAlign w:val="bottom"/>
          </w:tcPr>
          <w:p w:rsidR="00B33ACE" w:rsidRPr="00435CDC"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53" w:type="pct"/>
            <w:tcBorders>
              <w:top w:val="single" w:sz="4" w:space="0" w:color="000000"/>
              <w:left w:val="nil"/>
              <w:bottom w:val="single" w:sz="4" w:space="0" w:color="000000"/>
              <w:right w:val="single" w:sz="4" w:space="0" w:color="000000"/>
            </w:tcBorders>
          </w:tcPr>
          <w:p w:rsidR="00B33ACE" w:rsidRPr="00435CDC" w:rsidRDefault="00B33ACE" w:rsidP="00B33ACE">
            <w:pPr>
              <w:suppressAutoHyphens w:val="0"/>
              <w:spacing w:before="120" w:after="120" w:line="200" w:lineRule="atLeast"/>
              <w:jc w:val="left"/>
              <w:rPr>
                <w:rFonts w:ascii="Trebuchet MS" w:hAnsi="Trebuchet MS" w:cs="Arial"/>
                <w:sz w:val="16"/>
                <w:szCs w:val="16"/>
                <w:lang w:val="el-GR" w:eastAsia="el-GR"/>
              </w:rPr>
            </w:pPr>
          </w:p>
        </w:tc>
        <w:tc>
          <w:tcPr>
            <w:tcW w:w="451"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599" w:type="pct"/>
            <w:tcBorders>
              <w:top w:val="nil"/>
              <w:left w:val="single" w:sz="4" w:space="0" w:color="000000"/>
              <w:bottom w:val="single" w:sz="4" w:space="0" w:color="000000"/>
              <w:right w:val="single" w:sz="4" w:space="0" w:color="000000"/>
            </w:tcBorders>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269" w:type="pct"/>
            <w:tcBorders>
              <w:top w:val="nil"/>
              <w:left w:val="single" w:sz="4" w:space="0" w:color="000000"/>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left"/>
              <w:rPr>
                <w:rFonts w:asciiTheme="minorHAnsi" w:hAnsiTheme="minorHAnsi" w:cstheme="minorHAnsi"/>
                <w:sz w:val="16"/>
                <w:szCs w:val="16"/>
                <w:lang w:val="el-GR" w:eastAsia="el-GR"/>
              </w:rPr>
            </w:pPr>
          </w:p>
        </w:tc>
        <w:tc>
          <w:tcPr>
            <w:tcW w:w="614"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c>
          <w:tcPr>
            <w:tcW w:w="601" w:type="pct"/>
            <w:tcBorders>
              <w:top w:val="nil"/>
              <w:left w:val="nil"/>
              <w:bottom w:val="single" w:sz="4" w:space="0" w:color="000000"/>
              <w:right w:val="single" w:sz="4" w:space="0" w:color="000000"/>
            </w:tcBorders>
            <w:shd w:val="clear" w:color="auto" w:fill="auto"/>
            <w:noWrap/>
            <w:vAlign w:val="bottom"/>
          </w:tcPr>
          <w:p w:rsidR="00B33ACE" w:rsidRPr="004716FA" w:rsidRDefault="00B33ACE" w:rsidP="00B33ACE">
            <w:pPr>
              <w:suppressAutoHyphens w:val="0"/>
              <w:spacing w:before="120" w:after="120" w:line="200" w:lineRule="atLeast"/>
              <w:jc w:val="right"/>
              <w:rPr>
                <w:rFonts w:asciiTheme="minorHAnsi" w:hAnsiTheme="minorHAnsi" w:cstheme="minorHAnsi"/>
                <w:sz w:val="16"/>
                <w:szCs w:val="16"/>
                <w:lang w:val="el-GR" w:eastAsia="el-GR"/>
              </w:rPr>
            </w:pPr>
          </w:p>
        </w:tc>
      </w:tr>
    </w:tbl>
    <w:p w:rsidR="00E9003D" w:rsidRDefault="00E9003D" w:rsidP="00435CDC">
      <w:pPr>
        <w:suppressAutoHyphens w:val="0"/>
        <w:spacing w:before="120" w:line="240" w:lineRule="auto"/>
        <w:rPr>
          <w:rFonts w:asciiTheme="minorHAnsi" w:eastAsia="Calibri" w:hAnsiTheme="minorHAnsi" w:cstheme="minorHAnsi"/>
          <w:sz w:val="18"/>
          <w:szCs w:val="18"/>
          <w:lang w:val="el-GR" w:eastAsia="el-GR"/>
        </w:rPr>
      </w:pPr>
    </w:p>
    <w:p w:rsidR="00E9003D" w:rsidRDefault="00E9003D" w:rsidP="00435CDC">
      <w:pPr>
        <w:suppressAutoHyphens w:val="0"/>
        <w:spacing w:before="120" w:line="240" w:lineRule="auto"/>
        <w:rPr>
          <w:rFonts w:asciiTheme="minorHAnsi" w:eastAsia="Calibri" w:hAnsiTheme="minorHAnsi" w:cstheme="minorHAnsi"/>
          <w:sz w:val="18"/>
          <w:szCs w:val="18"/>
          <w:lang w:val="el-GR" w:eastAsia="el-GR"/>
        </w:rPr>
      </w:pPr>
    </w:p>
    <w:p w:rsidR="00E9003D" w:rsidRDefault="00E9003D" w:rsidP="00435CDC">
      <w:pPr>
        <w:suppressAutoHyphens w:val="0"/>
        <w:spacing w:before="120" w:line="240" w:lineRule="auto"/>
        <w:rPr>
          <w:rFonts w:asciiTheme="minorHAnsi" w:eastAsia="Calibri" w:hAnsiTheme="minorHAnsi" w:cstheme="minorHAnsi"/>
          <w:sz w:val="18"/>
          <w:szCs w:val="18"/>
          <w:lang w:val="el-GR" w:eastAsia="el-GR"/>
        </w:rPr>
      </w:pPr>
    </w:p>
    <w:p w:rsidR="00E9003D" w:rsidRDefault="00E9003D" w:rsidP="00435CDC">
      <w:pPr>
        <w:suppressAutoHyphens w:val="0"/>
        <w:spacing w:before="120" w:line="240" w:lineRule="auto"/>
        <w:rPr>
          <w:rFonts w:asciiTheme="minorHAnsi" w:eastAsia="Calibri" w:hAnsiTheme="minorHAnsi" w:cstheme="minorHAnsi"/>
          <w:sz w:val="18"/>
          <w:szCs w:val="18"/>
          <w:lang w:val="el-GR" w:eastAsia="el-GR"/>
        </w:rPr>
      </w:pPr>
    </w:p>
    <w:p w:rsidR="00A05E0C" w:rsidRDefault="00A05E0C" w:rsidP="00435CDC">
      <w:pPr>
        <w:suppressAutoHyphens w:val="0"/>
        <w:spacing w:before="120" w:line="240" w:lineRule="auto"/>
        <w:rPr>
          <w:rFonts w:asciiTheme="minorHAnsi" w:eastAsia="Calibri" w:hAnsiTheme="minorHAnsi" w:cstheme="minorHAnsi"/>
          <w:sz w:val="18"/>
          <w:szCs w:val="18"/>
          <w:lang w:val="el-GR" w:eastAsia="el-GR"/>
        </w:rPr>
        <w:sectPr w:rsidR="00A05E0C" w:rsidSect="001A44EC">
          <w:pgSz w:w="16837" w:h="11905" w:orient="landscape" w:code="9"/>
          <w:pgMar w:top="1559" w:right="1418" w:bottom="1418" w:left="1418" w:header="720" w:footer="301" w:gutter="0"/>
          <w:cols w:space="720"/>
          <w:docGrid w:linePitch="360"/>
        </w:sectPr>
      </w:pPr>
    </w:p>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30"/>
        <w:gridCol w:w="117"/>
        <w:gridCol w:w="3043"/>
        <w:gridCol w:w="2838"/>
        <w:gridCol w:w="1846"/>
      </w:tblGrid>
      <w:tr w:rsidR="00793037" w:rsidRPr="00793037" w:rsidTr="00793037">
        <w:trPr>
          <w:trHeight w:val="407"/>
        </w:trPr>
        <w:tc>
          <w:tcPr>
            <w:tcW w:w="731" w:type="pct"/>
            <w:shd w:val="clear" w:color="auto" w:fill="80808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2.5.2</w:t>
            </w:r>
          </w:p>
        </w:tc>
        <w:tc>
          <w:tcPr>
            <w:tcW w:w="4269" w:type="pct"/>
            <w:gridSpan w:val="4"/>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ΧΡΗΜΑΤΟΔΟΤΙΚΟ ΣΧΗΜΑ</w:t>
            </w:r>
          </w:p>
        </w:tc>
      </w:tr>
      <w:tr w:rsidR="00793037" w:rsidRPr="00793037" w:rsidTr="00793037">
        <w:trPr>
          <w:trHeight w:val="395"/>
        </w:trPr>
        <w:tc>
          <w:tcPr>
            <w:tcW w:w="2579" w:type="pct"/>
            <w:gridSpan w:val="3"/>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1351"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ΣΥΝΟΛΑ</w:t>
            </w:r>
          </w:p>
        </w:tc>
        <w:tc>
          <w:tcPr>
            <w:tcW w:w="1070"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ΠΟΣΟΣΤΑ</w:t>
            </w:r>
          </w:p>
        </w:tc>
      </w:tr>
      <w:tr w:rsidR="00793037" w:rsidRPr="00793037" w:rsidTr="00793037">
        <w:trPr>
          <w:trHeight w:val="599"/>
        </w:trPr>
        <w:tc>
          <w:tcPr>
            <w:tcW w:w="827" w:type="pct"/>
            <w:gridSpan w:val="2"/>
            <w:vMerge w:val="restart"/>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ΙΔΙΩΤΙΚΗ</w:t>
            </w:r>
            <w:r>
              <w:rPr>
                <w:rFonts w:asciiTheme="minorHAnsi" w:eastAsia="Calibri" w:hAnsiTheme="minorHAnsi" w:cstheme="minorHAnsi"/>
                <w:b/>
                <w:sz w:val="18"/>
                <w:szCs w:val="18"/>
                <w:lang w:val="el" w:eastAsia="el-GR"/>
              </w:rPr>
              <w:t xml:space="preserve"> </w:t>
            </w:r>
            <w:r w:rsidRPr="00793037">
              <w:rPr>
                <w:rFonts w:asciiTheme="minorHAnsi" w:eastAsia="Calibri" w:hAnsiTheme="minorHAnsi" w:cstheme="minorHAnsi"/>
                <w:b/>
                <w:sz w:val="18"/>
                <w:szCs w:val="18"/>
                <w:lang w:val="el" w:eastAsia="el-GR"/>
              </w:rPr>
              <w:t>ΣΥΜΜΕΤΟΧΗ</w:t>
            </w:r>
          </w:p>
        </w:tc>
        <w:tc>
          <w:tcPr>
            <w:tcW w:w="1752" w:type="pct"/>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ΙΔΙΑ ΚΕΦΑΛΑΙΑ</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&lt;POSO_IDIOTIKH_SYMMETOXH&gt;</w:t>
            </w: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r w:rsidR="00793037" w:rsidRPr="00793037" w:rsidTr="00793037">
        <w:trPr>
          <w:trHeight w:val="599"/>
        </w:trPr>
        <w:tc>
          <w:tcPr>
            <w:tcW w:w="827" w:type="pct"/>
            <w:gridSpan w:val="2"/>
            <w:vMerge/>
            <w:tcBorders>
              <w:top w:val="nil"/>
            </w:tcBorders>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sz w:val="18"/>
                <w:szCs w:val="18"/>
                <w:lang w:val="el" w:eastAsia="el-GR"/>
              </w:rPr>
            </w:pPr>
          </w:p>
        </w:tc>
        <w:tc>
          <w:tcPr>
            <w:tcW w:w="1752" w:type="pct"/>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ΜΕΣΟΠΡΟΘΕΣΜΑ</w:t>
            </w:r>
            <w:r>
              <w:rPr>
                <w:rFonts w:asciiTheme="minorHAnsi" w:eastAsia="Calibri" w:hAnsiTheme="minorHAnsi" w:cstheme="minorHAnsi"/>
                <w:b/>
                <w:sz w:val="18"/>
                <w:szCs w:val="18"/>
                <w:lang w:val="el" w:eastAsia="el-GR"/>
              </w:rPr>
              <w:t xml:space="preserve"> </w:t>
            </w:r>
            <w:r w:rsidRPr="00793037">
              <w:rPr>
                <w:rFonts w:asciiTheme="minorHAnsi" w:eastAsia="Calibri" w:hAnsiTheme="minorHAnsi" w:cstheme="minorHAnsi"/>
                <w:b/>
                <w:sz w:val="18"/>
                <w:szCs w:val="18"/>
                <w:lang w:val="el" w:eastAsia="el-GR"/>
              </w:rPr>
              <w:t>ΔΑΝΕΙΑΚΑ ΚΕΦΑΛΑΙΑ</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&lt;POSO_DANEIA&gt;</w:t>
            </w: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r w:rsidR="00793037" w:rsidRPr="00793037" w:rsidTr="00793037">
        <w:trPr>
          <w:trHeight w:val="602"/>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A. Σύνολο Ιδιωτικής Συμμετοχής (Α.1+Α.2)</w:t>
            </w:r>
          </w:p>
        </w:tc>
        <w:tc>
          <w:tcPr>
            <w:tcW w:w="1351"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&lt;POSO_SYNOLIKH_IDIOT_SIMMETOX&gt;</w:t>
            </w:r>
          </w:p>
        </w:tc>
        <w:tc>
          <w:tcPr>
            <w:tcW w:w="1070"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w:t>
            </w:r>
          </w:p>
        </w:tc>
      </w:tr>
      <w:tr w:rsidR="00793037" w:rsidRPr="00793037" w:rsidTr="00793037">
        <w:trPr>
          <w:trHeight w:val="600"/>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ΠΡΟΒΛΕΠΟΜΕΝΗ ΕΠΙΧΟΡΗΓΗΣΗ ΔΗΜΟΣΙΟΥ</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&lt;POSO_SYNOLIKH_DD_YPOERGOY&gt;</w:t>
            </w: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r w:rsidR="00793037" w:rsidRPr="00793037" w:rsidTr="00793037">
        <w:trPr>
          <w:trHeight w:val="359"/>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B. Σύνολο Επιχορήγησης Δημοσίου</w:t>
            </w:r>
          </w:p>
        </w:tc>
        <w:tc>
          <w:tcPr>
            <w:tcW w:w="1351"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0</w:t>
            </w:r>
          </w:p>
        </w:tc>
        <w:tc>
          <w:tcPr>
            <w:tcW w:w="1070"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w:t>
            </w:r>
          </w:p>
        </w:tc>
      </w:tr>
      <w:tr w:rsidR="00793037" w:rsidRPr="00793037" w:rsidTr="00793037">
        <w:trPr>
          <w:trHeight w:val="359"/>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Επιχορηγούμενος Προϋπολογισμός (Α+Β)</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r w:rsidR="00793037" w:rsidRPr="00793037" w:rsidTr="00793037">
        <w:trPr>
          <w:trHeight w:val="488"/>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Γ. Μη Επιχορηγούμενος Προϋπολογισμός</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&lt;POSO_MH_ENISXYOMENO&gt;</w:t>
            </w: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r w:rsidR="00793037" w:rsidRPr="00BE0F35" w:rsidTr="00793037">
        <w:trPr>
          <w:trHeight w:val="362"/>
        </w:trPr>
        <w:tc>
          <w:tcPr>
            <w:tcW w:w="2579" w:type="pct"/>
            <w:gridSpan w:val="3"/>
            <w:shd w:val="clear" w:color="auto" w:fill="D9D9D9"/>
            <w:vAlign w:val="center"/>
          </w:tcPr>
          <w:p w:rsidR="00793037" w:rsidRPr="00793037" w:rsidRDefault="00793037" w:rsidP="00793037">
            <w:pPr>
              <w:suppressAutoHyphens w:val="0"/>
              <w:spacing w:before="120" w:line="240" w:lineRule="auto"/>
              <w:jc w:val="left"/>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Σύνολο επένδυσης (Α+Β+Γ)</w:t>
            </w:r>
          </w:p>
        </w:tc>
        <w:tc>
          <w:tcPr>
            <w:tcW w:w="135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c>
          <w:tcPr>
            <w:tcW w:w="1070"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r>
    </w:tbl>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1"/>
        <w:gridCol w:w="6845"/>
        <w:gridCol w:w="294"/>
        <w:gridCol w:w="1044"/>
      </w:tblGrid>
      <w:tr w:rsidR="00793037" w:rsidRPr="00793037" w:rsidTr="00793037">
        <w:trPr>
          <w:trHeight w:val="364"/>
        </w:trPr>
        <w:tc>
          <w:tcPr>
            <w:tcW w:w="491" w:type="pct"/>
            <w:shd w:val="clear" w:color="auto" w:fill="0C0C0C"/>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w:t>
            </w:r>
          </w:p>
        </w:tc>
        <w:tc>
          <w:tcPr>
            <w:tcW w:w="4509" w:type="pct"/>
            <w:gridSpan w:val="3"/>
            <w:shd w:val="clear" w:color="auto" w:fill="C0C0C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ΟΡΙΖΟΝΤΙΕΣ ΠΟΛΙΤΙΚΕΣ</w:t>
            </w:r>
          </w:p>
        </w:tc>
      </w:tr>
      <w:tr w:rsidR="00793037" w:rsidRPr="00793037" w:rsidTr="00793037">
        <w:trPr>
          <w:trHeight w:val="889"/>
        </w:trPr>
        <w:tc>
          <w:tcPr>
            <w:tcW w:w="491" w:type="pct"/>
            <w:shd w:val="clear" w:color="auto" w:fill="A6A6A6"/>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3.1</w:t>
            </w:r>
          </w:p>
        </w:tc>
        <w:tc>
          <w:tcPr>
            <w:tcW w:w="3772" w:type="pct"/>
            <w:shd w:val="clear" w:color="auto" w:fill="DFDFDF"/>
          </w:tcPr>
          <w:p w:rsidR="00793037" w:rsidRPr="00793037" w:rsidRDefault="00793037" w:rsidP="00793037">
            <w:pPr>
              <w:suppressAutoHyphens w:val="0"/>
              <w:spacing w:before="120" w:line="240" w:lineRule="auto"/>
              <w:ind w:right="71"/>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 xml:space="preserve">ΥΠΑΡΧΟΥΝ ΥΠΟΔΟΜΕΣ ΔΙΕΥΚΟΛΥΝΣΗΣ (ΚΤΙΡΙΑΚΕΣ Η ΑΛΛΕΣ ΑΝΑΛΟΓΑ ΤΙ ΑΠΑΙΤΕΙΤΑΙ) ΠΡΟΣΒΑΣΗΣ ΤΩΝ ΑΜΕΑ, Η ΕΦΟΣΟΝ ΔΕΝ ΥΠΑΡΧΟΥΝ ΠΡΟΚΕΙΤΑΙ ΝΑ ΔΗΜΙΟΥΡΓΗΘΟΥΝ; </w:t>
            </w:r>
            <w:r w:rsidRPr="00793037">
              <w:rPr>
                <w:rFonts w:asciiTheme="minorHAnsi" w:eastAsia="Calibri" w:hAnsiTheme="minorHAnsi" w:cstheme="minorHAnsi"/>
                <w:b/>
                <w:sz w:val="18"/>
                <w:szCs w:val="18"/>
                <w:lang w:val="el" w:eastAsia="el-GR"/>
              </w:rPr>
              <w:t>(</w:t>
            </w:r>
            <w:r w:rsidRPr="00793037">
              <w:rPr>
                <w:rFonts w:asciiTheme="minorHAnsi" w:eastAsia="Calibri" w:hAnsiTheme="minorHAnsi" w:cstheme="minorHAnsi"/>
                <w:sz w:val="18"/>
                <w:szCs w:val="18"/>
                <w:lang w:val="el" w:eastAsia="el-GR"/>
              </w:rPr>
              <w:t>&lt;PROSVASIMOTHTA&gt;)</w:t>
            </w:r>
          </w:p>
        </w:tc>
        <w:tc>
          <w:tcPr>
            <w:tcW w:w="737" w:type="pct"/>
            <w:gridSpan w:val="2"/>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NAI/OXI</w:t>
            </w:r>
          </w:p>
        </w:tc>
      </w:tr>
      <w:tr w:rsidR="00793037" w:rsidRPr="00BE0F35" w:rsidTr="00793037">
        <w:trPr>
          <w:trHeight w:val="779"/>
        </w:trPr>
        <w:tc>
          <w:tcPr>
            <w:tcW w:w="491" w:type="pct"/>
            <w:shd w:val="clear" w:color="auto" w:fill="A6A6A6"/>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3.2</w:t>
            </w:r>
          </w:p>
        </w:tc>
        <w:tc>
          <w:tcPr>
            <w:tcW w:w="4509" w:type="pct"/>
            <w:gridSpan w:val="3"/>
            <w:shd w:val="clear" w:color="auto" w:fill="DFDFDF"/>
          </w:tcPr>
          <w:p w:rsidR="00793037" w:rsidRPr="00793037" w:rsidRDefault="00793037" w:rsidP="00793037">
            <w:pPr>
              <w:suppressAutoHyphens w:val="0"/>
              <w:spacing w:before="120" w:line="240" w:lineRule="auto"/>
              <w:ind w:right="71"/>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 xml:space="preserve">ΕΙΔΟΣ ΥΦΙΣΤΑΜΕΝΗΣ ΥΠΟΔΟΜΗΣ </w:t>
            </w:r>
            <w:proofErr w:type="spellStart"/>
            <w:r w:rsidRPr="00793037">
              <w:rPr>
                <w:rFonts w:asciiTheme="minorHAnsi" w:eastAsia="Calibri" w:hAnsiTheme="minorHAnsi" w:cstheme="minorHAnsi"/>
                <w:sz w:val="18"/>
                <w:szCs w:val="18"/>
                <w:lang w:val="el" w:eastAsia="el-GR"/>
              </w:rPr>
              <w:t>ΑμεΑ</w:t>
            </w:r>
            <w:proofErr w:type="spellEnd"/>
            <w:r w:rsidRPr="00793037">
              <w:rPr>
                <w:rFonts w:asciiTheme="minorHAnsi" w:eastAsia="Calibri" w:hAnsiTheme="minorHAnsi" w:cstheme="minorHAnsi"/>
                <w:sz w:val="18"/>
                <w:szCs w:val="18"/>
                <w:lang w:val="el" w:eastAsia="el-GR"/>
              </w:rPr>
              <w:t xml:space="preserve"> ΠΟΥ ΔΙΑΘΕΤΕΙ Η ΕΠΙΧΕΙΡΗΣΗ Ή ΠΟΥ ΠΡΟΚΕΙΤΑΙ ΝΑ</w:t>
            </w:r>
            <w:r>
              <w:rPr>
                <w:rFonts w:asciiTheme="minorHAnsi" w:eastAsia="Calibri" w:hAnsiTheme="minorHAnsi" w:cstheme="minorHAnsi"/>
                <w:sz w:val="18"/>
                <w:szCs w:val="18"/>
                <w:lang w:val="el" w:eastAsia="el-GR"/>
              </w:rPr>
              <w:t xml:space="preserve"> </w:t>
            </w:r>
            <w:r w:rsidRPr="00793037">
              <w:rPr>
                <w:rFonts w:asciiTheme="minorHAnsi" w:eastAsia="Calibri" w:hAnsiTheme="minorHAnsi" w:cstheme="minorHAnsi"/>
                <w:sz w:val="18"/>
                <w:szCs w:val="18"/>
                <w:lang w:val="el" w:eastAsia="el-GR"/>
              </w:rPr>
              <w:t>ΔΗΜΙΟΥΡΓΗΘΕΙ (Περιγραφή)</w:t>
            </w:r>
          </w:p>
        </w:tc>
      </w:tr>
      <w:tr w:rsidR="00793037" w:rsidRPr="00BE0F35" w:rsidTr="00793037">
        <w:trPr>
          <w:trHeight w:val="448"/>
        </w:trPr>
        <w:tc>
          <w:tcPr>
            <w:tcW w:w="5000" w:type="pct"/>
            <w:gridSpan w:val="4"/>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r>
      <w:tr w:rsidR="00793037" w:rsidRPr="00793037" w:rsidTr="00793037">
        <w:trPr>
          <w:trHeight w:val="593"/>
        </w:trPr>
        <w:tc>
          <w:tcPr>
            <w:tcW w:w="491" w:type="pct"/>
            <w:shd w:val="clear" w:color="auto" w:fill="99999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3.3</w:t>
            </w:r>
          </w:p>
        </w:tc>
        <w:tc>
          <w:tcPr>
            <w:tcW w:w="3934" w:type="pct"/>
            <w:gridSpan w:val="2"/>
            <w:shd w:val="clear" w:color="auto" w:fill="D9D9D9"/>
          </w:tcPr>
          <w:p w:rsidR="00793037" w:rsidRPr="00793037" w:rsidRDefault="00793037" w:rsidP="00793037">
            <w:pPr>
              <w:suppressAutoHyphens w:val="0"/>
              <w:spacing w:before="120" w:line="240" w:lineRule="auto"/>
              <w:ind w:right="71"/>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Η ΠΡΑΞΗ ΣΥΝΕΚΤΙΜΑ ΚΑΙ ΠΡΟΑΣΠΙΖΕΙ ΤΗΝ ΑΡΧΗ ΤΗΣ ΙΣΟΤΗΤΑΣ ΜΕΤΑΞΥ ΑΝΔΡΩΝ ΚΑΙ ΓΥΝΑΙΚΩΝ; &lt;ARXH_ISOTHTAS&gt;</w:t>
            </w:r>
          </w:p>
        </w:tc>
        <w:tc>
          <w:tcPr>
            <w:tcW w:w="575"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ΝΑΙ/ΟΧΙ</w:t>
            </w:r>
          </w:p>
        </w:tc>
      </w:tr>
      <w:tr w:rsidR="00793037" w:rsidRPr="00793037" w:rsidTr="00793037">
        <w:trPr>
          <w:trHeight w:val="843"/>
        </w:trPr>
        <w:tc>
          <w:tcPr>
            <w:tcW w:w="491" w:type="pct"/>
            <w:shd w:val="clear" w:color="auto" w:fill="99999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3.4</w:t>
            </w:r>
          </w:p>
        </w:tc>
        <w:tc>
          <w:tcPr>
            <w:tcW w:w="3934" w:type="pct"/>
            <w:gridSpan w:val="2"/>
            <w:shd w:val="clear" w:color="auto" w:fill="D9D9D9"/>
          </w:tcPr>
          <w:p w:rsidR="00793037" w:rsidRPr="00793037" w:rsidRDefault="00793037" w:rsidP="00793037">
            <w:pPr>
              <w:suppressAutoHyphens w:val="0"/>
              <w:spacing w:before="120" w:line="240" w:lineRule="auto"/>
              <w:ind w:right="71"/>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Η ΠΡΑΞΗ ΑΠΟΤΡΕΠΕΙ ΚΑΘΕ ΔΙΑΚΡΙΣΗ ΛΟΓΩ ΦΥΛΟΥ, ΦΥΛΗΣ, ΕΘΝΟΤΙΚΗΣ ΚΑΤΑΓΩΓΗΣ, ΘΡΗΣΚΕΙΑΣ, ΠΕΠΟΙΘΗΣΕΩΝ, ΑΝΑΠΗΡΙΑΣ, ΗΛΙΚΙΑΣ, ΓΕΝΕΤΗΣΙΟΥ ΠΡΟΣΑΝΑΤΟΛΙΣΜΟΥ;</w:t>
            </w:r>
            <w:r>
              <w:rPr>
                <w:rFonts w:asciiTheme="minorHAnsi" w:eastAsia="Calibri" w:hAnsiTheme="minorHAnsi" w:cstheme="minorHAnsi"/>
                <w:sz w:val="18"/>
                <w:szCs w:val="18"/>
                <w:lang w:val="el" w:eastAsia="el-GR"/>
              </w:rPr>
              <w:t xml:space="preserve"> </w:t>
            </w:r>
            <w:r w:rsidRPr="00793037">
              <w:rPr>
                <w:rFonts w:asciiTheme="minorHAnsi" w:eastAsia="Calibri" w:hAnsiTheme="minorHAnsi" w:cstheme="minorHAnsi"/>
                <w:sz w:val="18"/>
                <w:szCs w:val="18"/>
                <w:lang w:val="el" w:eastAsia="el-GR"/>
              </w:rPr>
              <w:t>&lt;APOTROPH_DIAKRISHS&gt;</w:t>
            </w:r>
          </w:p>
        </w:tc>
        <w:tc>
          <w:tcPr>
            <w:tcW w:w="575"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ΝΑΙ/ΟΧΙ</w:t>
            </w:r>
          </w:p>
        </w:tc>
      </w:tr>
      <w:tr w:rsidR="00793037" w:rsidRPr="00793037" w:rsidTr="00793037">
        <w:trPr>
          <w:trHeight w:val="827"/>
        </w:trPr>
        <w:tc>
          <w:tcPr>
            <w:tcW w:w="491" w:type="pct"/>
            <w:shd w:val="clear" w:color="auto" w:fill="99999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3.5</w:t>
            </w:r>
          </w:p>
        </w:tc>
        <w:tc>
          <w:tcPr>
            <w:tcW w:w="3934" w:type="pct"/>
            <w:gridSpan w:val="2"/>
            <w:shd w:val="clear" w:color="auto" w:fill="D9D9D9"/>
          </w:tcPr>
          <w:p w:rsidR="00793037" w:rsidRPr="00793037" w:rsidRDefault="00793037" w:rsidP="00793037">
            <w:pPr>
              <w:suppressAutoHyphens w:val="0"/>
              <w:spacing w:before="120" w:line="240" w:lineRule="auto"/>
              <w:ind w:right="71"/>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Η ΠΡΑΞΗ ΣΕΒΕΤΑΙ ΤΗΝ ΑΡΧΗ ΤΗΣ ΑΕΙΦΟΡΟΥ ΑΝΑΠΤΥΞΗΣ ΚΑΙ ΔΙΑΣΦΑΛΙΖΕΙ ΤΗΝ ΠΡΟΩΘΗΣΗ ΤΩΝ ΑΠΑΙΤΗΣΕΩΝ ΠΕΡΙΒΑΛΛΟΝΤΙΚΗΣ ΠΡΟΣΤΑΣΙΑΣ, ΑΠΟΔΟΣΗΣ ΠΟΡΩΝ, ΜΕΤΡΙΑΣΜΟΥ ΚΛΙΜΑΤΙΚΗΣ ΑΛΛΑΓΗΣ ΚΑΙ ΠΡΟΣΤΑΣΙΑΣ ΒΙΟΠΟΙΚΙΛΟΤΗΤΑΣ, ΟΠΟΥ ΕΦΑΡΜΟΖΕΤΑΙ; (&lt;AEIFOROS_ANAPTYKSH&gt;)</w:t>
            </w:r>
          </w:p>
        </w:tc>
        <w:tc>
          <w:tcPr>
            <w:tcW w:w="575"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ΝΑΙ/ΟΧΙ</w:t>
            </w:r>
          </w:p>
        </w:tc>
      </w:tr>
    </w:tbl>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0"/>
        <w:gridCol w:w="586"/>
        <w:gridCol w:w="973"/>
        <w:gridCol w:w="1289"/>
        <w:gridCol w:w="1119"/>
        <w:gridCol w:w="1705"/>
        <w:gridCol w:w="821"/>
        <w:gridCol w:w="1901"/>
      </w:tblGrid>
      <w:tr w:rsidR="00793037" w:rsidRPr="00793037" w:rsidTr="00793037">
        <w:trPr>
          <w:trHeight w:val="486"/>
        </w:trPr>
        <w:tc>
          <w:tcPr>
            <w:tcW w:w="39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00000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w:t>
            </w:r>
          </w:p>
        </w:tc>
        <w:tc>
          <w:tcPr>
            <w:tcW w:w="4606" w:type="pct"/>
            <w:gridSpan w:val="7"/>
            <w:tcBorders>
              <w:left w:val="single" w:sz="4" w:space="0" w:color="95B3D7" w:themeColor="accent1" w:themeTint="99"/>
            </w:tcBorders>
            <w:shd w:val="clear" w:color="auto" w:fill="C0C0C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ΔΕΙΚΤΕΣ ΠΡΑΞΗΣ</w:t>
            </w:r>
          </w:p>
        </w:tc>
      </w:tr>
      <w:tr w:rsidR="00793037" w:rsidRPr="00793037" w:rsidTr="00793037">
        <w:trPr>
          <w:trHeight w:val="779"/>
        </w:trPr>
        <w:tc>
          <w:tcPr>
            <w:tcW w:w="734" w:type="pct"/>
            <w:gridSpan w:val="2"/>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4.1 ΕΙΔΟΣ ΔΕΙΚΤΗ</w:t>
            </w:r>
          </w:p>
        </w:tc>
        <w:tc>
          <w:tcPr>
            <w:tcW w:w="734"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4.2 ΚΩΔ. ΔΕΙΚΤΗ</w:t>
            </w:r>
          </w:p>
        </w:tc>
        <w:tc>
          <w:tcPr>
            <w:tcW w:w="974"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4.3 ΠΕΡΙΓΡΑΦΗ ΔΕΙΚΤΗ</w:t>
            </w:r>
          </w:p>
        </w:tc>
        <w:tc>
          <w:tcPr>
            <w:tcW w:w="741" w:type="pct"/>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4.4 ΜΟΝΑΔΑ ΜΕΤΡΗΣΗΣ</w:t>
            </w:r>
          </w:p>
        </w:tc>
        <w:tc>
          <w:tcPr>
            <w:tcW w:w="1817" w:type="pct"/>
            <w:gridSpan w:val="3"/>
            <w:shd w:val="clear" w:color="auto" w:fill="D9D9D9"/>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4.5 ΤΙΜΗ ΣΤΟΧΟΣ</w:t>
            </w:r>
          </w:p>
        </w:tc>
      </w:tr>
      <w:tr w:rsidR="001A5584" w:rsidRPr="00793037" w:rsidTr="00793037">
        <w:trPr>
          <w:trHeight w:val="655"/>
        </w:trPr>
        <w:tc>
          <w:tcPr>
            <w:tcW w:w="734" w:type="pct"/>
            <w:gridSpan w:val="2"/>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Εκροών/ αποτελέσματος/</w:t>
            </w:r>
            <w:r>
              <w:rPr>
                <w:rFonts w:asciiTheme="minorHAnsi" w:eastAsia="Calibri" w:hAnsiTheme="minorHAnsi" w:cstheme="minorHAnsi"/>
                <w:b/>
                <w:sz w:val="18"/>
                <w:szCs w:val="18"/>
                <w:lang w:val="el" w:eastAsia="el-GR"/>
              </w:rPr>
              <w:t xml:space="preserve"> </w:t>
            </w:r>
            <w:r w:rsidRPr="00793037">
              <w:rPr>
                <w:rFonts w:asciiTheme="minorHAnsi" w:eastAsia="Calibri" w:hAnsiTheme="minorHAnsi" w:cstheme="minorHAnsi"/>
                <w:b/>
                <w:sz w:val="18"/>
                <w:szCs w:val="18"/>
                <w:lang w:val="el" w:eastAsia="el-GR"/>
              </w:rPr>
              <w:t>Λοιποί</w:t>
            </w:r>
          </w:p>
        </w:tc>
        <w:tc>
          <w:tcPr>
            <w:tcW w:w="734"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c>
          <w:tcPr>
            <w:tcW w:w="974"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c>
          <w:tcPr>
            <w:tcW w:w="741"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sz w:val="18"/>
                <w:szCs w:val="18"/>
                <w:lang w:val="el" w:eastAsia="el-GR"/>
              </w:rPr>
            </w:pPr>
          </w:p>
        </w:tc>
        <w:tc>
          <w:tcPr>
            <w:tcW w:w="500"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ΣΥΝΟΛΟ</w:t>
            </w:r>
          </w:p>
        </w:tc>
        <w:tc>
          <w:tcPr>
            <w:tcW w:w="577"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ΑΝΔΡΕΣ</w:t>
            </w:r>
          </w:p>
        </w:tc>
        <w:tc>
          <w:tcPr>
            <w:tcW w:w="740" w:type="pct"/>
            <w:vAlign w:val="center"/>
          </w:tcPr>
          <w:p w:rsidR="00793037" w:rsidRPr="00793037" w:rsidRDefault="00793037" w:rsidP="00793037">
            <w:pPr>
              <w:suppressAutoHyphens w:val="0"/>
              <w:spacing w:before="120" w:line="240" w:lineRule="auto"/>
              <w:jc w:val="center"/>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ΓΥΝΑΙΚΕΣ</w:t>
            </w:r>
          </w:p>
        </w:tc>
      </w:tr>
      <w:tr w:rsidR="00793037" w:rsidRPr="00793037" w:rsidTr="00793037">
        <w:trPr>
          <w:trHeight w:val="710"/>
        </w:trPr>
        <w:tc>
          <w:tcPr>
            <w:tcW w:w="734" w:type="pct"/>
            <w:gridSpan w:val="2"/>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734"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&lt;ID_DEIKTH&gt;</w:t>
            </w:r>
          </w:p>
        </w:tc>
        <w:tc>
          <w:tcPr>
            <w:tcW w:w="974"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741"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500"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&lt;TIMH_STOXOS_SUM&gt;</w:t>
            </w:r>
          </w:p>
        </w:tc>
        <w:tc>
          <w:tcPr>
            <w:tcW w:w="577"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740"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TIMH_STOXOS_WOMEN&gt;</w:t>
            </w:r>
          </w:p>
        </w:tc>
      </w:tr>
    </w:tbl>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u w:val="single"/>
          <w:lang w:val="el" w:eastAsia="el-GR"/>
        </w:rPr>
        <w:t>Αποδοχή Όρων και Προϋποθέσεων</w:t>
      </w:r>
    </w:p>
    <w:p w:rsidR="00793037" w:rsidRPr="00793037" w:rsidRDefault="00793037" w:rsidP="00073995">
      <w:pPr>
        <w:numPr>
          <w:ilvl w:val="1"/>
          <w:numId w:val="64"/>
        </w:numPr>
        <w:suppressAutoHyphens w:val="0"/>
        <w:spacing w:before="120" w:line="240" w:lineRule="auto"/>
        <w:ind w:left="709"/>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 xml:space="preserve">Ο δικαιούχος αποδέχεται ότι θα τηρηθούν όλοι οι εθνικοί και </w:t>
      </w:r>
      <w:proofErr w:type="spellStart"/>
      <w:r w:rsidRPr="00793037">
        <w:rPr>
          <w:rFonts w:asciiTheme="minorHAnsi" w:eastAsia="Calibri" w:hAnsiTheme="minorHAnsi" w:cstheme="minorHAnsi"/>
          <w:sz w:val="18"/>
          <w:szCs w:val="18"/>
          <w:lang w:val="el" w:eastAsia="el-GR"/>
        </w:rPr>
        <w:t>ενωσιακοί</w:t>
      </w:r>
      <w:proofErr w:type="spellEnd"/>
      <w:r w:rsidRPr="00793037">
        <w:rPr>
          <w:rFonts w:asciiTheme="minorHAnsi" w:eastAsia="Calibri" w:hAnsiTheme="minorHAnsi" w:cstheme="minorHAnsi"/>
          <w:sz w:val="18"/>
          <w:szCs w:val="18"/>
          <w:lang w:val="el" w:eastAsia="el-GR"/>
        </w:rPr>
        <w:t xml:space="preserve"> κανόνες και οι κατευθυντήριες γραμμές, καθώς και οι οριζόντιες πολιτικές της ΕΕ</w:t>
      </w:r>
    </w:p>
    <w:p w:rsidR="00793037" w:rsidRPr="00793037" w:rsidRDefault="00793037" w:rsidP="00073995">
      <w:pPr>
        <w:numPr>
          <w:ilvl w:val="1"/>
          <w:numId w:val="64"/>
        </w:numPr>
        <w:suppressAutoHyphens w:val="0"/>
        <w:spacing w:before="120" w:line="240" w:lineRule="auto"/>
        <w:ind w:left="709"/>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Η αίτηση χρηματοδότησης επέχει θέση υπεύθυνης δήλωσης του άρθρου 8 του ν.1599/1986 (ΦΕΚ Α΄75) για τα στοιχεία που αναφέρονται σε αυτήν. Συνεπώς, θα πρέπει να εμφανίζει ταυτότητα περιεχομένου με τα σχετικά δικαιολογητικά. Η ανακρίβεια των στοιχείων που δηλώνονται στην αίτηση επισύρει τις προβλεπόμενες ποινικές και διοικητικές κυρώσεις.</w:t>
      </w:r>
    </w:p>
    <w:p w:rsidR="00793037" w:rsidRPr="00793037" w:rsidRDefault="00793037" w:rsidP="00073995">
      <w:pPr>
        <w:numPr>
          <w:ilvl w:val="1"/>
          <w:numId w:val="64"/>
        </w:numPr>
        <w:suppressAutoHyphens w:val="0"/>
        <w:spacing w:before="120" w:line="240" w:lineRule="auto"/>
        <w:ind w:left="709"/>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Οι δικαιούχοι φέρουν την ευθύνη της πλήρους και ορθής συμπλήρωσης της ηλεκτρονικής τους αίτησης χρηματοδότησης (συμπεριλαμβανομένων και των επισυναπτόμενων αρχείων).</w:t>
      </w:r>
    </w:p>
    <w:p w:rsidR="00793037" w:rsidRPr="00793037" w:rsidRDefault="00793037" w:rsidP="00073995">
      <w:pPr>
        <w:numPr>
          <w:ilvl w:val="1"/>
          <w:numId w:val="64"/>
        </w:numPr>
        <w:suppressAutoHyphens w:val="0"/>
        <w:spacing w:before="120" w:line="240" w:lineRule="auto"/>
        <w:ind w:left="709"/>
        <w:rPr>
          <w:rFonts w:asciiTheme="minorHAnsi" w:eastAsia="Calibri" w:hAnsiTheme="minorHAnsi" w:cstheme="minorHAnsi"/>
          <w:sz w:val="18"/>
          <w:szCs w:val="18"/>
          <w:lang w:val="el" w:eastAsia="el-GR"/>
        </w:rPr>
      </w:pPr>
      <w:r w:rsidRPr="00793037">
        <w:rPr>
          <w:rFonts w:asciiTheme="minorHAnsi" w:eastAsia="Calibri" w:hAnsiTheme="minorHAnsi" w:cstheme="minorHAnsi"/>
          <w:sz w:val="18"/>
          <w:szCs w:val="18"/>
          <w:lang w:val="el" w:eastAsia="el-GR"/>
        </w:rPr>
        <w:t xml:space="preserve">Ο  δικαιούχος  αποδέχεται  ότι  τα  μηνύματα  που  θα  αποστέλλονται  από  την  ΕΥΔ μέσω ηλεκτρονικού ταχυδρομείου και ειδικότερα στη διεύθυνση </w:t>
      </w:r>
      <w:proofErr w:type="spellStart"/>
      <w:r w:rsidRPr="00793037">
        <w:rPr>
          <w:rFonts w:asciiTheme="minorHAnsi" w:eastAsia="Calibri" w:hAnsiTheme="minorHAnsi" w:cstheme="minorHAnsi"/>
          <w:sz w:val="18"/>
          <w:szCs w:val="18"/>
          <w:lang w:val="el" w:eastAsia="el-GR"/>
        </w:rPr>
        <w:t>email</w:t>
      </w:r>
      <w:proofErr w:type="spellEnd"/>
      <w:r w:rsidRPr="00793037">
        <w:rPr>
          <w:rFonts w:asciiTheme="minorHAnsi" w:eastAsia="Calibri" w:hAnsiTheme="minorHAnsi" w:cstheme="minorHAnsi"/>
          <w:sz w:val="18"/>
          <w:szCs w:val="18"/>
          <w:lang w:val="el" w:eastAsia="el-GR"/>
        </w:rPr>
        <w:t xml:space="preserve"> που έχει δηλώσει στο σημείο Πίνακας ΒΑΣΙΚΑ  ΣΤΟΙΧΕΙΑ  ΤΟΠΟΥ  ΥΛΟΠΟΙΗΣΗΣ  ΤΟΥ  ΕΠΙΧΕΙΡΗΜΑΤΙΚΟΥ  ΣΧΕΔΙΟΥ   (Επιχείρησης)   του   Έντυπου Υποβολής, επέχουν θέση κοινοποίησης και συνεπάγονται την έναρξη όλων των εννόμων συνεπειών και προθεσμιών.</w:t>
      </w:r>
    </w:p>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2"/>
        <w:gridCol w:w="632"/>
        <w:gridCol w:w="3317"/>
        <w:gridCol w:w="1797"/>
        <w:gridCol w:w="2606"/>
      </w:tblGrid>
      <w:tr w:rsidR="00793037" w:rsidRPr="00BE0F35" w:rsidTr="00793037">
        <w:trPr>
          <w:trHeight w:val="484"/>
        </w:trPr>
        <w:tc>
          <w:tcPr>
            <w:tcW w:w="39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00000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5.</w:t>
            </w:r>
          </w:p>
        </w:tc>
        <w:tc>
          <w:tcPr>
            <w:tcW w:w="4602" w:type="pct"/>
            <w:gridSpan w:val="4"/>
            <w:tcBorders>
              <w:left w:val="single" w:sz="4" w:space="0" w:color="95B3D7" w:themeColor="accent1" w:themeTint="99"/>
            </w:tcBorders>
            <w:shd w:val="clear" w:color="auto" w:fill="C0C0C0"/>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ΚΑΤΑΛΟΓΟΣ ΣΥΝΗΜΜΕΝΩΝ ΕΓΓΡΑΦΩΝ ΑΙΤΗΣΗΣ ΥΠΟΒΟΛΗΣ</w:t>
            </w:r>
          </w:p>
        </w:tc>
      </w:tr>
      <w:tr w:rsidR="00793037" w:rsidRPr="00793037" w:rsidTr="00793037">
        <w:trPr>
          <w:trHeight w:val="546"/>
        </w:trPr>
        <w:tc>
          <w:tcPr>
            <w:tcW w:w="746" w:type="pct"/>
            <w:gridSpan w:val="2"/>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5.1 ΑΑ.</w:t>
            </w:r>
          </w:p>
        </w:tc>
        <w:tc>
          <w:tcPr>
            <w:tcW w:w="1828" w:type="pct"/>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5.2 ΠΕΡΙΓΡΑΦΗ ΕΓΓΡΑΦΟΥ</w:t>
            </w:r>
          </w:p>
        </w:tc>
        <w:tc>
          <w:tcPr>
            <w:tcW w:w="990" w:type="pct"/>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5.3 ΑΡΧΕΙΟ</w:t>
            </w:r>
          </w:p>
        </w:tc>
        <w:tc>
          <w:tcPr>
            <w:tcW w:w="1436" w:type="pct"/>
            <w:shd w:val="clear" w:color="auto" w:fill="D9D9D9"/>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5.4 ΣΧΟΛΙΑ</w:t>
            </w:r>
          </w:p>
        </w:tc>
      </w:tr>
      <w:tr w:rsidR="00793037" w:rsidRPr="00793037" w:rsidTr="00793037">
        <w:trPr>
          <w:trHeight w:val="451"/>
        </w:trPr>
        <w:tc>
          <w:tcPr>
            <w:tcW w:w="746" w:type="pct"/>
            <w:gridSpan w:val="2"/>
          </w:tcPr>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1</w:t>
            </w:r>
          </w:p>
        </w:tc>
        <w:tc>
          <w:tcPr>
            <w:tcW w:w="1828"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990"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c>
          <w:tcPr>
            <w:tcW w:w="1436" w:type="pct"/>
          </w:tcPr>
          <w:p w:rsidR="00793037" w:rsidRPr="00793037" w:rsidRDefault="00793037" w:rsidP="00793037">
            <w:pPr>
              <w:suppressAutoHyphens w:val="0"/>
              <w:spacing w:before="120" w:line="240" w:lineRule="auto"/>
              <w:rPr>
                <w:rFonts w:asciiTheme="minorHAnsi" w:eastAsia="Calibri" w:hAnsiTheme="minorHAnsi" w:cstheme="minorHAnsi"/>
                <w:sz w:val="18"/>
                <w:szCs w:val="18"/>
                <w:lang w:val="el" w:eastAsia="el-GR"/>
              </w:rPr>
            </w:pPr>
          </w:p>
        </w:tc>
      </w:tr>
    </w:tbl>
    <w:p w:rsidR="00793037" w:rsidRPr="00793037" w:rsidRDefault="00793037" w:rsidP="00793037">
      <w:pPr>
        <w:suppressAutoHyphens w:val="0"/>
        <w:spacing w:before="120" w:line="240" w:lineRule="auto"/>
        <w:rPr>
          <w:rFonts w:asciiTheme="minorHAnsi" w:eastAsia="Calibri" w:hAnsiTheme="minorHAnsi" w:cstheme="minorHAnsi"/>
          <w:b/>
          <w:sz w:val="18"/>
          <w:szCs w:val="18"/>
          <w:lang w:val="el" w:eastAsia="el-GR"/>
        </w:rPr>
      </w:pPr>
      <w:r w:rsidRPr="00793037">
        <w:rPr>
          <w:rFonts w:asciiTheme="minorHAnsi" w:eastAsia="Calibri" w:hAnsiTheme="minorHAnsi" w:cstheme="minorHAnsi"/>
          <w:b/>
          <w:sz w:val="18"/>
          <w:szCs w:val="18"/>
          <w:lang w:val="el" w:eastAsia="el-GR"/>
        </w:rPr>
        <w:t>+προσθήκη από δυνητικό δικαιούχο</w:t>
      </w:r>
    </w:p>
    <w:p w:rsidR="00591B19" w:rsidRDefault="00591B19" w:rsidP="00435CDC">
      <w:pPr>
        <w:suppressAutoHyphens w:val="0"/>
        <w:spacing w:before="120" w:line="240" w:lineRule="auto"/>
        <w:rPr>
          <w:rFonts w:asciiTheme="minorHAnsi" w:eastAsia="Calibri" w:hAnsiTheme="minorHAnsi" w:cstheme="minorHAnsi"/>
          <w:sz w:val="18"/>
          <w:szCs w:val="18"/>
          <w:lang w:val="el-GR" w:eastAsia="el-GR"/>
        </w:rPr>
      </w:pPr>
    </w:p>
    <w:p w:rsidR="00BB1D10" w:rsidRDefault="00BB1D10" w:rsidP="00435CDC">
      <w:pPr>
        <w:suppressAutoHyphens w:val="0"/>
        <w:spacing w:before="120" w:line="240" w:lineRule="auto"/>
        <w:rPr>
          <w:rFonts w:asciiTheme="minorHAnsi" w:eastAsia="Calibri" w:hAnsiTheme="minorHAnsi" w:cstheme="minorHAnsi"/>
          <w:sz w:val="18"/>
          <w:szCs w:val="18"/>
          <w:lang w:val="el-GR" w:eastAsia="el-GR"/>
        </w:rPr>
      </w:pPr>
    </w:p>
    <w:p w:rsidR="001A5584" w:rsidRDefault="001A5584" w:rsidP="00435CDC">
      <w:pPr>
        <w:suppressAutoHyphens w:val="0"/>
        <w:spacing w:before="120" w:line="240" w:lineRule="auto"/>
        <w:rPr>
          <w:rFonts w:asciiTheme="minorHAnsi" w:eastAsia="Calibri" w:hAnsiTheme="minorHAnsi" w:cstheme="minorHAnsi"/>
          <w:sz w:val="18"/>
          <w:szCs w:val="18"/>
          <w:lang w:val="el-GR" w:eastAsia="el-GR"/>
        </w:rPr>
      </w:pPr>
      <w:r>
        <w:rPr>
          <w:rFonts w:asciiTheme="minorHAnsi" w:eastAsia="Calibri" w:hAnsiTheme="minorHAnsi" w:cstheme="minorHAnsi"/>
          <w:sz w:val="18"/>
          <w:szCs w:val="18"/>
          <w:lang w:val="el-GR" w:eastAsia="el-GR"/>
        </w:rPr>
        <w:br w:type="page"/>
      </w:r>
    </w:p>
    <w:p w:rsidR="001A5584" w:rsidRPr="00CC0289" w:rsidRDefault="001A5584" w:rsidP="001A5584">
      <w:pPr>
        <w:pStyle w:val="20"/>
        <w:pageBreakBefore/>
        <w:numPr>
          <w:ilvl w:val="0"/>
          <w:numId w:val="0"/>
        </w:numPr>
        <w:rPr>
          <w14:shadow w14:blurRad="50800" w14:dist="38100" w14:dir="2700000" w14:sx="100000" w14:sy="100000" w14:kx="0" w14:ky="0" w14:algn="tl">
            <w14:srgbClr w14:val="000000">
              <w14:alpha w14:val="60000"/>
            </w14:srgbClr>
          </w14:shadow>
        </w:rPr>
      </w:pPr>
      <w:bookmarkStart w:id="11" w:name="_Toc525321774"/>
      <w:r w:rsidRPr="00180DEC">
        <w:rPr>
          <w14:shadow w14:blurRad="50800" w14:dist="38100" w14:dir="2700000" w14:sx="100000" w14:sy="100000" w14:kx="0" w14:ky="0" w14:algn="tl">
            <w14:srgbClr w14:val="000000">
              <w14:alpha w14:val="60000"/>
            </w14:srgbClr>
          </w14:shadow>
        </w:rPr>
        <w:lastRenderedPageBreak/>
        <w:t xml:space="preserve">ΠΑΡΑΡΤΗΜΑ </w:t>
      </w:r>
      <w:r w:rsidRPr="00CC0289">
        <w:rPr>
          <w14:shadow w14:blurRad="50800" w14:dist="38100" w14:dir="2700000" w14:sx="100000" w14:sy="100000" w14:kx="0" w14:ky="0" w14:algn="tl">
            <w14:srgbClr w14:val="000000">
              <w14:alpha w14:val="60000"/>
            </w14:srgbClr>
          </w14:shadow>
        </w:rPr>
        <w:t>Ι.</w:t>
      </w:r>
      <w:r>
        <w:rPr>
          <w14:shadow w14:blurRad="50800" w14:dist="38100" w14:dir="2700000" w14:sx="100000" w14:sy="100000" w14:kx="0" w14:ky="0" w14:algn="tl">
            <w14:srgbClr w14:val="000000">
              <w14:alpha w14:val="60000"/>
            </w14:srgbClr>
          </w14:shadow>
        </w:rPr>
        <w:t>2</w:t>
      </w:r>
      <w:r w:rsidRPr="00CC0289">
        <w:rPr>
          <w14:shadow w14:blurRad="50800" w14:dist="38100" w14:dir="2700000" w14:sx="100000" w14:sy="100000" w14:kx="0" w14:ky="0" w14:algn="tl">
            <w14:srgbClr w14:val="000000">
              <w14:alpha w14:val="60000"/>
            </w14:srgbClr>
          </w14:shadow>
        </w:rPr>
        <w:t xml:space="preserve">: ΕΝΤΥΠΟ ΥΠΟΒΟΛΗΣ ΠΡΑΞΗΣ ΜΕΡΟΣ </w:t>
      </w:r>
      <w:r>
        <w:rPr>
          <w14:shadow w14:blurRad="50800" w14:dist="38100" w14:dir="2700000" w14:sx="100000" w14:sy="100000" w14:kx="0" w14:ky="0" w14:algn="tl">
            <w14:srgbClr w14:val="000000">
              <w14:alpha w14:val="60000"/>
            </w14:srgbClr>
          </w14:shadow>
        </w:rPr>
        <w:t>2</w:t>
      </w:r>
      <w:bookmarkEnd w:id="11"/>
    </w:p>
    <w:p w:rsidR="001A5584" w:rsidRDefault="001A5584" w:rsidP="001A5584">
      <w:pPr>
        <w:suppressAutoHyphens w:val="0"/>
        <w:spacing w:before="120" w:line="240" w:lineRule="auto"/>
        <w:jc w:val="center"/>
        <w:rPr>
          <w:rFonts w:asciiTheme="minorHAnsi" w:eastAsia="Calibri" w:hAnsiTheme="minorHAnsi" w:cstheme="minorHAnsi"/>
          <w:b/>
          <w:bCs/>
          <w:sz w:val="22"/>
          <w:szCs w:val="22"/>
          <w:lang w:val="el"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p>
    <w:tbl>
      <w:tblPr>
        <w:tblW w:w="5000" w:type="pct"/>
        <w:tblLook w:val="01E0" w:firstRow="1" w:lastRow="1" w:firstColumn="1" w:lastColumn="1" w:noHBand="0" w:noVBand="0"/>
      </w:tblPr>
      <w:tblGrid>
        <w:gridCol w:w="3093"/>
        <w:gridCol w:w="3093"/>
        <w:gridCol w:w="3094"/>
      </w:tblGrid>
      <w:tr w:rsidR="001A5584" w:rsidRPr="00180DEC" w:rsidTr="001A5584">
        <w:tc>
          <w:tcPr>
            <w:tcW w:w="1666" w:type="pct"/>
            <w:shd w:val="clear" w:color="auto" w:fill="auto"/>
            <w:vAlign w:val="center"/>
          </w:tcPr>
          <w:p w:rsidR="001A5584" w:rsidRPr="00180DEC" w:rsidRDefault="001A5584" w:rsidP="001A5584">
            <w:pPr>
              <w:jc w:val="center"/>
              <w:rPr>
                <w:rFonts w:asciiTheme="minorHAnsi" w:hAnsiTheme="minorHAnsi" w:cstheme="minorHAnsi"/>
                <w:lang w:val="el-GR"/>
              </w:rPr>
            </w:pPr>
            <w:r w:rsidRPr="00180DEC">
              <w:rPr>
                <w:rFonts w:asciiTheme="minorHAnsi" w:hAnsiTheme="minorHAnsi" w:cstheme="minorHAnsi"/>
                <w:noProof/>
                <w:lang w:val="el-GR" w:eastAsia="el-GR"/>
              </w:rPr>
              <w:drawing>
                <wp:inline distT="0" distB="0" distL="0" distR="0" wp14:anchorId="79256E24" wp14:editId="2BFF5BF5">
                  <wp:extent cx="1130300" cy="1017905"/>
                  <wp:effectExtent l="0" t="0" r="0" b="0"/>
                  <wp:docPr id="25" name="Picture 26" descr="europaikienosi_F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aikienosi_F35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1017905"/>
                          </a:xfrm>
                          <a:prstGeom prst="rect">
                            <a:avLst/>
                          </a:prstGeom>
                          <a:noFill/>
                          <a:ln>
                            <a:noFill/>
                          </a:ln>
                        </pic:spPr>
                      </pic:pic>
                    </a:graphicData>
                  </a:graphic>
                </wp:inline>
              </w:drawing>
            </w:r>
          </w:p>
        </w:tc>
        <w:tc>
          <w:tcPr>
            <w:tcW w:w="1666" w:type="pct"/>
            <w:vAlign w:val="center"/>
          </w:tcPr>
          <w:p w:rsidR="001A5584" w:rsidRPr="001F2DEA" w:rsidRDefault="001A5584" w:rsidP="001A5584">
            <w:pPr>
              <w:spacing w:after="120"/>
              <w:jc w:val="center"/>
              <w:rPr>
                <w:rFonts w:asciiTheme="minorHAnsi" w:hAnsiTheme="minorHAnsi" w:cstheme="minorHAnsi"/>
                <w:szCs w:val="20"/>
                <w:lang w:val="el-GR"/>
              </w:rPr>
            </w:pPr>
            <w:r w:rsidRPr="00CC0289">
              <w:rPr>
                <w:b/>
                <w:sz w:val="24"/>
                <w:lang w:val="el-GR"/>
              </w:rPr>
              <w:t>Επιχειρησιακό Πρόγραμμα</w:t>
            </w:r>
            <w:r w:rsidRPr="001F2DEA">
              <w:rPr>
                <w:lang w:val="el-GR"/>
              </w:rPr>
              <w:t xml:space="preserve"> </w:t>
            </w:r>
            <w:r w:rsidRPr="00CC0289">
              <w:rPr>
                <w:sz w:val="22"/>
                <w:szCs w:val="22"/>
                <w:lang w:val="el-GR"/>
              </w:rPr>
              <w:t>Περιφέρειας Νοτίου Αιγαίου</w:t>
            </w:r>
          </w:p>
        </w:tc>
        <w:tc>
          <w:tcPr>
            <w:tcW w:w="1667" w:type="pct"/>
            <w:shd w:val="clear" w:color="auto" w:fill="auto"/>
            <w:vAlign w:val="center"/>
          </w:tcPr>
          <w:p w:rsidR="001A5584" w:rsidRPr="00180DEC" w:rsidRDefault="001A5584" w:rsidP="001A5584">
            <w:pPr>
              <w:jc w:val="center"/>
              <w:rPr>
                <w:rFonts w:asciiTheme="minorHAnsi" w:hAnsiTheme="minorHAnsi" w:cstheme="minorHAnsi"/>
                <w:szCs w:val="20"/>
                <w:lang w:val="el-GR"/>
              </w:rPr>
            </w:pPr>
            <w:r w:rsidRPr="00180DEC">
              <w:rPr>
                <w:rFonts w:asciiTheme="minorHAnsi" w:hAnsiTheme="minorHAnsi" w:cstheme="minorHAnsi"/>
                <w:noProof/>
                <w:szCs w:val="20"/>
                <w:lang w:val="el-GR" w:eastAsia="el-GR"/>
              </w:rPr>
              <w:drawing>
                <wp:inline distT="0" distB="0" distL="0" distR="0" wp14:anchorId="7E7789A9" wp14:editId="4AE9196C">
                  <wp:extent cx="1371600" cy="871220"/>
                  <wp:effectExtent l="0" t="0" r="0" b="5080"/>
                  <wp:docPr id="26" name="Picture 27" descr="espa1420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1420_b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871220"/>
                          </a:xfrm>
                          <a:prstGeom prst="rect">
                            <a:avLst/>
                          </a:prstGeom>
                          <a:noFill/>
                          <a:ln>
                            <a:noFill/>
                          </a:ln>
                        </pic:spPr>
                      </pic:pic>
                    </a:graphicData>
                  </a:graphic>
                </wp:inline>
              </w:drawing>
            </w:r>
          </w:p>
        </w:tc>
      </w:tr>
    </w:tbl>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r w:rsidRPr="00180DEC">
        <w:rPr>
          <w:rFonts w:asciiTheme="minorHAnsi" w:eastAsia="Calibri" w:hAnsiTheme="minorHAnsi" w:cstheme="minorHAnsi"/>
          <w:b/>
          <w:sz w:val="22"/>
          <w:szCs w:val="22"/>
          <w:lang w:val="el-GR" w:eastAsia="el-GR"/>
        </w:rPr>
        <w:t>ΕΠΙΧΕΙΡΗΣΙΑΚΟ ΠΡΟΓΡΑΜΜΑ “</w:t>
      </w:r>
      <w:r>
        <w:rPr>
          <w:rFonts w:asciiTheme="minorHAnsi" w:eastAsia="Calibri" w:hAnsiTheme="minorHAnsi" w:cstheme="minorHAnsi"/>
          <w:b/>
          <w:sz w:val="22"/>
          <w:szCs w:val="22"/>
          <w:lang w:val="el-GR" w:eastAsia="el-GR"/>
        </w:rPr>
        <w:t>ΝΟΤΙΟ ΑΙΓΑΙΟ</w:t>
      </w:r>
      <w:r w:rsidRPr="00180DEC">
        <w:rPr>
          <w:rFonts w:asciiTheme="minorHAnsi" w:eastAsia="Calibri" w:hAnsiTheme="minorHAnsi" w:cstheme="minorHAnsi"/>
          <w:b/>
          <w:sz w:val="22"/>
          <w:szCs w:val="22"/>
          <w:lang w:val="el-GR" w:eastAsia="el-GR"/>
        </w:rPr>
        <w:t>” 2014-2020</w:t>
      </w: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r w:rsidRPr="00180DEC">
        <w:rPr>
          <w:rFonts w:asciiTheme="minorHAnsi" w:eastAsia="Calibri" w:hAnsiTheme="minorHAnsi" w:cstheme="minorHAnsi"/>
          <w:b/>
          <w:sz w:val="22"/>
          <w:szCs w:val="22"/>
          <w:lang w:val="el-GR" w:eastAsia="el-GR"/>
        </w:rPr>
        <w:t xml:space="preserve">ΕΙΔΙΚΗ ΥΠΗΡΕΣΙΑ ΔΙΑΧΕΙΡΙΣΗΣ Ε.Π. ΠΕΡΙΦΕΡΕΙΑΣ </w:t>
      </w:r>
      <w:r>
        <w:rPr>
          <w:rFonts w:asciiTheme="minorHAnsi" w:eastAsia="Calibri" w:hAnsiTheme="minorHAnsi" w:cstheme="minorHAnsi"/>
          <w:b/>
          <w:sz w:val="22"/>
          <w:szCs w:val="22"/>
          <w:lang w:val="el-GR" w:eastAsia="el-GR"/>
        </w:rPr>
        <w:t>ΝΟΤΙΟΥ ΑΙΓΑΙΟΥ</w:t>
      </w: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b/>
          <w:sz w:val="28"/>
          <w:szCs w:val="22"/>
          <w:lang w:val="el-GR" w:eastAsia="el-GR"/>
        </w:rPr>
      </w:pPr>
      <w:r w:rsidRPr="00180DEC">
        <w:rPr>
          <w:rFonts w:asciiTheme="minorHAnsi" w:hAnsiTheme="minorHAnsi" w:cstheme="minorHAnsi"/>
          <w:b/>
          <w:color w:val="E36C0A"/>
          <w:sz w:val="28"/>
          <w:szCs w:val="22"/>
          <w:lang w:val="el-GR" w:eastAsia="en-US"/>
        </w:rPr>
        <w:t>ΔΡΑΣΗ: «</w:t>
      </w:r>
      <w:r w:rsidRPr="00E74795">
        <w:rPr>
          <w:rFonts w:asciiTheme="minorHAnsi" w:hAnsiTheme="minorHAnsi" w:cstheme="minorHAnsi"/>
          <w:b/>
          <w:bCs/>
          <w:i/>
          <w:iCs/>
          <w:color w:val="E36C0A"/>
          <w:sz w:val="28"/>
          <w:szCs w:val="22"/>
          <w:lang w:val="el-GR" w:eastAsia="en-US"/>
        </w:rPr>
        <w:t>Ενίσχυση σχεδίων έρευνας, ανάπτυξης &amp; καινοτομίας στους τομείς προτεραιότητας της Στρατηγικής Έξυπνης Εξειδίκευσης της Περιφέρειας Νοτίου Αιγαίου</w:t>
      </w:r>
      <w:r w:rsidRPr="00180DEC">
        <w:rPr>
          <w:rFonts w:asciiTheme="minorHAnsi" w:hAnsiTheme="minorHAnsi" w:cstheme="minorHAnsi"/>
          <w:b/>
          <w:color w:val="E36C0A"/>
          <w:sz w:val="28"/>
          <w:szCs w:val="22"/>
          <w:lang w:val="el-GR" w:eastAsia="en-US"/>
        </w:rPr>
        <w:t xml:space="preserve">» </w:t>
      </w:r>
    </w:p>
    <w:p w:rsidR="001A5584" w:rsidRPr="00180DEC" w:rsidRDefault="001A5584" w:rsidP="001A5584">
      <w:pPr>
        <w:suppressAutoHyphens w:val="0"/>
        <w:spacing w:before="120" w:line="240" w:lineRule="auto"/>
        <w:jc w:val="center"/>
        <w:rPr>
          <w:rFonts w:asciiTheme="minorHAnsi" w:eastAsia="Calibri" w:hAnsiTheme="minorHAnsi" w:cstheme="minorHAnsi"/>
          <w:b/>
          <w:sz w:val="22"/>
          <w:szCs w:val="22"/>
          <w:lang w:val="el-GR" w:eastAsia="el-GR"/>
        </w:rPr>
      </w:pPr>
    </w:p>
    <w:p w:rsidR="001A5584" w:rsidRDefault="001A5584" w:rsidP="001A5584">
      <w:pPr>
        <w:suppressAutoHyphens w:val="0"/>
        <w:spacing w:before="120" w:line="240" w:lineRule="auto"/>
        <w:jc w:val="center"/>
        <w:rPr>
          <w:rFonts w:asciiTheme="minorHAnsi" w:eastAsia="Calibri" w:hAnsiTheme="minorHAnsi" w:cstheme="minorHAnsi"/>
          <w:b/>
          <w:bCs/>
          <w:sz w:val="22"/>
          <w:szCs w:val="22"/>
          <w:lang w:val="el-GR" w:eastAsia="el-GR"/>
        </w:rPr>
      </w:pPr>
      <w:r w:rsidRPr="001A5584">
        <w:rPr>
          <w:rFonts w:asciiTheme="minorHAnsi" w:eastAsia="Calibri" w:hAnsiTheme="minorHAnsi" w:cstheme="minorHAnsi"/>
          <w:b/>
          <w:bCs/>
          <w:sz w:val="22"/>
          <w:szCs w:val="22"/>
          <w:lang w:val="el-GR" w:eastAsia="el-GR"/>
        </w:rPr>
        <w:t>ΠΑΡΑΡΤΗΜΑ Ι.2: ΕΝΤΥΠΟ ΥΠΟΒΟΛΗΣ ΑΙΤΗΣΗΣ ΧΡΗΜΑΤΟΔΟΤΗΣΗΣ</w:t>
      </w: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Pr="00180DEC" w:rsidRDefault="001A5584" w:rsidP="001A5584">
      <w:pPr>
        <w:suppressAutoHyphens w:val="0"/>
        <w:spacing w:before="120" w:line="240" w:lineRule="auto"/>
        <w:jc w:val="center"/>
        <w:rPr>
          <w:rFonts w:asciiTheme="minorHAnsi" w:eastAsia="Calibri" w:hAnsiTheme="minorHAnsi" w:cstheme="minorHAnsi"/>
          <w:szCs w:val="20"/>
          <w:lang w:val="el-GR" w:eastAsia="el-GR"/>
        </w:rPr>
      </w:pPr>
    </w:p>
    <w:p w:rsidR="001A5584" w:rsidRDefault="001A5584" w:rsidP="001A5584">
      <w:pPr>
        <w:suppressAutoHyphens w:val="0"/>
        <w:spacing w:before="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br w:type="page"/>
      </w: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0"/>
        <w:gridCol w:w="5120"/>
        <w:gridCol w:w="2784"/>
      </w:tblGrid>
      <w:tr w:rsidR="001A5584" w:rsidRPr="00BE0F35" w:rsidTr="001A5584">
        <w:trPr>
          <w:trHeight w:val="381"/>
        </w:trPr>
        <w:tc>
          <w:tcPr>
            <w:tcW w:w="5000" w:type="pct"/>
            <w:gridSpan w:val="3"/>
            <w:shd w:val="clear" w:color="auto" w:fill="0C0C0C"/>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 ΣΤΟΙΧΕΙΑ ΕΠΙΧΕΙΡΗΣΗΣ (Συμπληρώνεται τόσες φορές όσες ο αριθμός των επιχειρήσεων)</w:t>
            </w:r>
          </w:p>
        </w:tc>
      </w:tr>
      <w:tr w:rsidR="001A5584" w:rsidRPr="001A5584" w:rsidTr="001A5584">
        <w:trPr>
          <w:trHeight w:val="657"/>
        </w:trPr>
        <w:tc>
          <w:tcPr>
            <w:tcW w:w="645" w:type="pct"/>
            <w:shd w:val="clear" w:color="auto" w:fill="BEBEBE"/>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1.1.</w:t>
            </w:r>
          </w:p>
        </w:tc>
        <w:tc>
          <w:tcPr>
            <w:tcW w:w="4355" w:type="pct"/>
            <w:gridSpan w:val="2"/>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ΕΠΩΝΥΜΙΑ ΕΠΙΧΕΙΡΗΣΗΣ</w:t>
            </w:r>
          </w:p>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w:t>
            </w:r>
          </w:p>
        </w:tc>
      </w:tr>
      <w:tr w:rsidR="001A5584" w:rsidRPr="001A5584" w:rsidTr="001A5584">
        <w:trPr>
          <w:trHeight w:val="657"/>
        </w:trPr>
        <w:tc>
          <w:tcPr>
            <w:tcW w:w="645" w:type="pct"/>
            <w:shd w:val="clear" w:color="auto" w:fill="BEBEBE"/>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1.2</w:t>
            </w:r>
          </w:p>
        </w:tc>
        <w:tc>
          <w:tcPr>
            <w:tcW w:w="4355" w:type="pct"/>
            <w:gridSpan w:val="2"/>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ΔΙΑΚΡΙΤΙΚΟΣ ΤΙΤΛΟΣ ΕΠΙΧΕΙΡΗΣΗΣ</w:t>
            </w:r>
          </w:p>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w:t>
            </w:r>
          </w:p>
        </w:tc>
      </w:tr>
      <w:tr w:rsidR="001A5584" w:rsidRPr="00BE0F35" w:rsidTr="001A5584">
        <w:trPr>
          <w:trHeight w:val="1084"/>
        </w:trPr>
        <w:tc>
          <w:tcPr>
            <w:tcW w:w="645" w:type="pct"/>
            <w:shd w:val="clear" w:color="auto" w:fill="BEBEBE"/>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1.3</w:t>
            </w:r>
          </w:p>
        </w:tc>
        <w:tc>
          <w:tcPr>
            <w:tcW w:w="4355" w:type="pct"/>
            <w:gridSpan w:val="2"/>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 xml:space="preserve">ΕΠΙΣΤΗΜΟΝΙΚΟΣ ΥΠΕΥΘΥΝΟΣ </w:t>
            </w:r>
            <w:r>
              <w:rPr>
                <w:rFonts w:asciiTheme="minorHAnsi" w:eastAsia="Calibri" w:hAnsiTheme="minorHAnsi" w:cstheme="minorHAnsi"/>
                <w:b/>
                <w:szCs w:val="20"/>
                <w:lang w:val="el" w:eastAsia="el-GR"/>
              </w:rPr>
              <w:t>Ε</w:t>
            </w:r>
            <w:r w:rsidRPr="001A5584">
              <w:rPr>
                <w:rFonts w:asciiTheme="minorHAnsi" w:eastAsia="Calibri" w:hAnsiTheme="minorHAnsi" w:cstheme="minorHAnsi"/>
                <w:b/>
                <w:szCs w:val="20"/>
                <w:lang w:val="el" w:eastAsia="el-GR"/>
              </w:rPr>
              <w:t>ΡΓΟΥ (ΓΙΑ ΤΗΝ ΕΠΙΧΕ</w:t>
            </w:r>
            <w:r>
              <w:rPr>
                <w:rFonts w:asciiTheme="minorHAnsi" w:eastAsia="Calibri" w:hAnsiTheme="minorHAnsi" w:cstheme="minorHAnsi"/>
                <w:b/>
                <w:szCs w:val="20"/>
                <w:lang w:val="el" w:eastAsia="el-GR"/>
              </w:rPr>
              <w:t>Ι</w:t>
            </w:r>
            <w:r w:rsidRPr="001A5584">
              <w:rPr>
                <w:rFonts w:asciiTheme="minorHAnsi" w:eastAsia="Calibri" w:hAnsiTheme="minorHAnsi" w:cstheme="minorHAnsi"/>
                <w:b/>
                <w:szCs w:val="20"/>
                <w:lang w:val="el" w:eastAsia="el-GR"/>
              </w:rPr>
              <w:t>ΡΗΣΗ)</w:t>
            </w:r>
          </w:p>
          <w:p w:rsidR="001A5584" w:rsidRPr="001A5584" w:rsidRDefault="001A5584" w:rsidP="001A5584">
            <w:pPr>
              <w:suppressAutoHyphens w:val="0"/>
              <w:spacing w:before="120" w:line="240" w:lineRule="auto"/>
              <w:ind w:left="125"/>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Ονοματεπώνυμο: …………………………………………………</w:t>
            </w:r>
          </w:p>
          <w:p w:rsidR="001A5584" w:rsidRPr="001A5584" w:rsidRDefault="001A5584" w:rsidP="001A5584">
            <w:pPr>
              <w:suppressAutoHyphens w:val="0"/>
              <w:spacing w:before="120" w:line="240" w:lineRule="auto"/>
              <w:ind w:left="125"/>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Θέση στο Φορέα: …………………………………………………</w:t>
            </w:r>
          </w:p>
          <w:p w:rsidR="001A5584" w:rsidRPr="001A5584" w:rsidRDefault="001A5584" w:rsidP="001A5584">
            <w:pPr>
              <w:suppressAutoHyphens w:val="0"/>
              <w:spacing w:before="120" w:line="240" w:lineRule="auto"/>
              <w:ind w:left="125"/>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Στοιχεία Επικοινωνίας: …………………………………………</w:t>
            </w:r>
          </w:p>
        </w:tc>
      </w:tr>
      <w:tr w:rsidR="001A5584" w:rsidRPr="001A5584" w:rsidTr="001A5584">
        <w:trPr>
          <w:trHeight w:val="328"/>
        </w:trPr>
        <w:tc>
          <w:tcPr>
            <w:tcW w:w="645" w:type="pct"/>
            <w:shd w:val="clear" w:color="auto" w:fill="BEBEBE"/>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1.4</w:t>
            </w:r>
          </w:p>
        </w:tc>
        <w:tc>
          <w:tcPr>
            <w:tcW w:w="2821" w:type="pct"/>
            <w:shd w:val="clear" w:color="auto" w:fill="BEBEBE"/>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ΣΥΝΤΟΝΙΣΤΗΣ ΦΟΡΕΑΣ ΕΡΓΟΥ</w:t>
            </w:r>
          </w:p>
        </w:tc>
        <w:tc>
          <w:tcPr>
            <w:tcW w:w="1534" w:type="pct"/>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ΝΑΙ/ ΟΧΙ</w:t>
            </w:r>
          </w:p>
        </w:tc>
      </w:tr>
    </w:tbl>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6"/>
        <w:gridCol w:w="2154"/>
        <w:gridCol w:w="2176"/>
        <w:gridCol w:w="1740"/>
        <w:gridCol w:w="1828"/>
      </w:tblGrid>
      <w:tr w:rsidR="001A5584" w:rsidRPr="001A5584" w:rsidTr="00C32D40">
        <w:trPr>
          <w:trHeight w:val="328"/>
        </w:trPr>
        <w:tc>
          <w:tcPr>
            <w:tcW w:w="648" w:type="pct"/>
            <w:shd w:val="clear" w:color="auto" w:fill="99999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1.5</w:t>
            </w:r>
          </w:p>
        </w:tc>
        <w:tc>
          <w:tcPr>
            <w:tcW w:w="4352" w:type="pct"/>
            <w:gridSpan w:val="4"/>
            <w:shd w:val="clear" w:color="auto" w:fill="D9D9D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ΟΙΚΟΝΟΜΙΚΗ ΚΑΤΑΣΤΑΣΗ – ΣΤΟΙΧΕΙΑ ΠΡΟΣΩΠΙΚΟΥ</w:t>
            </w:r>
          </w:p>
        </w:tc>
      </w:tr>
      <w:tr w:rsidR="001A5584" w:rsidRPr="00BE0F35" w:rsidTr="001A5584">
        <w:trPr>
          <w:trHeight w:val="868"/>
        </w:trPr>
        <w:tc>
          <w:tcPr>
            <w:tcW w:w="5000" w:type="pct"/>
            <w:gridSpan w:val="5"/>
            <w:shd w:val="clear" w:color="auto" w:fill="D9D9D9"/>
          </w:tcPr>
          <w:p w:rsidR="001A5584" w:rsidRPr="001A5584" w:rsidRDefault="001A5584" w:rsidP="00C32D40">
            <w:pPr>
              <w:suppressAutoHyphens w:val="0"/>
              <w:spacing w:before="120" w:line="240" w:lineRule="auto"/>
              <w:ind w:left="142" w:right="77"/>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 ΟΙΚΟΝΟΜΙΚΗ ΚΑΤΑΣΤΑΣΗ ΕΠΙΧΕΙΡΗΣΗΣ</w:t>
            </w:r>
          </w:p>
          <w:p w:rsidR="001A5584" w:rsidRPr="001A5584" w:rsidRDefault="001A5584" w:rsidP="00C32D40">
            <w:pPr>
              <w:suppressAutoHyphens w:val="0"/>
              <w:spacing w:before="120" w:line="240" w:lineRule="auto"/>
              <w:ind w:left="142" w:right="77"/>
              <w:rPr>
                <w:rFonts w:asciiTheme="minorHAnsi" w:eastAsia="Calibri" w:hAnsiTheme="minorHAnsi" w:cstheme="minorHAnsi"/>
                <w:b/>
                <w:szCs w:val="20"/>
                <w:lang w:val="el" w:eastAsia="el-GR"/>
              </w:rPr>
            </w:pPr>
            <w:r w:rsidRPr="001A5584">
              <w:rPr>
                <w:rFonts w:asciiTheme="minorHAnsi" w:eastAsia="Calibri" w:hAnsiTheme="minorHAnsi" w:cstheme="minorHAnsi"/>
                <w:b/>
                <w:color w:val="FF0000"/>
                <w:szCs w:val="20"/>
                <w:lang w:val="el" w:eastAsia="el-GR"/>
              </w:rPr>
              <w:t>(ο πίνακας πρέπει να συμπληρωθεί για κάθε μια από τις συμμετέχουσες επιχειρήσεις στο επενδυτικό σχέδιο)</w:t>
            </w:r>
          </w:p>
        </w:tc>
      </w:tr>
      <w:tr w:rsidR="001A5584" w:rsidRPr="001A5584" w:rsidTr="00C32D40">
        <w:trPr>
          <w:trHeight w:val="657"/>
        </w:trPr>
        <w:tc>
          <w:tcPr>
            <w:tcW w:w="1835" w:type="pct"/>
            <w:gridSpan w:val="2"/>
            <w:shd w:val="clear" w:color="auto" w:fill="CCCCCC"/>
            <w:vAlign w:val="center"/>
          </w:tcPr>
          <w:p w:rsidR="001A5584" w:rsidRPr="001A5584"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ΣΤΟΙΧΕΙΑ (€)</w:t>
            </w:r>
          </w:p>
        </w:tc>
        <w:tc>
          <w:tcPr>
            <w:tcW w:w="1199" w:type="pct"/>
            <w:shd w:val="clear" w:color="auto" w:fill="CCCCCC"/>
            <w:vAlign w:val="center"/>
          </w:tcPr>
          <w:p w:rsidR="00C32D40"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ΟΙΚΟΝΟΜΙΚΟ ΕΤΟΣ</w:t>
            </w:r>
            <w:r>
              <w:rPr>
                <w:rFonts w:asciiTheme="minorHAnsi" w:eastAsia="Calibri" w:hAnsiTheme="minorHAnsi" w:cstheme="minorHAnsi"/>
                <w:b/>
                <w:szCs w:val="20"/>
                <w:lang w:val="el" w:eastAsia="el-GR"/>
              </w:rPr>
              <w:t xml:space="preserve"> </w:t>
            </w:r>
          </w:p>
          <w:p w:rsidR="001A5584" w:rsidRPr="001A5584"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v-3</w:t>
            </w:r>
          </w:p>
        </w:tc>
        <w:tc>
          <w:tcPr>
            <w:tcW w:w="959" w:type="pct"/>
            <w:shd w:val="clear" w:color="auto" w:fill="CCCCCC"/>
            <w:vAlign w:val="center"/>
          </w:tcPr>
          <w:p w:rsidR="00C32D40"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ΟΙΚΟΝΟΜΙΚΟ ΕΤΟΣ</w:t>
            </w:r>
            <w:r>
              <w:rPr>
                <w:rFonts w:asciiTheme="minorHAnsi" w:eastAsia="Calibri" w:hAnsiTheme="minorHAnsi" w:cstheme="minorHAnsi"/>
                <w:b/>
                <w:szCs w:val="20"/>
                <w:lang w:val="el" w:eastAsia="el-GR"/>
              </w:rPr>
              <w:t xml:space="preserve"> </w:t>
            </w:r>
          </w:p>
          <w:p w:rsidR="001A5584" w:rsidRPr="001A5584"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v-2</w:t>
            </w:r>
          </w:p>
        </w:tc>
        <w:tc>
          <w:tcPr>
            <w:tcW w:w="1007" w:type="pct"/>
            <w:shd w:val="clear" w:color="auto" w:fill="CCCCCC"/>
            <w:vAlign w:val="center"/>
          </w:tcPr>
          <w:p w:rsidR="00C32D40"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ΟΙΚΟΝΟΜΙΚΟ ΕΤΟΣ</w:t>
            </w:r>
            <w:r>
              <w:rPr>
                <w:rFonts w:asciiTheme="minorHAnsi" w:eastAsia="Calibri" w:hAnsiTheme="minorHAnsi" w:cstheme="minorHAnsi"/>
                <w:b/>
                <w:szCs w:val="20"/>
                <w:lang w:val="el" w:eastAsia="el-GR"/>
              </w:rPr>
              <w:t xml:space="preserve"> </w:t>
            </w:r>
          </w:p>
          <w:p w:rsidR="001A5584" w:rsidRPr="001A5584" w:rsidRDefault="001A5584" w:rsidP="001A5584">
            <w:pPr>
              <w:suppressAutoHyphens w:val="0"/>
              <w:spacing w:before="120" w:line="240" w:lineRule="auto"/>
              <w:jc w:val="center"/>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v-1</w:t>
            </w:r>
          </w:p>
        </w:tc>
      </w:tr>
      <w:tr w:rsidR="001A5584" w:rsidRPr="00BE0F35" w:rsidTr="00C32D40">
        <w:trPr>
          <w:trHeight w:val="954"/>
        </w:trPr>
        <w:tc>
          <w:tcPr>
            <w:tcW w:w="1835" w:type="pct"/>
            <w:gridSpan w:val="2"/>
            <w:shd w:val="clear" w:color="auto" w:fill="CCCCCC"/>
            <w:vAlign w:val="center"/>
          </w:tcPr>
          <w:p w:rsidR="001A5584" w:rsidRPr="001A5584" w:rsidRDefault="001A5584" w:rsidP="001A5584">
            <w:pPr>
              <w:suppressAutoHyphens w:val="0"/>
              <w:spacing w:before="120" w:line="240" w:lineRule="auto"/>
              <w:ind w:right="211"/>
              <w:jc w:val="righ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Περίοδος από – έως</w:t>
            </w:r>
          </w:p>
        </w:tc>
        <w:tc>
          <w:tcPr>
            <w:tcW w:w="1199" w:type="pct"/>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Θα</w:t>
            </w:r>
            <w:r>
              <w:rPr>
                <w:rFonts w:asciiTheme="minorHAnsi" w:eastAsia="Calibri" w:hAnsiTheme="minorHAnsi" w:cstheme="minorHAnsi"/>
                <w:b/>
                <w:szCs w:val="20"/>
                <w:lang w:val="el" w:eastAsia="el-GR"/>
              </w:rPr>
              <w:t xml:space="preserve"> </w:t>
            </w:r>
            <w:r w:rsidRPr="001A5584">
              <w:rPr>
                <w:rFonts w:asciiTheme="minorHAnsi" w:eastAsia="Calibri" w:hAnsiTheme="minorHAnsi" w:cstheme="minorHAnsi"/>
                <w:b/>
                <w:szCs w:val="20"/>
                <w:lang w:val="el" w:eastAsia="el-GR"/>
              </w:rPr>
              <w:t>εισάγονται</w:t>
            </w:r>
            <w:r>
              <w:rPr>
                <w:rFonts w:asciiTheme="minorHAnsi" w:eastAsia="Calibri" w:hAnsiTheme="minorHAnsi" w:cstheme="minorHAnsi"/>
                <w:b/>
                <w:szCs w:val="20"/>
                <w:lang w:val="el" w:eastAsia="el-GR"/>
              </w:rPr>
              <w:t xml:space="preserve"> </w:t>
            </w:r>
            <w:r w:rsidRPr="001A5584">
              <w:rPr>
                <w:rFonts w:asciiTheme="minorHAnsi" w:eastAsia="Calibri" w:hAnsiTheme="minorHAnsi" w:cstheme="minorHAnsi"/>
                <w:b/>
                <w:szCs w:val="20"/>
                <w:lang w:val="el" w:eastAsia="el-GR"/>
              </w:rPr>
              <w:t>οι περίοδοι DD/MM/YYYY– DD/MM/YYYY</w:t>
            </w:r>
          </w:p>
        </w:tc>
        <w:tc>
          <w:tcPr>
            <w:tcW w:w="95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1007"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r>
      <w:tr w:rsidR="001A5584" w:rsidRPr="001A5584" w:rsidTr="00C32D40">
        <w:trPr>
          <w:trHeight w:val="331"/>
        </w:trPr>
        <w:tc>
          <w:tcPr>
            <w:tcW w:w="1835" w:type="pct"/>
            <w:gridSpan w:val="2"/>
            <w:shd w:val="clear" w:color="auto" w:fill="CCCCCC"/>
            <w:vAlign w:val="center"/>
          </w:tcPr>
          <w:p w:rsidR="001A5584" w:rsidRPr="001A5584" w:rsidRDefault="001A5584" w:rsidP="001A5584">
            <w:pPr>
              <w:suppressAutoHyphens w:val="0"/>
              <w:spacing w:before="120" w:line="240" w:lineRule="auto"/>
              <w:ind w:right="211"/>
              <w:jc w:val="righ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Κύκλος εργασιών</w:t>
            </w:r>
          </w:p>
        </w:tc>
        <w:tc>
          <w:tcPr>
            <w:tcW w:w="119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95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1007"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r>
      <w:tr w:rsidR="001A5584" w:rsidRPr="001A5584" w:rsidTr="00C32D40">
        <w:trPr>
          <w:trHeight w:val="328"/>
        </w:trPr>
        <w:tc>
          <w:tcPr>
            <w:tcW w:w="1835" w:type="pct"/>
            <w:gridSpan w:val="2"/>
            <w:shd w:val="clear" w:color="auto" w:fill="CCCCCC"/>
            <w:vAlign w:val="center"/>
          </w:tcPr>
          <w:p w:rsidR="001A5584" w:rsidRPr="001A5584" w:rsidRDefault="001A5584" w:rsidP="001A5584">
            <w:pPr>
              <w:suppressAutoHyphens w:val="0"/>
              <w:spacing w:before="120" w:line="240" w:lineRule="auto"/>
              <w:ind w:right="211"/>
              <w:jc w:val="righ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Πωλήσεις στο εξωτερικό</w:t>
            </w:r>
          </w:p>
        </w:tc>
        <w:tc>
          <w:tcPr>
            <w:tcW w:w="119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95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1007"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r>
      <w:tr w:rsidR="001A5584" w:rsidRPr="00BE0F35" w:rsidTr="00C32D40">
        <w:trPr>
          <w:trHeight w:val="957"/>
        </w:trPr>
        <w:tc>
          <w:tcPr>
            <w:tcW w:w="1835" w:type="pct"/>
            <w:gridSpan w:val="2"/>
            <w:shd w:val="clear" w:color="auto" w:fill="CCCCCC"/>
            <w:vAlign w:val="center"/>
          </w:tcPr>
          <w:p w:rsidR="001A5584" w:rsidRPr="001A5584" w:rsidRDefault="001A5584" w:rsidP="001A5584">
            <w:pPr>
              <w:suppressAutoHyphens w:val="0"/>
              <w:spacing w:before="120" w:line="240" w:lineRule="auto"/>
              <w:ind w:right="211"/>
              <w:jc w:val="lef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2. ΑΡΙΘΜΟΣ</w:t>
            </w:r>
            <w:r>
              <w:rPr>
                <w:rFonts w:asciiTheme="minorHAnsi" w:eastAsia="Calibri" w:hAnsiTheme="minorHAnsi" w:cstheme="minorHAnsi"/>
                <w:b/>
                <w:szCs w:val="20"/>
                <w:lang w:val="el" w:eastAsia="el-GR"/>
              </w:rPr>
              <w:t xml:space="preserve"> </w:t>
            </w:r>
            <w:r w:rsidRPr="001A5584">
              <w:rPr>
                <w:rFonts w:asciiTheme="minorHAnsi" w:eastAsia="Calibri" w:hAnsiTheme="minorHAnsi" w:cstheme="minorHAnsi"/>
                <w:b/>
                <w:szCs w:val="20"/>
                <w:lang w:val="el" w:eastAsia="el-GR"/>
              </w:rPr>
              <w:t>ΑΠΑΣΧΟΛΟΥΜΕΝΩΝ</w:t>
            </w:r>
          </w:p>
          <w:p w:rsidR="001A5584" w:rsidRPr="001A5584" w:rsidRDefault="001A5584" w:rsidP="001A5584">
            <w:pPr>
              <w:suppressAutoHyphens w:val="0"/>
              <w:spacing w:before="120" w:line="240" w:lineRule="auto"/>
              <w:ind w:right="211"/>
              <w:jc w:val="lef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(Σε Ετήσιες Μονάδες Εργασίας)</w:t>
            </w:r>
          </w:p>
        </w:tc>
        <w:tc>
          <w:tcPr>
            <w:tcW w:w="119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959"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c>
          <w:tcPr>
            <w:tcW w:w="1007" w:type="pct"/>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c>
      </w:tr>
    </w:tbl>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0"/>
        <w:gridCol w:w="8254"/>
      </w:tblGrid>
      <w:tr w:rsidR="001A5584" w:rsidRPr="00BE0F35" w:rsidTr="00C32D40">
        <w:trPr>
          <w:trHeight w:val="328"/>
        </w:trPr>
        <w:tc>
          <w:tcPr>
            <w:tcW w:w="452" w:type="pct"/>
            <w:shd w:val="clear" w:color="auto" w:fill="99999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1.6</w:t>
            </w:r>
          </w:p>
        </w:tc>
        <w:tc>
          <w:tcPr>
            <w:tcW w:w="4548" w:type="pct"/>
            <w:shd w:val="clear" w:color="auto" w:fill="D9D9D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ΟΡΓΑΝΩΣΗ ΤΗΣ/ΤΩΝ ΕΠΙΧΕΙΡΗΣΗΣ/ΕΩΝ</w:t>
            </w:r>
          </w:p>
        </w:tc>
      </w:tr>
      <w:tr w:rsidR="001A5584" w:rsidRPr="00BE0F35" w:rsidTr="00C32D40">
        <w:trPr>
          <w:trHeight w:val="799"/>
        </w:trPr>
        <w:tc>
          <w:tcPr>
            <w:tcW w:w="5000" w:type="pct"/>
            <w:gridSpan w:val="2"/>
          </w:tcPr>
          <w:p w:rsidR="001A5584" w:rsidRPr="001A5584" w:rsidRDefault="001A5584" w:rsidP="00C32D40">
            <w:pPr>
              <w:suppressAutoHyphens w:val="0"/>
              <w:spacing w:before="120" w:line="240" w:lineRule="auto"/>
              <w:ind w:right="77"/>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Περιγραφή της υφιστάμενης οργάνωσης της επιχείρησης, όπως τεκμηριώνεται από τα δικαιολογητικά της επιχείρησης (βιβλίο παγίων, πιστοποιήσεις συστημάτων ποιότητας, ιστοσελίδα κ.α.)</w:t>
            </w:r>
          </w:p>
          <w:p w:rsidR="00C32D40" w:rsidRDefault="001A5584" w:rsidP="00C32D40">
            <w:pPr>
              <w:suppressAutoHyphens w:val="0"/>
              <w:spacing w:before="120" w:line="240" w:lineRule="auto"/>
              <w:ind w:right="77"/>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 xml:space="preserve">Αναφορά σε κατοχή και χρήση (αν υπάρχουν) σε: Συστήματα διασφάλισης ποιότητας, Εμπορικά Σήματα, Συστήματα αυτοματοποίησης στην παραγωγή, Συστήματα αυτοματοποίησης για την παρακολούθηση και τον έλεγχο της "παραγωγικής" διαδικασίας, εξειδικευμένα λογισμικά (ERP, CRM, </w:t>
            </w:r>
            <w:proofErr w:type="spellStart"/>
            <w:r w:rsidRPr="001A5584">
              <w:rPr>
                <w:rFonts w:asciiTheme="minorHAnsi" w:eastAsia="Calibri" w:hAnsiTheme="minorHAnsi" w:cstheme="minorHAnsi"/>
                <w:szCs w:val="20"/>
                <w:lang w:val="el" w:eastAsia="el-GR"/>
              </w:rPr>
              <w:t>Logistics</w:t>
            </w:r>
            <w:proofErr w:type="spellEnd"/>
            <w:r w:rsidRPr="001A5584">
              <w:rPr>
                <w:rFonts w:asciiTheme="minorHAnsi" w:eastAsia="Calibri" w:hAnsiTheme="minorHAnsi" w:cstheme="minorHAnsi"/>
                <w:szCs w:val="20"/>
                <w:lang w:val="el" w:eastAsia="el-GR"/>
              </w:rPr>
              <w:t xml:space="preserve">, κ.α.), ηλεκτρονικές πωλήσεις, Αυτόματα συστήματα </w:t>
            </w:r>
            <w:proofErr w:type="spellStart"/>
            <w:r w:rsidRPr="001A5584">
              <w:rPr>
                <w:rFonts w:asciiTheme="minorHAnsi" w:eastAsia="Calibri" w:hAnsiTheme="minorHAnsi" w:cstheme="minorHAnsi"/>
                <w:szCs w:val="20"/>
                <w:lang w:val="el" w:eastAsia="el-GR"/>
              </w:rPr>
              <w:t>παραγγελιοληψίας</w:t>
            </w:r>
            <w:proofErr w:type="spellEnd"/>
            <w:r w:rsidRPr="001A5584">
              <w:rPr>
                <w:rFonts w:asciiTheme="minorHAnsi" w:eastAsia="Calibri" w:hAnsiTheme="minorHAnsi" w:cstheme="minorHAnsi"/>
                <w:szCs w:val="20"/>
                <w:lang w:val="el" w:eastAsia="el-GR"/>
              </w:rPr>
              <w:t xml:space="preserve"> (</w:t>
            </w:r>
            <w:proofErr w:type="spellStart"/>
            <w:r w:rsidRPr="001A5584">
              <w:rPr>
                <w:rFonts w:asciiTheme="minorHAnsi" w:eastAsia="Calibri" w:hAnsiTheme="minorHAnsi" w:cstheme="minorHAnsi"/>
                <w:szCs w:val="20"/>
                <w:lang w:val="el" w:eastAsia="el-GR"/>
              </w:rPr>
              <w:t>remote</w:t>
            </w:r>
            <w:proofErr w:type="spellEnd"/>
            <w:r w:rsidRPr="001A5584">
              <w:rPr>
                <w:rFonts w:asciiTheme="minorHAnsi" w:eastAsia="Calibri" w:hAnsiTheme="minorHAnsi" w:cstheme="minorHAnsi"/>
                <w:szCs w:val="20"/>
                <w:lang w:val="el" w:eastAsia="el-GR"/>
              </w:rPr>
              <w:t xml:space="preserve"> κ.α.), οργανωμένη προβολή (επαγγελματικοί οδηγοί, μηχανές αναζήτησης), </w:t>
            </w:r>
            <w:r w:rsidR="00EE00A7">
              <w:rPr>
                <w:rFonts w:asciiTheme="minorHAnsi" w:eastAsia="Calibri" w:hAnsiTheme="minorHAnsi" w:cstheme="minorHAnsi"/>
                <w:szCs w:val="20"/>
                <w:lang w:val="el" w:eastAsia="el-GR"/>
              </w:rPr>
              <w:t>κλπ.</w:t>
            </w:r>
            <w:r w:rsidRPr="001A5584">
              <w:rPr>
                <w:rFonts w:asciiTheme="minorHAnsi" w:eastAsia="Calibri" w:hAnsiTheme="minorHAnsi" w:cstheme="minorHAnsi"/>
                <w:szCs w:val="20"/>
                <w:lang w:val="el" w:eastAsia="el-GR"/>
              </w:rPr>
              <w:t>.</w:t>
            </w:r>
            <w:r w:rsidR="00C32D40">
              <w:rPr>
                <w:rFonts w:asciiTheme="minorHAnsi" w:eastAsia="Calibri" w:hAnsiTheme="minorHAnsi" w:cstheme="minorHAnsi"/>
                <w:szCs w:val="20"/>
                <w:lang w:val="el" w:eastAsia="el-GR"/>
              </w:rPr>
              <w:t xml:space="preserve"> </w:t>
            </w:r>
          </w:p>
          <w:p w:rsidR="001A5584" w:rsidRPr="00C32D40" w:rsidRDefault="001A5584" w:rsidP="00C32D40">
            <w:pPr>
              <w:suppressAutoHyphens w:val="0"/>
              <w:spacing w:before="120" w:line="240" w:lineRule="auto"/>
              <w:ind w:right="77"/>
              <w:rPr>
                <w:rFonts w:asciiTheme="minorHAnsi" w:eastAsia="Calibri" w:hAnsiTheme="minorHAnsi" w:cstheme="minorHAnsi"/>
                <w:b/>
                <w:szCs w:val="20"/>
                <w:lang w:val="el" w:eastAsia="el-GR"/>
              </w:rPr>
            </w:pPr>
            <w:r w:rsidRPr="00C32D40">
              <w:rPr>
                <w:rFonts w:asciiTheme="minorHAnsi" w:eastAsia="Calibri" w:hAnsiTheme="minorHAnsi" w:cstheme="minorHAnsi"/>
                <w:b/>
                <w:color w:val="365F91" w:themeColor="accent1" w:themeShade="BF"/>
                <w:szCs w:val="20"/>
                <w:lang w:val="el" w:eastAsia="el-GR"/>
              </w:rPr>
              <w:t>Σε περίπτωση συμμετοχής στο επενδυτικό σχέδιο περισσοτέρων της μίας επιχείρησης τα ανωτέρω στοιχεία θα πρέπει να παρατεθούν ομαδοποιημένα ανά επιχείρηση.</w:t>
            </w:r>
          </w:p>
        </w:tc>
      </w:tr>
    </w:tbl>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0"/>
        <w:gridCol w:w="8254"/>
      </w:tblGrid>
      <w:tr w:rsidR="001A5584" w:rsidRPr="00BE0F35" w:rsidTr="00C32D40">
        <w:trPr>
          <w:trHeight w:val="328"/>
        </w:trPr>
        <w:tc>
          <w:tcPr>
            <w:tcW w:w="452" w:type="pct"/>
            <w:shd w:val="clear" w:color="auto" w:fill="99999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1.7</w:t>
            </w:r>
          </w:p>
        </w:tc>
        <w:tc>
          <w:tcPr>
            <w:tcW w:w="4548" w:type="pct"/>
            <w:shd w:val="clear" w:color="auto" w:fill="D9D9D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Η/ΟΙ ΕΠΙΧΕΙΡΗΣΗ/ΕΙΣ ΔΙΑΘΕΤΕΙ/ΟΥΝ ΔΙΠΛΩΜΑ ΕΥΡΕΣΙΤΕΧΝΙΑΣ ΣΕ ΙΣΧΥ;</w:t>
            </w:r>
          </w:p>
        </w:tc>
      </w:tr>
      <w:tr w:rsidR="001A5584" w:rsidRPr="00BE0F35" w:rsidTr="00C32D40">
        <w:trPr>
          <w:trHeight w:val="1351"/>
        </w:trPr>
        <w:tc>
          <w:tcPr>
            <w:tcW w:w="5000" w:type="pct"/>
            <w:gridSpan w:val="2"/>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Συνοπτική αναφορά σε κατοχυρωμένο δίπλωμα ευρεσιτεχνίας (πατέντα) (αν υπάρχει και αποδεικνύεται με τα επισυναπτόμενα δικαιολογητικά). Εξετάζεται η ύπαρξη πατέντας:</w:t>
            </w: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Διεθνούς ή Ευρωπαϊκής ή Εθνικής ή υπό έκδοση.</w:t>
            </w:r>
          </w:p>
          <w:p w:rsidR="001A5584" w:rsidRPr="001A5584" w:rsidRDefault="001A5584" w:rsidP="00C32D40">
            <w:pPr>
              <w:suppressAutoHyphens w:val="0"/>
              <w:spacing w:before="120" w:line="240" w:lineRule="auto"/>
              <w:rPr>
                <w:rFonts w:asciiTheme="minorHAnsi" w:eastAsia="Calibri" w:hAnsiTheme="minorHAnsi" w:cstheme="minorHAnsi"/>
                <w:szCs w:val="20"/>
                <w:lang w:val="el" w:eastAsia="el-GR"/>
              </w:rPr>
            </w:pPr>
            <w:r w:rsidRPr="00C32D40">
              <w:rPr>
                <w:rFonts w:asciiTheme="minorHAnsi" w:eastAsia="Calibri" w:hAnsiTheme="minorHAnsi" w:cstheme="minorHAnsi"/>
                <w:b/>
                <w:color w:val="365F91" w:themeColor="accent1" w:themeShade="BF"/>
                <w:szCs w:val="20"/>
                <w:lang w:val="el" w:eastAsia="el-GR"/>
              </w:rPr>
              <w:t>Σε</w:t>
            </w:r>
            <w:r w:rsidRPr="001A5584">
              <w:rPr>
                <w:rFonts w:asciiTheme="minorHAnsi" w:eastAsia="Calibri" w:hAnsiTheme="minorHAnsi" w:cstheme="minorHAnsi"/>
                <w:szCs w:val="20"/>
                <w:lang w:val="el" w:eastAsia="el-GR"/>
              </w:rPr>
              <w:t xml:space="preserve"> </w:t>
            </w:r>
            <w:r w:rsidRPr="00C32D40">
              <w:rPr>
                <w:rFonts w:asciiTheme="minorHAnsi" w:eastAsia="Calibri" w:hAnsiTheme="minorHAnsi" w:cstheme="minorHAnsi"/>
                <w:b/>
                <w:color w:val="365F91" w:themeColor="accent1" w:themeShade="BF"/>
                <w:szCs w:val="20"/>
                <w:lang w:val="el" w:eastAsia="el-GR"/>
              </w:rPr>
              <w:t>περίπτωση συμμετοχής στο επενδυτικό σχέδιο περισσοτέρων της μίας επιχείρησης θα πρέπει να</w:t>
            </w:r>
            <w:r w:rsidR="00C32D40" w:rsidRPr="00C32D40">
              <w:rPr>
                <w:rFonts w:asciiTheme="minorHAnsi" w:eastAsia="Calibri" w:hAnsiTheme="minorHAnsi" w:cstheme="minorHAnsi"/>
                <w:b/>
                <w:color w:val="365F91" w:themeColor="accent1" w:themeShade="BF"/>
                <w:szCs w:val="20"/>
                <w:lang w:val="el" w:eastAsia="el-GR"/>
              </w:rPr>
              <w:t xml:space="preserve"> </w:t>
            </w:r>
            <w:r w:rsidRPr="00C32D40">
              <w:rPr>
                <w:rFonts w:asciiTheme="minorHAnsi" w:eastAsia="Calibri" w:hAnsiTheme="minorHAnsi" w:cstheme="minorHAnsi"/>
                <w:b/>
                <w:color w:val="365F91" w:themeColor="accent1" w:themeShade="BF"/>
                <w:szCs w:val="20"/>
                <w:lang w:val="el" w:eastAsia="el-GR"/>
              </w:rPr>
              <w:t>γίνει αναφορά στα στοιχεία μόνο των δύο βασικών εταίρων (των δύο επιχειρήσεων με τα υψηλοτέρα ποσοστά συμμετοχής στο επενδυτικό σχέδιο).</w:t>
            </w:r>
          </w:p>
        </w:tc>
      </w:tr>
    </w:tbl>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0"/>
        <w:gridCol w:w="8254"/>
      </w:tblGrid>
      <w:tr w:rsidR="001A5584" w:rsidRPr="00BE0F35" w:rsidTr="00C32D40">
        <w:trPr>
          <w:trHeight w:val="328"/>
        </w:trPr>
        <w:tc>
          <w:tcPr>
            <w:tcW w:w="452" w:type="pct"/>
            <w:shd w:val="clear" w:color="auto" w:fill="99999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1.8</w:t>
            </w:r>
          </w:p>
        </w:tc>
        <w:tc>
          <w:tcPr>
            <w:tcW w:w="4548" w:type="pct"/>
            <w:shd w:val="clear" w:color="auto" w:fill="D9D9D9"/>
          </w:tcPr>
          <w:p w:rsidR="001A5584" w:rsidRPr="001A5584" w:rsidRDefault="001A5584" w:rsidP="001A5584">
            <w:pPr>
              <w:suppressAutoHyphens w:val="0"/>
              <w:spacing w:before="120" w:line="240" w:lineRule="auto"/>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ΣΥΜΜΕΤΟΧΗ, ΔΙΑΚΡΙΣΕΙΣ – ΒΡΑΒΕΥΣΕΙΣ ΣΕ ΔΙΑΓΩΝΙΣΜΟΥΣ</w:t>
            </w:r>
          </w:p>
        </w:tc>
      </w:tr>
      <w:tr w:rsidR="001A5584" w:rsidRPr="00BE0F35" w:rsidTr="00C32D40">
        <w:trPr>
          <w:trHeight w:val="1828"/>
        </w:trPr>
        <w:tc>
          <w:tcPr>
            <w:tcW w:w="5000" w:type="pct"/>
            <w:gridSpan w:val="2"/>
          </w:tcPr>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Συνοπτική αναφορά σε συμμετοχή/χες της επιχείρησης σε Ευρωπαϊκούς ή Διεθνείς διαγωνισμούς που διοργανώθηκαν από κοινοτικό, εθνικό, διεθνή ή εμπορικό φορέα, σε τυχόν βράβευση/σεις ή διάκριση σε κάποια κατηγορία, όπως ενδεικτικά: καλύτερο προϊόν, καλύτερη συσκευασία, βραβείο ποιότητας, βραβείο συσκευασίας, βραβείο πράσινης επιχείρησης, βραβείο εξαγωγικής αριστείας, βραβείο μάρκετινγκ κ.ά.</w:t>
            </w:r>
          </w:p>
          <w:p w:rsidR="001A5584" w:rsidRPr="001A5584" w:rsidRDefault="001A5584" w:rsidP="00C32D40">
            <w:pPr>
              <w:suppressAutoHyphens w:val="0"/>
              <w:spacing w:before="120" w:line="240" w:lineRule="auto"/>
              <w:rPr>
                <w:rFonts w:asciiTheme="minorHAnsi" w:eastAsia="Calibri" w:hAnsiTheme="minorHAnsi" w:cstheme="minorHAnsi"/>
                <w:szCs w:val="20"/>
                <w:lang w:val="el" w:eastAsia="el-GR"/>
              </w:rPr>
            </w:pPr>
            <w:r w:rsidRPr="00C32D40">
              <w:rPr>
                <w:rFonts w:asciiTheme="minorHAnsi" w:eastAsia="Calibri" w:hAnsiTheme="minorHAnsi" w:cstheme="minorHAnsi"/>
                <w:b/>
                <w:color w:val="365F91" w:themeColor="accent1" w:themeShade="BF"/>
                <w:szCs w:val="20"/>
                <w:lang w:val="el" w:eastAsia="el-GR"/>
              </w:rPr>
              <w:t>Σε περίπτωση συμμετοχής στο επενδυτικό σχέδιο περισσοτέρων της μίας επιχείρησης θα πρέπει να</w:t>
            </w:r>
            <w:r w:rsidR="00C32D40" w:rsidRPr="00C32D40">
              <w:rPr>
                <w:rFonts w:asciiTheme="minorHAnsi" w:eastAsia="Calibri" w:hAnsiTheme="minorHAnsi" w:cstheme="minorHAnsi"/>
                <w:b/>
                <w:color w:val="365F91" w:themeColor="accent1" w:themeShade="BF"/>
                <w:szCs w:val="20"/>
                <w:lang w:val="el" w:eastAsia="el-GR"/>
              </w:rPr>
              <w:t xml:space="preserve"> </w:t>
            </w:r>
            <w:r w:rsidRPr="00C32D40">
              <w:rPr>
                <w:rFonts w:asciiTheme="minorHAnsi" w:eastAsia="Calibri" w:hAnsiTheme="minorHAnsi" w:cstheme="minorHAnsi"/>
                <w:b/>
                <w:color w:val="365F91" w:themeColor="accent1" w:themeShade="BF"/>
                <w:szCs w:val="20"/>
                <w:lang w:val="el" w:eastAsia="el-GR"/>
              </w:rPr>
              <w:t>γίνει αναφορά στα στοιχεία μόνο των δύο βασικών εταίρων (των δύο επιχειρήσεων με τα υψηλοτέρα ποσοστά συμμετοχής στο επενδυτικό σχέδιο).</w:t>
            </w:r>
          </w:p>
        </w:tc>
      </w:tr>
    </w:tbl>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p w:rsidR="001A5584" w:rsidRP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0"/>
        <w:gridCol w:w="6096"/>
        <w:gridCol w:w="2158"/>
      </w:tblGrid>
      <w:tr w:rsidR="001A5584" w:rsidRPr="00BE0F35" w:rsidTr="00C32D40">
        <w:trPr>
          <w:trHeight w:val="869"/>
        </w:trPr>
        <w:tc>
          <w:tcPr>
            <w:tcW w:w="452" w:type="pct"/>
            <w:shd w:val="clear" w:color="auto" w:fill="999999"/>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1.9</w:t>
            </w:r>
          </w:p>
        </w:tc>
        <w:tc>
          <w:tcPr>
            <w:tcW w:w="4548" w:type="pct"/>
            <w:gridSpan w:val="2"/>
            <w:shd w:val="clear" w:color="auto" w:fill="D9D9D9"/>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b/>
                <w:szCs w:val="20"/>
                <w:lang w:val="el" w:eastAsia="el-GR"/>
              </w:rPr>
            </w:pPr>
            <w:r w:rsidRPr="001A5584">
              <w:rPr>
                <w:rFonts w:asciiTheme="minorHAnsi" w:eastAsia="Calibri" w:hAnsiTheme="minorHAnsi" w:cstheme="minorHAnsi"/>
                <w:b/>
                <w:szCs w:val="20"/>
                <w:lang w:val="el" w:eastAsia="el-GR"/>
              </w:rPr>
              <w:t>ΠΡΟΣΘΕΤΑ ΣΤΟΙΧΕΙΑ</w:t>
            </w:r>
          </w:p>
          <w:p w:rsidR="001A5584" w:rsidRPr="001A5584" w:rsidRDefault="001A5584" w:rsidP="00C32D40">
            <w:pPr>
              <w:suppressAutoHyphens w:val="0"/>
              <w:spacing w:before="120" w:line="240" w:lineRule="auto"/>
              <w:jc w:val="left"/>
              <w:rPr>
                <w:rFonts w:asciiTheme="minorHAnsi" w:eastAsia="Calibri" w:hAnsiTheme="minorHAnsi" w:cstheme="minorHAnsi"/>
                <w:b/>
                <w:szCs w:val="20"/>
                <w:lang w:val="el" w:eastAsia="el-GR"/>
              </w:rPr>
            </w:pPr>
            <w:r w:rsidRPr="00C32D40">
              <w:rPr>
                <w:rFonts w:asciiTheme="minorHAnsi" w:eastAsia="Calibri" w:hAnsiTheme="minorHAnsi" w:cstheme="minorHAnsi"/>
                <w:b/>
                <w:color w:val="FF0000"/>
                <w:szCs w:val="20"/>
                <w:lang w:val="el" w:eastAsia="el-GR"/>
              </w:rPr>
              <w:t>(ο πίνακας πρέπει να συμπληρωθεί για κάθε μια από τις συμμετέχουσες επιχειρήσεις στο επενδυτικό σχέδιο)</w:t>
            </w:r>
          </w:p>
        </w:tc>
      </w:tr>
      <w:tr w:rsidR="001A5584" w:rsidRPr="00BE0F35" w:rsidTr="00C32D40">
        <w:trPr>
          <w:trHeight w:val="537"/>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Η επιχείρηση είναι προβληματική, σύμφωνα με τον ΕΚ 651/2014 (</w:t>
            </w:r>
            <w:r w:rsidR="00C32D40">
              <w:rPr>
                <w:rFonts w:asciiTheme="minorHAnsi" w:eastAsia="Calibri" w:hAnsiTheme="minorHAnsi" w:cstheme="minorHAnsi"/>
                <w:szCs w:val="20"/>
                <w:lang w:val="el" w:eastAsia="el-GR"/>
              </w:rPr>
              <w:t>π</w:t>
            </w:r>
            <w:r w:rsidRPr="001A5584">
              <w:rPr>
                <w:rFonts w:asciiTheme="minorHAnsi" w:eastAsia="Calibri" w:hAnsiTheme="minorHAnsi" w:cstheme="minorHAnsi"/>
                <w:szCs w:val="20"/>
                <w:lang w:val="el" w:eastAsia="el-GR"/>
              </w:rPr>
              <w:t>αράρτημα</w:t>
            </w:r>
            <w:r w:rsidR="00C32D40">
              <w:rPr>
                <w:rFonts w:asciiTheme="minorHAnsi" w:eastAsia="Calibri" w:hAnsiTheme="minorHAnsi" w:cstheme="minorHAnsi"/>
                <w:szCs w:val="20"/>
                <w:lang w:val="el" w:eastAsia="el-GR"/>
              </w:rPr>
              <w:t xml:space="preserve"> </w:t>
            </w:r>
            <w:r w:rsidRPr="001A5584">
              <w:rPr>
                <w:rFonts w:asciiTheme="minorHAnsi" w:eastAsia="Calibri" w:hAnsiTheme="minorHAnsi" w:cstheme="minorHAnsi"/>
                <w:szCs w:val="20"/>
                <w:lang w:val="el" w:eastAsia="el-GR"/>
              </w:rPr>
              <w:t>V της αναλυτικής πρόσκλησης της Δράσης);</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Εάν ΝΑΙ, επεξηγήσεις</w:t>
            </w:r>
          </w:p>
        </w:tc>
      </w:tr>
      <w:tr w:rsidR="001A5584" w:rsidRPr="00BE0F35" w:rsidTr="00C32D40">
        <w:trPr>
          <w:trHeight w:val="745"/>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 xml:space="preserve">Εκκρεμεί εις βάρος του φορέα εκτέλεση προηγούμενης απόφασης ανάκτησης της Ευρωπαϊκής επιτροπής για </w:t>
            </w:r>
            <w:proofErr w:type="spellStart"/>
            <w:r w:rsidRPr="001A5584">
              <w:rPr>
                <w:rFonts w:asciiTheme="minorHAnsi" w:eastAsia="Calibri" w:hAnsiTheme="minorHAnsi" w:cstheme="minorHAnsi"/>
                <w:szCs w:val="20"/>
                <w:lang w:val="el" w:eastAsia="el-GR"/>
              </w:rPr>
              <w:t>αχρεωστήτως</w:t>
            </w:r>
            <w:proofErr w:type="spellEnd"/>
            <w:r w:rsidRPr="001A5584">
              <w:rPr>
                <w:rFonts w:asciiTheme="minorHAnsi" w:eastAsia="Calibri" w:hAnsiTheme="minorHAnsi" w:cstheme="minorHAnsi"/>
                <w:szCs w:val="20"/>
                <w:lang w:val="el" w:eastAsia="el-GR"/>
              </w:rPr>
              <w:t xml:space="preserve"> ή παρανόμως καταβληθείσες κρατικές ενισχύσεις.</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Εάν ΝΑΙ, απόφαση ανάκτησης</w:t>
            </w:r>
          </w:p>
        </w:tc>
      </w:tr>
      <w:tr w:rsidR="001A5584" w:rsidRPr="00BE0F35" w:rsidTr="00C32D40">
        <w:trPr>
          <w:trHeight w:val="1226"/>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Η επιχείρηση έχει λάβει ενίσχυση διάσωσης ή αναδιάρθρωσης, ή</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η επιχείρηση έχει λάβει ενίσχυση διάσωσης, δεν έχει αποπληρώσει το δάνειο ή/και δεν έχει λύσει τη σύμβαση εγγύησης, ή</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η επιχείρηση έχει λάβει ενίσχυση αναδιάρθρωσης, η οποία δεν έχει ολοκληρωθεί;</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Εάν ΝΑΙ, επεξηγήσεις</w:t>
            </w:r>
          </w:p>
        </w:tc>
      </w:tr>
      <w:tr w:rsidR="001A5584" w:rsidRPr="001A5584" w:rsidTr="00C32D40">
        <w:trPr>
          <w:trHeight w:val="477"/>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Η επιχείρηση βρίσκεται υπό πτώχευση, εκκαθάριση ή αναγκαστική διαχείριση;</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tc>
      </w:tr>
      <w:tr w:rsidR="001A5584" w:rsidRPr="001A5584" w:rsidTr="00C32D40">
        <w:trPr>
          <w:trHeight w:val="480"/>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Ο φορέας έχει κάνει έναρξη εργασιών για το έργο πριν την υποβολή αίτησης ενίσχυσης δυνάμει της παρούσας πρόσκλησης;</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tc>
      </w:tr>
      <w:tr w:rsidR="001A5584" w:rsidRPr="001A5584" w:rsidTr="00C32D40">
        <w:trPr>
          <w:trHeight w:val="894"/>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Το συγκεκριμένο έργο ή μέρος αυτού καθώς και οι δαπάνες που περιλαμβάνει έχουν χρηματοδοτηθεί, ενταχθεί ή πρόκειται να υποβληθούν προς έγκριση χρηματοδότησης σε άλλο πρόγραμμα που χρηματοδοτείται από εθνικούς ή κοινοτικούς πόρους;</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w:t>
            </w:r>
            <w:r w:rsidRPr="001A5584">
              <w:rPr>
                <w:rFonts w:asciiTheme="minorHAnsi" w:eastAsia="Calibri" w:hAnsiTheme="minorHAnsi" w:cstheme="minorHAnsi"/>
                <w:szCs w:val="20"/>
                <w:lang w:val="el" w:eastAsia="el-GR"/>
              </w:rPr>
              <w:t>ΧΙ</w:t>
            </w:r>
          </w:p>
        </w:tc>
      </w:tr>
      <w:tr w:rsidR="001A5584" w:rsidRPr="00BE0F35" w:rsidTr="00C32D40">
        <w:trPr>
          <w:trHeight w:val="2061"/>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lastRenderedPageBreak/>
              <w:t xml:space="preserve">Η επιχείρηση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w:t>
            </w:r>
            <w:proofErr w:type="spellStart"/>
            <w:r w:rsidRPr="001A5584">
              <w:rPr>
                <w:rFonts w:asciiTheme="minorHAnsi" w:eastAsia="Calibri" w:hAnsiTheme="minorHAnsi" w:cstheme="minorHAnsi"/>
                <w:szCs w:val="20"/>
                <w:lang w:val="el" w:eastAsia="el-GR"/>
              </w:rPr>
              <w:t>franchising</w:t>
            </w:r>
            <w:proofErr w:type="spellEnd"/>
            <w:r w:rsidRPr="001A5584">
              <w:rPr>
                <w:rFonts w:asciiTheme="minorHAnsi" w:eastAsia="Calibri" w:hAnsiTheme="minorHAnsi" w:cstheme="minorHAnsi"/>
                <w:szCs w:val="20"/>
                <w:lang w:val="el" w:eastAsia="el-GR"/>
              </w:rPr>
              <w:t xml:space="preserve">, </w:t>
            </w:r>
            <w:proofErr w:type="spellStart"/>
            <w:r w:rsidRPr="001A5584">
              <w:rPr>
                <w:rFonts w:asciiTheme="minorHAnsi" w:eastAsia="Calibri" w:hAnsiTheme="minorHAnsi" w:cstheme="minorHAnsi"/>
                <w:szCs w:val="20"/>
                <w:lang w:val="el" w:eastAsia="el-GR"/>
              </w:rPr>
              <w:t>shop</w:t>
            </w:r>
            <w:proofErr w:type="spellEnd"/>
            <w:r w:rsidRPr="001A5584">
              <w:rPr>
                <w:rFonts w:asciiTheme="minorHAnsi" w:eastAsia="Calibri" w:hAnsiTheme="minorHAnsi" w:cstheme="minorHAnsi"/>
                <w:szCs w:val="20"/>
                <w:lang w:val="el" w:eastAsia="el-GR"/>
              </w:rPr>
              <w:t xml:space="preserve"> </w:t>
            </w:r>
            <w:proofErr w:type="spellStart"/>
            <w:r w:rsidRPr="001A5584">
              <w:rPr>
                <w:rFonts w:asciiTheme="minorHAnsi" w:eastAsia="Calibri" w:hAnsiTheme="minorHAnsi" w:cstheme="minorHAnsi"/>
                <w:szCs w:val="20"/>
                <w:lang w:val="el" w:eastAsia="el-GR"/>
              </w:rPr>
              <w:t>in</w:t>
            </w:r>
            <w:proofErr w:type="spellEnd"/>
            <w:r w:rsidRPr="001A5584">
              <w:rPr>
                <w:rFonts w:asciiTheme="minorHAnsi" w:eastAsia="Calibri" w:hAnsiTheme="minorHAnsi" w:cstheme="minorHAnsi"/>
                <w:szCs w:val="20"/>
                <w:lang w:val="el" w:eastAsia="el-GR"/>
              </w:rPr>
              <w:t xml:space="preserve"> </w:t>
            </w:r>
            <w:proofErr w:type="spellStart"/>
            <w:r w:rsidRPr="001A5584">
              <w:rPr>
                <w:rFonts w:asciiTheme="minorHAnsi" w:eastAsia="Calibri" w:hAnsiTheme="minorHAnsi" w:cstheme="minorHAnsi"/>
                <w:szCs w:val="20"/>
                <w:lang w:val="el" w:eastAsia="el-GR"/>
              </w:rPr>
              <w:t>shop</w:t>
            </w:r>
            <w:proofErr w:type="spellEnd"/>
            <w:r w:rsidRPr="001A5584">
              <w:rPr>
                <w:rFonts w:asciiTheme="minorHAnsi" w:eastAsia="Calibri" w:hAnsiTheme="minorHAnsi" w:cstheme="minorHAnsi"/>
                <w:szCs w:val="20"/>
                <w:lang w:val="el" w:eastAsia="el-GR"/>
              </w:rPr>
              <w:t>, δίκτυο πρακτόρευσης),</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ή/και</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δεν λειτουργεί με μία από τις επιλέξιμες από το πρόγραμμα νομικές μορφές;</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ΟΧΙ</w:t>
            </w:r>
          </w:p>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Εάν ΝΑΙ, επεξηγήσεις</w:t>
            </w:r>
          </w:p>
        </w:tc>
      </w:tr>
      <w:tr w:rsidR="001A5584" w:rsidRPr="00BE0F35" w:rsidTr="00C32D40">
        <w:trPr>
          <w:trHeight w:val="1106"/>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 xml:space="preserve">Η προτεινόμενη πράξη περιλαμβάνει τμήμα επένδυσης σε υποδομή ή παραγωγική επένδυση η οποία έπαυσε ή </w:t>
            </w:r>
            <w:proofErr w:type="spellStart"/>
            <w:r w:rsidRPr="001A5584">
              <w:rPr>
                <w:rFonts w:asciiTheme="minorHAnsi" w:eastAsia="Calibri" w:hAnsiTheme="minorHAnsi" w:cstheme="minorHAnsi"/>
                <w:szCs w:val="20"/>
                <w:lang w:val="el" w:eastAsia="el-GR"/>
              </w:rPr>
              <w:t>μετεγκαταστάθηκε</w:t>
            </w:r>
            <w:proofErr w:type="spellEnd"/>
            <w:r w:rsidRPr="001A5584">
              <w:rPr>
                <w:rFonts w:asciiTheme="minorHAnsi" w:eastAsia="Calibri" w:hAnsiTheme="minorHAnsi" w:cstheme="minorHAnsi"/>
                <w:szCs w:val="20"/>
                <w:lang w:val="el" w:eastAsia="el-GR"/>
              </w:rPr>
              <w:t xml:space="preserve"> εκτός της περιοχής του προγράμματος εντός πέντε ετών από την τελική πληρωμή στο δικαιούχο ή εντός της προθεσμίας που οριζόταν στους κανόνες περί</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κρατικών ενισχύσεων (σύμφωνα με το άρθρο 71 του Καν. 1303/2013);</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ΟΧΙ</w:t>
            </w:r>
          </w:p>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Εάν ΝΑΙ, επεξηγήσεις</w:t>
            </w:r>
          </w:p>
        </w:tc>
      </w:tr>
      <w:tr w:rsidR="001A5584" w:rsidRPr="001A5584" w:rsidTr="00C32D40">
        <w:trPr>
          <w:trHeight w:val="1494"/>
        </w:trPr>
        <w:tc>
          <w:tcPr>
            <w:tcW w:w="3811" w:type="pct"/>
            <w:gridSpan w:val="2"/>
          </w:tcPr>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Έχουν επιβληθεί πρόστιμα που έχουν αποκτήσει τελεσίδικη &amp; δεσμευτική ισχύ, για παραβάσεις εργατικής νομοθεσίας κι ειδικότερα:</w:t>
            </w:r>
          </w:p>
          <w:p w:rsidR="001A5584" w:rsidRPr="001A5584" w:rsidRDefault="001A5584" w:rsidP="00073995">
            <w:pPr>
              <w:numPr>
                <w:ilvl w:val="0"/>
                <w:numId w:val="67"/>
              </w:numPr>
              <w:suppressAutoHyphens w:val="0"/>
              <w:spacing w:before="120" w:line="240" w:lineRule="auto"/>
              <w:ind w:left="567" w:right="99" w:hanging="283"/>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Παράβαση «υψηλής» ή «πολύ υψηλής» σοβαρότητας (3 πρόστιμα/ 3 έλεγχοι),</w:t>
            </w:r>
          </w:p>
          <w:p w:rsidR="001A5584" w:rsidRPr="001A5584" w:rsidRDefault="001A5584" w:rsidP="00073995">
            <w:pPr>
              <w:numPr>
                <w:ilvl w:val="0"/>
                <w:numId w:val="67"/>
              </w:numPr>
              <w:suppressAutoHyphens w:val="0"/>
              <w:spacing w:before="120" w:line="240" w:lineRule="auto"/>
              <w:ind w:left="567" w:right="99" w:hanging="283"/>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Αδήλωτη εργασία (2 πρόστιμα/ 2 έλεγχοι),</w:t>
            </w:r>
          </w:p>
          <w:p w:rsidR="001A5584" w:rsidRPr="001A5584" w:rsidRDefault="001A5584" w:rsidP="00C32D40">
            <w:pPr>
              <w:suppressAutoHyphens w:val="0"/>
              <w:spacing w:before="120" w:line="240" w:lineRule="auto"/>
              <w:ind w:left="142" w:right="99"/>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για τους λόγους του άρθ. 39, παρ. 1, του Ν. 4488/2017;</w:t>
            </w:r>
          </w:p>
        </w:tc>
        <w:tc>
          <w:tcPr>
            <w:tcW w:w="1189" w:type="pct"/>
            <w:vAlign w:val="center"/>
          </w:tcPr>
          <w:p w:rsidR="001A5584" w:rsidRPr="001A5584" w:rsidRDefault="001A5584" w:rsidP="00C32D40">
            <w:pPr>
              <w:suppressAutoHyphens w:val="0"/>
              <w:spacing w:before="120" w:line="240" w:lineRule="auto"/>
              <w:jc w:val="left"/>
              <w:rPr>
                <w:rFonts w:asciiTheme="minorHAnsi" w:eastAsia="Calibri" w:hAnsiTheme="minorHAnsi" w:cstheme="minorHAnsi"/>
                <w:szCs w:val="20"/>
                <w:lang w:val="el" w:eastAsia="el-GR"/>
              </w:rPr>
            </w:pPr>
            <w:r w:rsidRPr="001A5584">
              <w:rPr>
                <w:rFonts w:asciiTheme="minorHAnsi" w:eastAsia="Calibri" w:hAnsiTheme="minorHAnsi" w:cstheme="minorHAnsi"/>
                <w:szCs w:val="20"/>
                <w:lang w:val="el" w:eastAsia="el-GR"/>
              </w:rPr>
              <w:t>ΝΑΙ/</w:t>
            </w:r>
            <w:r w:rsidR="00C32D40">
              <w:rPr>
                <w:rFonts w:asciiTheme="minorHAnsi" w:eastAsia="Calibri" w:hAnsiTheme="minorHAnsi" w:cstheme="minorHAnsi"/>
                <w:szCs w:val="20"/>
                <w:lang w:val="el" w:eastAsia="el-GR"/>
              </w:rPr>
              <w:t>ΟΧΙ</w:t>
            </w:r>
          </w:p>
        </w:tc>
      </w:tr>
    </w:tbl>
    <w:p w:rsidR="001A5584" w:rsidRDefault="001A5584" w:rsidP="001A5584">
      <w:pPr>
        <w:suppressAutoHyphens w:val="0"/>
        <w:spacing w:before="120" w:line="240" w:lineRule="auto"/>
        <w:rPr>
          <w:rFonts w:asciiTheme="minorHAnsi" w:eastAsia="Calibri" w:hAnsiTheme="minorHAnsi" w:cstheme="minorHAnsi"/>
          <w:szCs w:val="20"/>
          <w:lang w:val="el" w:eastAsia="el-GR"/>
        </w:rPr>
      </w:pPr>
    </w:p>
    <w:p w:rsidR="00C32D40" w:rsidRDefault="00C32D40"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9"/>
        <w:gridCol w:w="1973"/>
        <w:gridCol w:w="4252"/>
      </w:tblGrid>
      <w:tr w:rsidR="008029A4" w:rsidRPr="00BE0F35" w:rsidTr="008029A4">
        <w:trPr>
          <w:trHeight w:val="657"/>
        </w:trPr>
        <w:tc>
          <w:tcPr>
            <w:tcW w:w="5000" w:type="pct"/>
            <w:gridSpan w:val="3"/>
            <w:shd w:val="clear" w:color="auto" w:fill="0C0C0C"/>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2. ΣΤΟΙΧΕΙΑ ΕΡΕΥΝΗΤΙΚΟΥ ΦΟΡΕΑ</w:t>
            </w:r>
          </w:p>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(Συμπληρώνεται για κάθε φορέα που συμμετέχει στη σύμπραξη)</w:t>
            </w:r>
          </w:p>
        </w:tc>
      </w:tr>
      <w:tr w:rsidR="008029A4" w:rsidRPr="008029A4" w:rsidTr="008029A4">
        <w:trPr>
          <w:trHeight w:val="328"/>
        </w:trPr>
        <w:tc>
          <w:tcPr>
            <w:tcW w:w="1570" w:type="pct"/>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ΕΠΩΝΥΜΙΑ ΦΟΡΕΑ</w:t>
            </w:r>
          </w:p>
        </w:tc>
        <w:tc>
          <w:tcPr>
            <w:tcW w:w="3430" w:type="pct"/>
            <w:gridSpan w:val="2"/>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p>
        </w:tc>
      </w:tr>
      <w:tr w:rsidR="008029A4" w:rsidRPr="00BE0F35" w:rsidTr="008029A4">
        <w:trPr>
          <w:trHeight w:val="539"/>
        </w:trPr>
        <w:tc>
          <w:tcPr>
            <w:tcW w:w="1570" w:type="pct"/>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ΕΙΔΟΣ ΦΟΡΕΑ</w:t>
            </w:r>
          </w:p>
        </w:tc>
        <w:tc>
          <w:tcPr>
            <w:tcW w:w="3430" w:type="pct"/>
            <w:gridSpan w:val="2"/>
            <w:vAlign w:val="center"/>
          </w:tcPr>
          <w:p w:rsidR="008029A4" w:rsidRPr="008029A4" w:rsidRDefault="008029A4" w:rsidP="008029A4">
            <w:pPr>
              <w:suppressAutoHyphens w:val="0"/>
              <w:spacing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Ερευνητικός Φορέας/ Λοιπός Φορέας που αντιμετωπίζεται ως ερευνητικός οργανισμός</w:t>
            </w:r>
          </w:p>
        </w:tc>
      </w:tr>
      <w:tr w:rsidR="008029A4" w:rsidRPr="008029A4" w:rsidTr="008029A4">
        <w:trPr>
          <w:trHeight w:val="328"/>
        </w:trPr>
        <w:tc>
          <w:tcPr>
            <w:tcW w:w="5000" w:type="pct"/>
            <w:gridSpan w:val="3"/>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ΓΙΑ ΤΟΥΣ ΕΡΕΥΝΗΤΙΚΟΥΣ ΦΟΡΕΙΣ</w:t>
            </w:r>
          </w:p>
        </w:tc>
      </w:tr>
      <w:tr w:rsidR="008029A4" w:rsidRPr="008029A4" w:rsidTr="008029A4">
        <w:trPr>
          <w:trHeight w:val="2988"/>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Ποια είναι η κύρια δραστηριότητα του Φορέα;</w:t>
            </w:r>
          </w:p>
        </w:tc>
        <w:tc>
          <w:tcPr>
            <w:tcW w:w="2343" w:type="pct"/>
            <w:vAlign w:val="center"/>
          </w:tcPr>
          <w:p w:rsidR="008029A4" w:rsidRPr="008029A4" w:rsidRDefault="008029A4" w:rsidP="00073995">
            <w:pPr>
              <w:numPr>
                <w:ilvl w:val="0"/>
                <w:numId w:val="66"/>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Δραστηριότητες εκπαίδευσης για την εξασφάλιση περισσότερων και πιο ειδικευμένων ανθρώπινων πόρων;</w:t>
            </w:r>
          </w:p>
          <w:p w:rsidR="008029A4" w:rsidRPr="008029A4" w:rsidRDefault="008029A4" w:rsidP="00073995">
            <w:pPr>
              <w:numPr>
                <w:ilvl w:val="0"/>
                <w:numId w:val="66"/>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Ανεξάρτητη Ε&amp;Α για περισσότερη γνώση και καλύτερη κατανόηση;</w:t>
            </w:r>
          </w:p>
          <w:p w:rsidR="008029A4" w:rsidRPr="008029A4" w:rsidRDefault="008029A4" w:rsidP="00073995">
            <w:pPr>
              <w:numPr>
                <w:ilvl w:val="0"/>
                <w:numId w:val="66"/>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Ευρεία διάχυση των ερευνητικών αποτελεσμάτων σε μη αποκλειστική και χωρίς διακρίσεις βάση, για παράδειγμα μέσω διδασκαλίας, βάσεων δεδομένων, δημοσιεύσεων ή λογισμικού ανοιχτής πρόσβασης</w:t>
            </w:r>
          </w:p>
          <w:p w:rsidR="008029A4" w:rsidRPr="008029A4" w:rsidRDefault="008029A4" w:rsidP="00073995">
            <w:pPr>
              <w:numPr>
                <w:ilvl w:val="0"/>
                <w:numId w:val="66"/>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Άλλη (περιγράψτε)</w:t>
            </w:r>
          </w:p>
        </w:tc>
      </w:tr>
      <w:tr w:rsidR="008029A4" w:rsidRPr="008029A4" w:rsidTr="008029A4">
        <w:trPr>
          <w:trHeight w:val="1374"/>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Το σύνολο των τυχόν κερδών από τις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 xml:space="preserve">δραστηριότητες μεταφοράς γνώσης (π.χ. ερευνητική συνεργασία) </w:t>
            </w:r>
            <w:proofErr w:type="spellStart"/>
            <w:r w:rsidRPr="008029A4">
              <w:rPr>
                <w:rFonts w:asciiTheme="minorHAnsi" w:eastAsia="Calibri" w:hAnsiTheme="minorHAnsi" w:cstheme="minorHAnsi"/>
                <w:szCs w:val="20"/>
                <w:lang w:val="el" w:eastAsia="el-GR"/>
              </w:rPr>
              <w:t>επανεπενδύεται</w:t>
            </w:r>
            <w:proofErr w:type="spellEnd"/>
            <w:r w:rsidRPr="008029A4">
              <w:rPr>
                <w:rFonts w:asciiTheme="minorHAnsi" w:eastAsia="Calibri" w:hAnsiTheme="minorHAnsi" w:cstheme="minorHAnsi"/>
                <w:szCs w:val="20"/>
                <w:lang w:val="el" w:eastAsia="el-GR"/>
              </w:rPr>
              <w:t xml:space="preserve"> στις κύριες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δραστηριότητες του ερευνητικού οργανισμού ή της ερευνητικής υποδομής που είναι μια εκ των</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ανωτέρω;</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BE0F35" w:rsidTr="008029A4">
        <w:trPr>
          <w:trHeight w:val="955"/>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lastRenderedPageBreak/>
              <w:t xml:space="preserve">Εκκρεμεί εις βάρος του Ερευνητικού Οργανισμού εκτέλεση προηγούμενης απόφασης ανάκτησης της Ευρωπαϊκής επιτροπής για </w:t>
            </w:r>
            <w:proofErr w:type="spellStart"/>
            <w:r w:rsidRPr="008029A4">
              <w:rPr>
                <w:rFonts w:asciiTheme="minorHAnsi" w:eastAsia="Calibri" w:hAnsiTheme="minorHAnsi" w:cstheme="minorHAnsi"/>
                <w:szCs w:val="20"/>
                <w:lang w:val="el" w:eastAsia="el-GR"/>
              </w:rPr>
              <w:t>αχρεωστήτως</w:t>
            </w:r>
            <w:proofErr w:type="spellEnd"/>
            <w:r w:rsidRPr="008029A4">
              <w:rPr>
                <w:rFonts w:asciiTheme="minorHAnsi" w:eastAsia="Calibri" w:hAnsiTheme="minorHAnsi" w:cstheme="minorHAnsi"/>
                <w:szCs w:val="20"/>
                <w:lang w:val="el" w:eastAsia="el-GR"/>
              </w:rPr>
              <w:t xml:space="preserve"> ή</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παρανόμως καταβληθείσες κρατικές ενισχύσεις;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Εάν Ναι, αριθμός απόφασης ανάκτησης</w:t>
            </w:r>
          </w:p>
        </w:tc>
      </w:tr>
      <w:tr w:rsidR="008029A4" w:rsidRPr="008029A4" w:rsidTr="008029A4">
        <w:trPr>
          <w:trHeight w:val="957"/>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Θα τηρείται διακριτή λογιστική παρακολούθηση για το συγκεκριμένο έργο, καθώς και διακριτή λογιστική παρακολούθηση των μη οικονομικών και (εάν</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υπάρχουν) οικονομικών δραστηριοτήτων του φορέα;</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8029A4" w:rsidTr="008029A4">
        <w:trPr>
          <w:trHeight w:val="954"/>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Θα λαμβάνεται μέριμνα για τη μη χορήγηση έμμεσης κρατικής ενίσχυσης στις συμμετέχουσες στο</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συγκεκριμένο συνεργατικό σχήμα επιχειρήσεις λόγω ευνοϊκών όρων της συνεργασίας;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8029A4" w:rsidTr="008029A4">
        <w:trPr>
          <w:trHeight w:val="749"/>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Ο φορέας έχει κάνει έναρξη εργασιών για το έργο ή τη δραστηριότητα πριν την υποβολή αίτησης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ενίσχυσης δυνάμει της παρούσας πρόσκλησης;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8029A4" w:rsidTr="008029A4">
        <w:trPr>
          <w:trHeight w:val="1372"/>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Το συγκεκριμένο έργο ή μέρος αυτού καθώς και οι δαπάνες που περιλαμβάνει έχουν χρηματοδοτηθεί, ενταχθεί ή θα υποβληθούν προς έγκριση</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χρηματοδότησης σε άλλο πρόγραμμα που</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χρηματοδοτείται από εθνικούς ή κοινοτικούς πόρους;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8029A4" w:rsidTr="008029A4">
        <w:trPr>
          <w:trHeight w:val="1795"/>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Η προτεινόμενη πράξη δεν περιλαμβάνει τμήμα</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 xml:space="preserve">επένδυσης σε υποδομή ή παραγωγική επένδυση η οποία έπαυσε ή </w:t>
            </w:r>
            <w:proofErr w:type="spellStart"/>
            <w:r w:rsidRPr="008029A4">
              <w:rPr>
                <w:rFonts w:asciiTheme="minorHAnsi" w:eastAsia="Calibri" w:hAnsiTheme="minorHAnsi" w:cstheme="minorHAnsi"/>
                <w:szCs w:val="20"/>
                <w:lang w:val="el" w:eastAsia="el-GR"/>
              </w:rPr>
              <w:t>μετεγκαταστάθηκε</w:t>
            </w:r>
            <w:proofErr w:type="spellEnd"/>
            <w:r w:rsidRPr="008029A4">
              <w:rPr>
                <w:rFonts w:asciiTheme="minorHAnsi" w:eastAsia="Calibri" w:hAnsiTheme="minorHAnsi" w:cstheme="minorHAnsi"/>
                <w:szCs w:val="20"/>
                <w:lang w:val="el" w:eastAsia="el-GR"/>
              </w:rPr>
              <w:t xml:space="preserve"> εκτός της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περιοχής του προγράμματος εντός πέντε ετών από την τελική πληρωμή στο δικαιούχο ή εντός της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προθεσμίας που οριζόταν στους κανόνες περί</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κρατικών ενισχύσεων (σύμφωνα με το άρθρο 71 του Καν. 1303/2013);</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ΝΑΙ/ΟΧΙ</w:t>
            </w:r>
          </w:p>
        </w:tc>
      </w:tr>
      <w:tr w:rsidR="008029A4" w:rsidRPr="008029A4" w:rsidTr="008029A4">
        <w:trPr>
          <w:trHeight w:val="993"/>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ΕΠΙΣΤΗΜΟΝΙΚΟΣ ΥΠΕΥΘΥΝΟΣ ΤΟΥ ΕΡΕΥΝΗΤΙΚΟΥ ΦΟΡΕΑ ΓΙΑ ΤΟ ΕΡΓΟ</w:t>
            </w:r>
          </w:p>
        </w:tc>
        <w:tc>
          <w:tcPr>
            <w:tcW w:w="2343" w:type="pct"/>
            <w:vAlign w:val="center"/>
          </w:tcPr>
          <w:p w:rsidR="008029A4" w:rsidRPr="008029A4" w:rsidRDefault="008029A4" w:rsidP="00073995">
            <w:pPr>
              <w:numPr>
                <w:ilvl w:val="0"/>
                <w:numId w:val="6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Ονοματεπώνυμο</w:t>
            </w:r>
          </w:p>
          <w:p w:rsidR="008029A4" w:rsidRPr="008029A4" w:rsidRDefault="008029A4" w:rsidP="00073995">
            <w:pPr>
              <w:numPr>
                <w:ilvl w:val="0"/>
                <w:numId w:val="6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Θέση στο Φορέα</w:t>
            </w:r>
          </w:p>
          <w:p w:rsidR="008029A4" w:rsidRPr="008029A4" w:rsidRDefault="008029A4" w:rsidP="00073995">
            <w:pPr>
              <w:numPr>
                <w:ilvl w:val="0"/>
                <w:numId w:val="6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Στοιχεία Επικοινωνίας</w:t>
            </w:r>
          </w:p>
        </w:tc>
      </w:tr>
      <w:tr w:rsidR="008029A4" w:rsidRPr="008029A4" w:rsidTr="008029A4">
        <w:trPr>
          <w:trHeight w:val="330"/>
        </w:trPr>
        <w:tc>
          <w:tcPr>
            <w:tcW w:w="5000" w:type="pct"/>
            <w:gridSpan w:val="3"/>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ΓΙΑ ΤΟΥΣ ΛΟΙΠΟΥΣ ΦΟΡΕΙΣ</w:t>
            </w:r>
          </w:p>
        </w:tc>
      </w:tr>
      <w:tr w:rsidR="008029A4" w:rsidRPr="00BE0F35" w:rsidTr="008029A4">
        <w:trPr>
          <w:trHeight w:val="3290"/>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Ο φορέας ανήκει σε μία από τις ακόλουθες κατηγορίες:</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α) Δημόσιες Υπηρεσίες, που ανήκουν στην Κεντρική Διοίκηση κατά την έννοια της παρ. 1στ του άρθρου 14 του Ν. 4270/2014 (Α' 143),</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β) Νομικά Πρόσωπα Δημοσίου Δικαίου (όπως Μουσεία με ανεξάρτητη νομική οντότητα, κ.α.),</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γ) Νομικά Πρόσωπα Ιδιωτικού Δικαίου, που έχουν ιδρυθεί με Νόμο ή ΠΔ και επιχορηγούνται από το Κράτος και</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δ) Κοινωφελή Ιδρύματα που διέπονται από το Ν.</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4182/2013</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Εάν ΝΑΙ, τεκμηριώστε.</w:t>
            </w:r>
          </w:p>
        </w:tc>
      </w:tr>
      <w:tr w:rsidR="008029A4" w:rsidRPr="008029A4" w:rsidTr="008029A4">
        <w:trPr>
          <w:trHeight w:val="537"/>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Υπάρχει στο Καταστατικό του Φορέα πρόβλεψη για δραστηριότητα έρευνας;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 ΟΧΙ</w:t>
            </w:r>
          </w:p>
        </w:tc>
      </w:tr>
      <w:tr w:rsidR="008029A4" w:rsidRPr="00BE0F35" w:rsidTr="008029A4">
        <w:trPr>
          <w:trHeight w:val="722"/>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lastRenderedPageBreak/>
              <w:t>Η συμμετοχή του Φορέα στο ερευνητικό έργο αφορά σε μη-οικονομική δραστηριότητα του Φορέα και:</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p>
        </w:tc>
      </w:tr>
      <w:tr w:rsidR="008029A4" w:rsidRPr="008029A4" w:rsidTr="008029A4">
        <w:trPr>
          <w:trHeight w:val="1315"/>
        </w:trPr>
        <w:tc>
          <w:tcPr>
            <w:tcW w:w="2657" w:type="pct"/>
            <w:gridSpan w:val="2"/>
            <w:shd w:val="clear" w:color="auto" w:fill="D9D9D9"/>
            <w:vAlign w:val="center"/>
          </w:tcPr>
          <w:p w:rsidR="008029A4" w:rsidRPr="008029A4" w:rsidRDefault="008029A4" w:rsidP="008029A4">
            <w:pPr>
              <w:suppressAutoHyphens w:val="0"/>
              <w:spacing w:before="120" w:line="240" w:lineRule="auto"/>
              <w:ind w:left="284"/>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α) Τα αποτελέσματα της έρευνας θα διαχέονται ευρέως σε μη αποκλειστική και χωρίς διακρίσεις βάση, για παράδειγμα μέσω διδασκαλίας, βάσεων δεδομένων, δημοσιεύσεων ή λογισμικού ανοικτής πρόσβασης και</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844"/>
        </w:trPr>
        <w:tc>
          <w:tcPr>
            <w:tcW w:w="2657" w:type="pct"/>
            <w:gridSpan w:val="2"/>
            <w:shd w:val="clear" w:color="auto" w:fill="D9D9D9"/>
            <w:vAlign w:val="center"/>
          </w:tcPr>
          <w:p w:rsidR="008029A4" w:rsidRPr="008029A4" w:rsidRDefault="008029A4" w:rsidP="008029A4">
            <w:pPr>
              <w:suppressAutoHyphens w:val="0"/>
              <w:spacing w:before="120" w:line="240" w:lineRule="auto"/>
              <w:ind w:left="284"/>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 xml:space="preserve">β) τυχόν κέρδη που προκύπτουν από το έργο θα </w:t>
            </w:r>
            <w:proofErr w:type="spellStart"/>
            <w:r w:rsidRPr="008029A4">
              <w:rPr>
                <w:rFonts w:asciiTheme="minorHAnsi" w:eastAsia="Calibri" w:hAnsiTheme="minorHAnsi" w:cstheme="minorHAnsi"/>
                <w:szCs w:val="20"/>
                <w:lang w:val="el" w:eastAsia="el-GR"/>
              </w:rPr>
              <w:t>επανεπενδύονται</w:t>
            </w:r>
            <w:proofErr w:type="spellEnd"/>
            <w:r w:rsidRPr="008029A4">
              <w:rPr>
                <w:rFonts w:asciiTheme="minorHAnsi" w:eastAsia="Calibri" w:hAnsiTheme="minorHAnsi" w:cstheme="minorHAnsi"/>
                <w:szCs w:val="20"/>
                <w:lang w:val="el" w:eastAsia="el-GR"/>
              </w:rPr>
              <w:t xml:space="preserve"> στις μη οικονομικές δραστηριότητες του Φορέα.</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746"/>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Η κύρια δραστηριότητα του Φορέα είναι μη οικονομική, σύμφωνα με την Ανακοίνωση για την έννοια Κρατικών Ενισχύσεων 2016/C 262/01</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954"/>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Θα τηρείται διακριτή λογιστική παρακολούθηση για το συγκεκριμένο έργο, καθώς και διακριτή λογιστική παρακολούθηση των μη οικονομικών και (εάν</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υπάρχουν) οικονομικών δραστηριοτήτων του φορέα;</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957"/>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Θα λαμβάνεται μέριμνα για τη μη χορήγηση έμμεσης κρατικής ενίσχυσης στις συμμετέχουσες στο</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συγκεκριμένο συνεργατικό σχήμα επιχειρήσεις λόγω ευνοϊκών όρων της συνεργασίας;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BE0F35" w:rsidTr="008029A4">
        <w:trPr>
          <w:trHeight w:val="1374"/>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Εκκρεμεί εις βάρος του Λοιπού Φορέα που αντιμετωπίζονται ως Οργανισμός έρευνας και διάδοσης γνώσεων εκτέλεση προηγούμενης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 xml:space="preserve">απόφασης ανάκτησης της Ευρωπαϊκής επιτροπής για </w:t>
            </w:r>
            <w:proofErr w:type="spellStart"/>
            <w:r w:rsidRPr="008029A4">
              <w:rPr>
                <w:rFonts w:asciiTheme="minorHAnsi" w:eastAsia="Calibri" w:hAnsiTheme="minorHAnsi" w:cstheme="minorHAnsi"/>
                <w:szCs w:val="20"/>
                <w:lang w:val="el" w:eastAsia="el-GR"/>
              </w:rPr>
              <w:t>αχρεωστήτως</w:t>
            </w:r>
            <w:proofErr w:type="spellEnd"/>
            <w:r w:rsidRPr="008029A4">
              <w:rPr>
                <w:rFonts w:asciiTheme="minorHAnsi" w:eastAsia="Calibri" w:hAnsiTheme="minorHAnsi" w:cstheme="minorHAnsi"/>
                <w:szCs w:val="20"/>
                <w:lang w:val="el" w:eastAsia="el-GR"/>
              </w:rPr>
              <w:t xml:space="preserve"> ή παρανόμως καταβληθείσες κρατικές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ενισχύσεις;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Εάν Ναι, αριθμός απόφασης ανάκτησης</w:t>
            </w:r>
          </w:p>
        </w:tc>
      </w:tr>
      <w:tr w:rsidR="008029A4" w:rsidRPr="008029A4" w:rsidTr="008029A4">
        <w:trPr>
          <w:trHeight w:val="746"/>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Ο φορέας έχει κάνει έναρξη εργασιών για το έργο ή τη δραστηριότητα πριν την υποβολή αίτησης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ενίσχυσης δυνάμει της παρούσας πρόσκλησης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1375"/>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Το συγκεκριμένο έργο ή μέρος αυτού καθώς και οι δαπάνες που περιλαμβάνει έχουν χρηματοδοτηθεί, ενταχθεί ή θα υποβληθούν προς έγκριση</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χρηματοδότησης σε άλλο πρόγραμμα που</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χρηματοδοτείται από εθνικούς ή κοινοτικούς πόρους;</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657"/>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Η προτεινόμενη πράξη δεν περιλαμβάνει τμήμα</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 xml:space="preserve">επένδυσης σε υποδομή ή παραγωγική επένδυση η οποία έπαυσε ή </w:t>
            </w:r>
            <w:proofErr w:type="spellStart"/>
            <w:r w:rsidRPr="008029A4">
              <w:rPr>
                <w:rFonts w:asciiTheme="minorHAnsi" w:eastAsia="Calibri" w:hAnsiTheme="minorHAnsi" w:cstheme="minorHAnsi"/>
                <w:szCs w:val="20"/>
                <w:lang w:val="el" w:eastAsia="el-GR"/>
              </w:rPr>
              <w:t>μετεγκαταστάθηκε</w:t>
            </w:r>
            <w:proofErr w:type="spellEnd"/>
            <w:r w:rsidRPr="008029A4">
              <w:rPr>
                <w:rFonts w:asciiTheme="minorHAnsi" w:eastAsia="Calibri" w:hAnsiTheme="minorHAnsi" w:cstheme="minorHAnsi"/>
                <w:szCs w:val="20"/>
                <w:lang w:val="el" w:eastAsia="el-GR"/>
              </w:rPr>
              <w:t xml:space="preserve"> εκτός της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περιοχής του προγράμματος εντός πέντε ετών από την τελική πληρωμή στο δικαιούχο ή εντός της</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προθεσμίας που οριζόταν στους κανόνες περί</w:t>
            </w:r>
            <w:r>
              <w:rPr>
                <w:rFonts w:asciiTheme="minorHAnsi" w:eastAsia="Calibri" w:hAnsiTheme="minorHAnsi" w:cstheme="minorHAnsi"/>
                <w:szCs w:val="20"/>
                <w:lang w:val="el" w:eastAsia="el-GR"/>
              </w:rPr>
              <w:t xml:space="preserve"> </w:t>
            </w:r>
            <w:r w:rsidRPr="008029A4">
              <w:rPr>
                <w:rFonts w:asciiTheme="minorHAnsi" w:eastAsia="Calibri" w:hAnsiTheme="minorHAnsi" w:cstheme="minorHAnsi"/>
                <w:szCs w:val="20"/>
                <w:lang w:val="el" w:eastAsia="el-GR"/>
              </w:rPr>
              <w:t>κρατικών ενισχύσεων (σύμφωνα με το άρθρο 71 του Καν. 1303/2013)</w:t>
            </w:r>
          </w:p>
        </w:tc>
        <w:tc>
          <w:tcPr>
            <w:tcW w:w="2343" w:type="pct"/>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ΝΑΙ /ΟΧΙ</w:t>
            </w:r>
          </w:p>
        </w:tc>
      </w:tr>
      <w:tr w:rsidR="008029A4" w:rsidRPr="008029A4" w:rsidTr="008029A4">
        <w:trPr>
          <w:trHeight w:val="993"/>
        </w:trPr>
        <w:tc>
          <w:tcPr>
            <w:tcW w:w="2657" w:type="pct"/>
            <w:gridSpan w:val="2"/>
            <w:shd w:val="clear" w:color="auto" w:fill="D9D9D9"/>
            <w:vAlign w:val="center"/>
          </w:tcPr>
          <w:p w:rsidR="008029A4" w:rsidRPr="008029A4" w:rsidRDefault="008029A4" w:rsidP="008029A4">
            <w:pPr>
              <w:suppressAutoHyphens w:val="0"/>
              <w:spacing w:before="120" w:line="240" w:lineRule="auto"/>
              <w:jc w:val="left"/>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ΕΠΙΣΤΗΜΟΝΙΚΟΣ ΥΠΕΥΘΥΝΟΣ ΤΟΥ ΦΟΡΕΑ ΓΙΑ ΤΟ ΕΡΓΟ</w:t>
            </w:r>
          </w:p>
        </w:tc>
        <w:tc>
          <w:tcPr>
            <w:tcW w:w="2343" w:type="pct"/>
            <w:vAlign w:val="center"/>
          </w:tcPr>
          <w:p w:rsidR="008029A4" w:rsidRPr="008029A4" w:rsidRDefault="008029A4" w:rsidP="00073995">
            <w:pPr>
              <w:numPr>
                <w:ilvl w:val="0"/>
                <w:numId w:val="3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Ονοματεπώνυμο</w:t>
            </w:r>
          </w:p>
          <w:p w:rsidR="008029A4" w:rsidRPr="008029A4" w:rsidRDefault="008029A4" w:rsidP="00073995">
            <w:pPr>
              <w:numPr>
                <w:ilvl w:val="0"/>
                <w:numId w:val="3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Θέση στο Φορέα</w:t>
            </w:r>
          </w:p>
          <w:p w:rsidR="008029A4" w:rsidRPr="008029A4" w:rsidRDefault="008029A4" w:rsidP="00073995">
            <w:pPr>
              <w:numPr>
                <w:ilvl w:val="0"/>
                <w:numId w:val="35"/>
              </w:numPr>
              <w:suppressAutoHyphens w:val="0"/>
              <w:spacing w:before="120" w:line="240" w:lineRule="auto"/>
              <w:jc w:val="left"/>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Στοιχεία Επικοινωνίας</w:t>
            </w:r>
          </w:p>
        </w:tc>
      </w:tr>
    </w:tbl>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4"/>
        <w:gridCol w:w="8510"/>
      </w:tblGrid>
      <w:tr w:rsidR="008029A4" w:rsidRPr="00BE0F35" w:rsidTr="008029A4">
        <w:trPr>
          <w:trHeight w:val="381"/>
        </w:trPr>
        <w:tc>
          <w:tcPr>
            <w:tcW w:w="311" w:type="pct"/>
            <w:shd w:val="clear" w:color="auto" w:fill="0C0C0C"/>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lastRenderedPageBreak/>
              <w:t>3.</w:t>
            </w:r>
          </w:p>
        </w:tc>
        <w:tc>
          <w:tcPr>
            <w:tcW w:w="4689" w:type="pct"/>
            <w:shd w:val="clear" w:color="auto" w:fill="A6A6A6"/>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ΑΝΑΛΥΣΗ ΣΤΟΙΧΕΙΩΝ ΤΟΥ ΕΠΕΝΔΥΤΙΚΟΥ ΣΧΕΔΙΟΥ</w:t>
            </w:r>
          </w:p>
        </w:tc>
      </w:tr>
      <w:tr w:rsidR="008029A4" w:rsidRPr="00BE0F35" w:rsidTr="008029A4">
        <w:trPr>
          <w:trHeight w:val="381"/>
        </w:trPr>
        <w:tc>
          <w:tcPr>
            <w:tcW w:w="311" w:type="pct"/>
            <w:shd w:val="clear" w:color="auto" w:fill="7E7E7E"/>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3.1</w:t>
            </w:r>
          </w:p>
        </w:tc>
        <w:tc>
          <w:tcPr>
            <w:tcW w:w="4689" w:type="pct"/>
            <w:shd w:val="clear" w:color="auto" w:fill="D9D9D9"/>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ΕΜΠΕΙΡΙΑ ΚΑΙ ΙΚΑΝΟΤΗΤΑ ΑΤΟΜΩΝ ΦΟΡΕΩΝ</w:t>
            </w:r>
          </w:p>
        </w:tc>
      </w:tr>
      <w:tr w:rsidR="008029A4" w:rsidRPr="00BE0F35" w:rsidTr="008029A4">
        <w:trPr>
          <w:trHeight w:val="4243"/>
        </w:trPr>
        <w:tc>
          <w:tcPr>
            <w:tcW w:w="5000" w:type="pct"/>
            <w:gridSpan w:val="2"/>
          </w:tcPr>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 xml:space="preserve">α) Παρουσίαση της εμπειρίας και της ικανότητας των συμμετεχόντων φορέων και των ατόμων στο γνωστικό αντικείμενο του έργου, της επιστημονικής και τεχνολογικής αριστείας, όπως αυτή προκύπτει από τις προηγούμενες και τρέχουσες δραστηριότητές τους, από τις συμμετοχές τους σε αντίστοιχα ελληνικά και διεθνή προγράμματα, με έμφαση σε προγράμματα Ε&amp;Τ, τις επιστημονικές τους δημοσιεύσεις, τα διπλώματα ευρεσιτεχνίας, της συνάφειας των δραστηριοτήτων τους σε σχέση με το αντικείμενο του έργου και του ρόλου που αναλαμβάνουν για την υλοποίησή του. Τα στοιχεία αυτά παρουσιάζονται για τον κάθε συμμετέχοντα χωριστά, στο βαθμό που του αντιστοιχεί, αλλά και συνολικά ως </w:t>
            </w:r>
            <w:proofErr w:type="spellStart"/>
            <w:r w:rsidRPr="008029A4">
              <w:rPr>
                <w:rFonts w:asciiTheme="minorHAnsi" w:eastAsia="Calibri" w:hAnsiTheme="minorHAnsi" w:cstheme="minorHAnsi"/>
                <w:szCs w:val="20"/>
                <w:lang w:val="el" w:eastAsia="el-GR"/>
              </w:rPr>
              <w:t>consortium</w:t>
            </w:r>
            <w:proofErr w:type="spellEnd"/>
            <w:r w:rsidRPr="008029A4">
              <w:rPr>
                <w:rFonts w:asciiTheme="minorHAnsi" w:eastAsia="Calibri" w:hAnsiTheme="minorHAnsi" w:cstheme="minorHAnsi"/>
                <w:szCs w:val="20"/>
                <w:lang w:val="el" w:eastAsia="el-GR"/>
              </w:rPr>
              <w:t xml:space="preserve"> (αν υπάρχει συνεργασία).</w:t>
            </w:r>
          </w:p>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β) Αποτύπωση της προηγούμενης εμπειρίας της/των συμμετέχουσας/</w:t>
            </w:r>
            <w:proofErr w:type="spellStart"/>
            <w:r w:rsidRPr="008029A4">
              <w:rPr>
                <w:rFonts w:asciiTheme="minorHAnsi" w:eastAsia="Calibri" w:hAnsiTheme="minorHAnsi" w:cstheme="minorHAnsi"/>
                <w:szCs w:val="20"/>
                <w:lang w:val="el" w:eastAsia="el-GR"/>
              </w:rPr>
              <w:t>σών</w:t>
            </w:r>
            <w:proofErr w:type="spellEnd"/>
            <w:r w:rsidRPr="008029A4">
              <w:rPr>
                <w:rFonts w:asciiTheme="minorHAnsi" w:eastAsia="Calibri" w:hAnsiTheme="minorHAnsi" w:cstheme="minorHAnsi"/>
                <w:szCs w:val="20"/>
                <w:lang w:val="el" w:eastAsia="el-GR"/>
              </w:rPr>
              <w:t xml:space="preserve"> επιχείρησης/</w:t>
            </w:r>
            <w:proofErr w:type="spellStart"/>
            <w:r w:rsidRPr="008029A4">
              <w:rPr>
                <w:rFonts w:asciiTheme="minorHAnsi" w:eastAsia="Calibri" w:hAnsiTheme="minorHAnsi" w:cstheme="minorHAnsi"/>
                <w:szCs w:val="20"/>
                <w:lang w:val="el" w:eastAsia="el-GR"/>
              </w:rPr>
              <w:t>εων</w:t>
            </w:r>
            <w:proofErr w:type="spellEnd"/>
            <w:r w:rsidRPr="008029A4">
              <w:rPr>
                <w:rFonts w:asciiTheme="minorHAnsi" w:eastAsia="Calibri" w:hAnsiTheme="minorHAnsi" w:cstheme="minorHAnsi"/>
                <w:szCs w:val="20"/>
                <w:lang w:val="el" w:eastAsia="el-GR"/>
              </w:rPr>
              <w:t xml:space="preserve"> στην ανάπτυξη και τη διάθεση στην αγορά καινοτόμων προϊόντων ή υπηρεσιών νέων στην επιχείρηση ή/και στην αγορά και γενικότερα στην παραγωγή-αξιοποίηση των αποτελεσμάτων από προηγούμενη συμμετοχή τους σε σχέδια έρευνας και ανάπτυξης χρηματοδοτούμενων από τρίτες πηγές ή/και ιδίων πόρων.</w:t>
            </w:r>
          </w:p>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 xml:space="preserve">γ) Παρουσίαση της εμπειρίας του Συντονιστή και του Επιστημονικού Υπευθύνου στην εκτέλεση και το συντονισμό μεγάλων έργων και </w:t>
            </w:r>
            <w:proofErr w:type="spellStart"/>
            <w:r w:rsidRPr="008029A4">
              <w:rPr>
                <w:rFonts w:asciiTheme="minorHAnsi" w:eastAsia="Calibri" w:hAnsiTheme="minorHAnsi" w:cstheme="minorHAnsi"/>
                <w:szCs w:val="20"/>
                <w:lang w:val="el" w:eastAsia="el-GR"/>
              </w:rPr>
              <w:t>πολυεπιστημονικών</w:t>
            </w:r>
            <w:proofErr w:type="spellEnd"/>
            <w:r w:rsidRPr="008029A4">
              <w:rPr>
                <w:rFonts w:asciiTheme="minorHAnsi" w:eastAsia="Calibri" w:hAnsiTheme="minorHAnsi" w:cstheme="minorHAnsi"/>
                <w:szCs w:val="20"/>
                <w:lang w:val="el" w:eastAsia="el-GR"/>
              </w:rPr>
              <w:t xml:space="preserve"> ερευνητικών και τεχνολογικών έργων, καθώς και προηγούμενη εμπειρία τους στη διαχείριση και εκτέλεση ΕΤΑ και στην αξιοποίηση αποτελεσμάτων έργων στο βαθμό που αντιστοιχεί στο ρόλο του καθενός.</w:t>
            </w:r>
          </w:p>
        </w:tc>
      </w:tr>
    </w:tbl>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4"/>
        <w:gridCol w:w="8510"/>
      </w:tblGrid>
      <w:tr w:rsidR="008029A4" w:rsidRPr="00BE0F35" w:rsidTr="008029A4">
        <w:trPr>
          <w:trHeight w:val="381"/>
        </w:trPr>
        <w:tc>
          <w:tcPr>
            <w:tcW w:w="311" w:type="pct"/>
            <w:shd w:val="clear" w:color="auto" w:fill="7E7E7E"/>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3.2</w:t>
            </w:r>
          </w:p>
        </w:tc>
        <w:tc>
          <w:tcPr>
            <w:tcW w:w="4689" w:type="pct"/>
            <w:shd w:val="clear" w:color="auto" w:fill="D9D9D9"/>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ΠΡΩΤΟΤΥΠΙΑ ΚΑΙ ΚΑΙΝΟΤΟΜΙΑ ΤΗΣ ΠΡΟΤΑΣΗΣ</w:t>
            </w:r>
          </w:p>
        </w:tc>
      </w:tr>
      <w:tr w:rsidR="008029A4" w:rsidRPr="00BE0F35" w:rsidTr="008029A4">
        <w:trPr>
          <w:trHeight w:val="1077"/>
        </w:trPr>
        <w:tc>
          <w:tcPr>
            <w:tcW w:w="5000" w:type="pct"/>
            <w:gridSpan w:val="2"/>
          </w:tcPr>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Παρουσιάζεται και παρέχεται τεκμηρίωση για την πρωτοτυπία και την καινοτομία της πρότασης σε σχέση με την υπάρχουσα επιστημονική και τεχνολογική στάθμιση (</w:t>
            </w:r>
            <w:proofErr w:type="spellStart"/>
            <w:r w:rsidRPr="008029A4">
              <w:rPr>
                <w:rFonts w:asciiTheme="minorHAnsi" w:eastAsia="Calibri" w:hAnsiTheme="minorHAnsi" w:cstheme="minorHAnsi"/>
                <w:szCs w:val="20"/>
                <w:lang w:val="el" w:eastAsia="el-GR"/>
              </w:rPr>
              <w:t>state</w:t>
            </w:r>
            <w:proofErr w:type="spellEnd"/>
            <w:r w:rsidRPr="008029A4">
              <w:rPr>
                <w:rFonts w:asciiTheme="minorHAnsi" w:eastAsia="Calibri" w:hAnsiTheme="minorHAnsi" w:cstheme="minorHAnsi"/>
                <w:szCs w:val="20"/>
                <w:lang w:val="el" w:eastAsia="el-GR"/>
              </w:rPr>
              <w:t>-of-</w:t>
            </w:r>
            <w:proofErr w:type="spellStart"/>
            <w:r w:rsidRPr="008029A4">
              <w:rPr>
                <w:rFonts w:asciiTheme="minorHAnsi" w:eastAsia="Calibri" w:hAnsiTheme="minorHAnsi" w:cstheme="minorHAnsi"/>
                <w:szCs w:val="20"/>
                <w:lang w:val="el" w:eastAsia="el-GR"/>
              </w:rPr>
              <w:t>th</w:t>
            </w:r>
            <w:proofErr w:type="spellEnd"/>
            <w:r w:rsidRPr="008029A4">
              <w:rPr>
                <w:rFonts w:asciiTheme="minorHAnsi" w:eastAsia="Calibri" w:hAnsiTheme="minorHAnsi" w:cstheme="minorHAnsi"/>
                <w:szCs w:val="20"/>
                <w:lang w:val="el" w:eastAsia="el-GR"/>
              </w:rPr>
              <w:t xml:space="preserve">e- </w:t>
            </w:r>
            <w:proofErr w:type="spellStart"/>
            <w:r w:rsidRPr="008029A4">
              <w:rPr>
                <w:rFonts w:asciiTheme="minorHAnsi" w:eastAsia="Calibri" w:hAnsiTheme="minorHAnsi" w:cstheme="minorHAnsi"/>
                <w:szCs w:val="20"/>
                <w:lang w:val="el" w:eastAsia="el-GR"/>
              </w:rPr>
              <w:t>art</w:t>
            </w:r>
            <w:proofErr w:type="spellEnd"/>
            <w:r w:rsidRPr="008029A4">
              <w:rPr>
                <w:rFonts w:asciiTheme="minorHAnsi" w:eastAsia="Calibri" w:hAnsiTheme="minorHAnsi" w:cstheme="minorHAnsi"/>
                <w:szCs w:val="20"/>
                <w:lang w:val="el" w:eastAsia="el-GR"/>
              </w:rPr>
              <w:t>) καθώς και η πρόοδος πέρα από αυτή που θα υλοποιηθεί στο πλαίσιο του έργου.</w:t>
            </w:r>
          </w:p>
        </w:tc>
      </w:tr>
    </w:tbl>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p w:rsidR="008029A4" w:rsidRPr="008029A4" w:rsidRDefault="008029A4" w:rsidP="008029A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4"/>
        <w:gridCol w:w="8510"/>
      </w:tblGrid>
      <w:tr w:rsidR="008029A4" w:rsidRPr="008029A4" w:rsidTr="008029A4">
        <w:trPr>
          <w:trHeight w:val="381"/>
        </w:trPr>
        <w:tc>
          <w:tcPr>
            <w:tcW w:w="311" w:type="pct"/>
            <w:shd w:val="clear" w:color="auto" w:fill="7E7E7E"/>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3.3</w:t>
            </w:r>
          </w:p>
        </w:tc>
        <w:tc>
          <w:tcPr>
            <w:tcW w:w="4689" w:type="pct"/>
            <w:shd w:val="clear" w:color="auto" w:fill="D9D9D9"/>
          </w:tcPr>
          <w:p w:rsidR="008029A4" w:rsidRPr="008029A4" w:rsidRDefault="008029A4" w:rsidP="008029A4">
            <w:pPr>
              <w:suppressAutoHyphens w:val="0"/>
              <w:spacing w:before="120" w:line="240" w:lineRule="auto"/>
              <w:rPr>
                <w:rFonts w:asciiTheme="minorHAnsi" w:eastAsia="Calibri" w:hAnsiTheme="minorHAnsi" w:cstheme="minorHAnsi"/>
                <w:b/>
                <w:szCs w:val="20"/>
                <w:lang w:val="el" w:eastAsia="el-GR"/>
              </w:rPr>
            </w:pPr>
            <w:r w:rsidRPr="008029A4">
              <w:rPr>
                <w:rFonts w:asciiTheme="minorHAnsi" w:eastAsia="Calibri" w:hAnsiTheme="minorHAnsi" w:cstheme="minorHAnsi"/>
                <w:b/>
                <w:szCs w:val="20"/>
                <w:lang w:val="el" w:eastAsia="el-GR"/>
              </w:rPr>
              <w:t>ΜΕΤΑΒΟΛΗ ΑΡΙΘΜΟΥ ΘΕΣΕΩΝ ΕΡΓΑΣΙΑΣ</w:t>
            </w:r>
          </w:p>
        </w:tc>
      </w:tr>
      <w:tr w:rsidR="008029A4" w:rsidRPr="00BE0F35" w:rsidTr="008029A4">
        <w:trPr>
          <w:trHeight w:val="1406"/>
        </w:trPr>
        <w:tc>
          <w:tcPr>
            <w:tcW w:w="5000" w:type="pct"/>
            <w:gridSpan w:val="2"/>
          </w:tcPr>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Γίνεται αναφορά στη μεταβολή του αριθμού των θέσεων εργασίας μετά την επένδυση σε σχέση με το ημερολογιακό έτος πριν από αυτή.</w:t>
            </w:r>
          </w:p>
          <w:p w:rsidR="008029A4" w:rsidRPr="008029A4" w:rsidRDefault="008029A4" w:rsidP="00250C54">
            <w:pPr>
              <w:suppressAutoHyphens w:val="0"/>
              <w:spacing w:before="120" w:line="240" w:lineRule="auto"/>
              <w:ind w:right="77"/>
              <w:rPr>
                <w:rFonts w:asciiTheme="minorHAnsi" w:eastAsia="Calibri" w:hAnsiTheme="minorHAnsi" w:cstheme="minorHAnsi"/>
                <w:szCs w:val="20"/>
                <w:lang w:val="el" w:eastAsia="el-GR"/>
              </w:rPr>
            </w:pPr>
            <w:r w:rsidRPr="008029A4">
              <w:rPr>
                <w:rFonts w:asciiTheme="minorHAnsi" w:eastAsia="Calibri" w:hAnsiTheme="minorHAnsi" w:cstheme="minorHAnsi"/>
                <w:szCs w:val="20"/>
                <w:lang w:val="el" w:eastAsia="el-GR"/>
              </w:rPr>
              <w:t>Σε περίπτωση συμμετοχής στο επενδυτικό σχέδιο περισσοτέρων της μίας επιχειρήσεων τα στοιχεία παρατίθενται ανά επιχείρηση και συνολικά.</w:t>
            </w:r>
          </w:p>
        </w:tc>
      </w:tr>
    </w:tbl>
    <w:p w:rsidR="00C32D40" w:rsidRDefault="00C32D40" w:rsidP="001A5584">
      <w:pPr>
        <w:suppressAutoHyphens w:val="0"/>
        <w:spacing w:before="120" w:line="240" w:lineRule="auto"/>
        <w:rPr>
          <w:rFonts w:asciiTheme="minorHAnsi" w:eastAsia="Calibri" w:hAnsiTheme="minorHAnsi" w:cstheme="minorHAnsi"/>
          <w:szCs w:val="20"/>
          <w:lang w:val="el" w:eastAsia="el-GR"/>
        </w:rPr>
      </w:pPr>
    </w:p>
    <w:p w:rsidR="00C32D40" w:rsidRDefault="00C32D40" w:rsidP="001A5584">
      <w:pPr>
        <w:suppressAutoHyphens w:val="0"/>
        <w:spacing w:before="120" w:line="240" w:lineRule="auto"/>
        <w:rPr>
          <w:rFonts w:asciiTheme="minorHAnsi" w:eastAsia="Calibri" w:hAnsiTheme="minorHAnsi" w:cstheme="minorHAnsi"/>
          <w:szCs w:val="20"/>
          <w:lang w:val="el" w:eastAsia="el-GR"/>
        </w:rPr>
      </w:pPr>
    </w:p>
    <w:p w:rsidR="00C32D40" w:rsidRPr="001A5584" w:rsidRDefault="00C32D40" w:rsidP="001A5584">
      <w:pPr>
        <w:suppressAutoHyphens w:val="0"/>
        <w:spacing w:before="120" w:line="240" w:lineRule="auto"/>
        <w:rPr>
          <w:rFonts w:asciiTheme="minorHAnsi" w:eastAsia="Calibri" w:hAnsiTheme="minorHAnsi" w:cstheme="minorHAnsi"/>
          <w:szCs w:val="20"/>
          <w:lang w:val="el" w:eastAsia="el-GR"/>
        </w:rPr>
        <w:sectPr w:rsidR="00C32D40" w:rsidRPr="001A5584" w:rsidSect="001A44EC">
          <w:pgSz w:w="11900" w:h="16840"/>
          <w:pgMar w:top="1559" w:right="1418" w:bottom="1418" w:left="1418" w:header="475" w:footer="1129" w:gutter="0"/>
          <w:cols w:space="720"/>
        </w:sectPr>
      </w:pPr>
    </w:p>
    <w:p w:rsidR="001A5584" w:rsidRDefault="001A558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289"/>
        <w:gridCol w:w="1578"/>
        <w:gridCol w:w="2155"/>
        <w:gridCol w:w="1146"/>
        <w:gridCol w:w="1289"/>
        <w:gridCol w:w="1149"/>
        <w:gridCol w:w="857"/>
        <w:gridCol w:w="857"/>
        <w:gridCol w:w="863"/>
        <w:gridCol w:w="1026"/>
        <w:gridCol w:w="1233"/>
      </w:tblGrid>
      <w:tr w:rsidR="008F7874" w:rsidRPr="00BE0F35" w:rsidTr="008F7874">
        <w:trPr>
          <w:trHeight w:val="381"/>
        </w:trPr>
        <w:tc>
          <w:tcPr>
            <w:tcW w:w="5000" w:type="pct"/>
            <w:gridSpan w:val="12"/>
            <w:shd w:val="clear" w:color="auto" w:fill="0C0C0C"/>
          </w:tcPr>
          <w:p w:rsidR="008F7874" w:rsidRPr="008029A4" w:rsidRDefault="008F7874" w:rsidP="008F7874">
            <w:pPr>
              <w:suppressAutoHyphens w:val="0"/>
              <w:spacing w:before="120" w:line="240" w:lineRule="auto"/>
              <w:rPr>
                <w:rFonts w:asciiTheme="minorHAnsi" w:eastAsia="Calibri" w:hAnsiTheme="minorHAnsi" w:cstheme="minorHAnsi"/>
                <w:b/>
                <w:szCs w:val="20"/>
                <w:lang w:val="el" w:eastAsia="el-GR"/>
              </w:rPr>
            </w:pPr>
            <w:bookmarkStart w:id="12" w:name="_Hlk525296152"/>
            <w:r>
              <w:rPr>
                <w:rFonts w:asciiTheme="minorHAnsi" w:eastAsia="Calibri" w:hAnsiTheme="minorHAnsi" w:cstheme="minorHAnsi"/>
                <w:b/>
                <w:szCs w:val="20"/>
                <w:lang w:val="el" w:eastAsia="el-GR"/>
              </w:rPr>
              <w:t>4</w:t>
            </w:r>
            <w:r w:rsidRPr="008029A4">
              <w:rPr>
                <w:rFonts w:asciiTheme="minorHAnsi" w:eastAsia="Calibri" w:hAnsiTheme="minorHAnsi" w:cstheme="minorHAnsi"/>
                <w:b/>
                <w:szCs w:val="20"/>
                <w:lang w:val="el" w:eastAsia="el-GR"/>
              </w:rPr>
              <w:t>.</w:t>
            </w:r>
            <w:r>
              <w:rPr>
                <w:rFonts w:asciiTheme="minorHAnsi" w:eastAsia="Calibri" w:hAnsiTheme="minorHAnsi" w:cstheme="minorHAnsi"/>
                <w:b/>
                <w:szCs w:val="20"/>
                <w:lang w:val="el" w:eastAsia="el-GR"/>
              </w:rPr>
              <w:t xml:space="preserve"> </w:t>
            </w:r>
            <w:r w:rsidRPr="002D0B73">
              <w:rPr>
                <w:rFonts w:asciiTheme="minorHAnsi" w:eastAsia="Calibri" w:hAnsiTheme="minorHAnsi" w:cstheme="minorHAnsi"/>
                <w:b/>
                <w:szCs w:val="20"/>
                <w:lang w:val="el" w:eastAsia="el-GR"/>
              </w:rPr>
              <w:t>ΑΝΑΛΥΣΗ ΕΡΓΑΣΙΩΝ ΕΠΕΝΔΥΤΙΚΟΥ ΣΧΕΔΙΟΥ ΚΑΙ ΠΑΡΑΔΟΤΕΑ</w:t>
            </w:r>
          </w:p>
        </w:tc>
      </w:tr>
      <w:tr w:rsidR="002D0B73" w:rsidRPr="00BE0F35" w:rsidTr="00FF7BFF">
        <w:trPr>
          <w:trHeight w:val="361"/>
        </w:trPr>
        <w:tc>
          <w:tcPr>
            <w:tcW w:w="203" w:type="pct"/>
            <w:shd w:val="clear" w:color="auto" w:fill="999999"/>
          </w:tcPr>
          <w:p w:rsidR="002D0B73" w:rsidRPr="00E9003D" w:rsidRDefault="002D0B73" w:rsidP="002F7DF3">
            <w:pPr>
              <w:suppressAutoHyphens w:val="0"/>
              <w:spacing w:before="120" w:line="240" w:lineRule="auto"/>
              <w:rPr>
                <w:rFonts w:asciiTheme="minorHAnsi" w:eastAsia="Calibri" w:hAnsiTheme="minorHAnsi" w:cstheme="minorHAnsi"/>
                <w:b/>
                <w:sz w:val="18"/>
                <w:szCs w:val="18"/>
                <w:lang w:val="el" w:eastAsia="el-GR"/>
              </w:rPr>
            </w:pPr>
            <w:bookmarkStart w:id="13" w:name="_Hlk525294564"/>
            <w:r>
              <w:rPr>
                <w:rFonts w:asciiTheme="minorHAnsi" w:eastAsia="Calibri" w:hAnsiTheme="minorHAnsi" w:cstheme="minorHAnsi"/>
                <w:b/>
                <w:sz w:val="18"/>
                <w:szCs w:val="18"/>
                <w:lang w:val="el" w:eastAsia="el-GR"/>
              </w:rPr>
              <w:t>4.1</w:t>
            </w:r>
          </w:p>
        </w:tc>
        <w:tc>
          <w:tcPr>
            <w:tcW w:w="4797" w:type="pct"/>
            <w:gridSpan w:val="11"/>
            <w:shd w:val="clear" w:color="auto" w:fill="D9D9D9"/>
          </w:tcPr>
          <w:p w:rsidR="002D0B73" w:rsidRPr="00E9003D" w:rsidRDefault="002D0B73" w:rsidP="002F7DF3">
            <w:pPr>
              <w:suppressAutoHyphens w:val="0"/>
              <w:spacing w:before="120" w:line="240" w:lineRule="auto"/>
              <w:rPr>
                <w:rFonts w:asciiTheme="minorHAnsi" w:eastAsia="Calibri" w:hAnsiTheme="minorHAnsi" w:cstheme="minorHAnsi"/>
                <w:b/>
                <w:sz w:val="18"/>
                <w:szCs w:val="18"/>
                <w:lang w:val="el" w:eastAsia="el-GR"/>
              </w:rPr>
            </w:pPr>
            <w:r w:rsidRPr="002D0B73">
              <w:rPr>
                <w:rFonts w:asciiTheme="minorHAnsi" w:eastAsia="Calibri" w:hAnsiTheme="minorHAnsi" w:cstheme="minorHAnsi"/>
                <w:b/>
                <w:bCs/>
                <w:sz w:val="18"/>
                <w:szCs w:val="18"/>
                <w:lang w:val="el-GR" w:eastAsia="el-GR"/>
              </w:rPr>
              <w:t>ΠΙΝΑΚΑΣ ΕΝΟΤΗΤΩΝ ΕΡΓΑΣΙΩΝ: ΣΥΝΟΛΙΚΗ ΠΑΡΟΥΣΙΑΣΗ</w:t>
            </w:r>
          </w:p>
        </w:tc>
      </w:tr>
      <w:bookmarkEnd w:id="13"/>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493"/>
          <w:tblHeader/>
        </w:trPr>
        <w:tc>
          <w:tcPr>
            <w:tcW w:w="203" w:type="pct"/>
            <w:shd w:val="clear" w:color="auto" w:fill="D9D9D9" w:themeFill="background1" w:themeFillShade="D9"/>
            <w:vAlign w:val="center"/>
            <w:hideMark/>
          </w:tcPr>
          <w:p w:rsidR="002D0B73" w:rsidRPr="004716FA" w:rsidRDefault="002D0B73" w:rsidP="00C64AE7">
            <w:pPr>
              <w:suppressAutoHyphens w:val="0"/>
              <w:spacing w:before="120" w:after="120" w:line="200" w:lineRule="atLeast"/>
              <w:jc w:val="center"/>
              <w:rPr>
                <w:rFonts w:asciiTheme="minorHAnsi" w:hAnsiTheme="minorHAnsi" w:cstheme="minorHAnsi"/>
                <w:b/>
                <w:bCs/>
                <w:sz w:val="16"/>
                <w:szCs w:val="16"/>
                <w:lang w:val="el-GR" w:eastAsia="el-GR"/>
              </w:rPr>
            </w:pPr>
            <w:r w:rsidRPr="004716FA">
              <w:rPr>
                <w:rFonts w:asciiTheme="minorHAnsi" w:hAnsiTheme="minorHAnsi" w:cstheme="minorHAnsi"/>
                <w:b/>
                <w:bCs/>
                <w:sz w:val="16"/>
                <w:szCs w:val="16"/>
                <w:lang w:val="el-GR" w:eastAsia="el-GR"/>
              </w:rPr>
              <w:t>Α/Α</w:t>
            </w:r>
          </w:p>
        </w:tc>
        <w:tc>
          <w:tcPr>
            <w:tcW w:w="460" w:type="pct"/>
            <w:shd w:val="clear" w:color="auto" w:fill="D9D9D9" w:themeFill="background1" w:themeFillShade="D9"/>
            <w:vAlign w:val="center"/>
            <w:hideMark/>
          </w:tcPr>
          <w:p w:rsidR="002D0B73" w:rsidRPr="00C64AE7" w:rsidRDefault="002D0B73" w:rsidP="00C64AE7">
            <w:pPr>
              <w:suppressAutoHyphens w:val="0"/>
              <w:spacing w:before="120" w:after="120" w:line="200" w:lineRule="atLeast"/>
              <w:jc w:val="center"/>
              <w:rPr>
                <w:rFonts w:asciiTheme="minorHAnsi" w:hAnsiTheme="minorHAnsi" w:cstheme="minorHAnsi"/>
                <w:b/>
                <w:bCs/>
                <w:i/>
                <w:iCs/>
                <w:sz w:val="16"/>
                <w:szCs w:val="16"/>
                <w:lang w:val="el-GR" w:eastAsia="el-GR"/>
              </w:rPr>
            </w:pPr>
            <w:r w:rsidRPr="00C64AE7">
              <w:rPr>
                <w:rFonts w:asciiTheme="minorHAnsi" w:hAnsiTheme="minorHAnsi" w:cstheme="minorHAnsi"/>
                <w:b/>
                <w:bCs/>
                <w:i/>
                <w:iCs/>
                <w:sz w:val="16"/>
                <w:szCs w:val="16"/>
                <w:lang w:val="el-GR" w:eastAsia="el-GR"/>
              </w:rPr>
              <w:t>Τίτλος Ενότητας Εργασίας</w:t>
            </w:r>
          </w:p>
        </w:tc>
        <w:tc>
          <w:tcPr>
            <w:tcW w:w="563"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16"/>
                <w:lang w:val="el-GR" w:eastAsia="el-GR"/>
              </w:rPr>
              <w:t>Είδος</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έρευνας</w:t>
            </w:r>
          </w:p>
        </w:tc>
        <w:tc>
          <w:tcPr>
            <w:tcW w:w="769"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16"/>
                <w:lang w:val="el-GR" w:eastAsia="el-GR"/>
              </w:rPr>
              <w:t>Άρθρο ΕΚ</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651/2014</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στο οποίο</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εντάσσεται</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η δαπάνη</w:t>
            </w:r>
          </w:p>
        </w:tc>
        <w:tc>
          <w:tcPr>
            <w:tcW w:w="409"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sz w:val="16"/>
                <w:szCs w:val="16"/>
                <w:lang w:val="el-GR" w:eastAsia="el-GR"/>
              </w:rPr>
              <w:t>Κατηγορία</w:t>
            </w:r>
            <w:r>
              <w:rPr>
                <w:rFonts w:asciiTheme="minorHAnsi" w:hAnsiTheme="minorHAnsi" w:cstheme="minorHAnsi"/>
                <w:b/>
                <w:bCs/>
                <w:sz w:val="16"/>
                <w:szCs w:val="16"/>
                <w:lang w:val="el-GR" w:eastAsia="el-GR"/>
              </w:rPr>
              <w:t xml:space="preserve"> Δ</w:t>
            </w:r>
            <w:r w:rsidRPr="00C64AE7">
              <w:rPr>
                <w:rFonts w:asciiTheme="minorHAnsi" w:hAnsiTheme="minorHAnsi" w:cstheme="minorHAnsi"/>
                <w:b/>
                <w:bCs/>
                <w:sz w:val="16"/>
                <w:szCs w:val="16"/>
                <w:lang w:val="el-GR" w:eastAsia="el-GR"/>
              </w:rPr>
              <w:t>απάνης</w:t>
            </w:r>
          </w:p>
        </w:tc>
        <w:tc>
          <w:tcPr>
            <w:tcW w:w="460"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16"/>
                <w:lang w:val="el-GR" w:eastAsia="el-GR"/>
              </w:rPr>
              <w:t>Υπεύθυνος</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Ε.Ε. (Φορέας)</w:t>
            </w:r>
          </w:p>
        </w:tc>
        <w:tc>
          <w:tcPr>
            <w:tcW w:w="410"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20"/>
                <w:lang w:val="el-GR" w:eastAsia="el-GR"/>
              </w:rPr>
              <w:t>Ανθρωπομήνε</w:t>
            </w:r>
            <w:r w:rsidRPr="00C64AE7">
              <w:rPr>
                <w:rFonts w:asciiTheme="minorHAnsi" w:hAnsiTheme="minorHAnsi" w:cstheme="minorHAnsi"/>
                <w:b/>
                <w:bCs/>
                <w:sz w:val="16"/>
                <w:szCs w:val="20"/>
                <w:lang w:val="el-GR" w:eastAsia="el-GR"/>
              </w:rPr>
              <w:t>ς</w:t>
            </w:r>
          </w:p>
        </w:tc>
        <w:tc>
          <w:tcPr>
            <w:tcW w:w="306"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20"/>
                <w:lang w:val="el-GR" w:eastAsia="el-GR"/>
              </w:rPr>
            </w:pPr>
            <w:r w:rsidRPr="00C64AE7">
              <w:rPr>
                <w:rFonts w:asciiTheme="minorHAnsi" w:hAnsiTheme="minorHAnsi" w:cstheme="minorHAnsi"/>
                <w:b/>
                <w:bCs/>
                <w:i/>
                <w:iCs/>
                <w:sz w:val="16"/>
                <w:szCs w:val="20"/>
                <w:lang w:val="el-GR" w:eastAsia="el-GR"/>
              </w:rPr>
              <w:t>Έναρξη</w:t>
            </w:r>
            <w:r>
              <w:rPr>
                <w:rFonts w:asciiTheme="minorHAnsi" w:hAnsiTheme="minorHAnsi" w:cstheme="minorHAnsi"/>
                <w:b/>
                <w:bCs/>
                <w:i/>
                <w:iCs/>
                <w:sz w:val="16"/>
                <w:szCs w:val="20"/>
                <w:lang w:val="el-GR" w:eastAsia="el-GR"/>
              </w:rPr>
              <w:t xml:space="preserve"> </w:t>
            </w:r>
            <w:r w:rsidRPr="00C64AE7">
              <w:rPr>
                <w:rFonts w:asciiTheme="minorHAnsi" w:hAnsiTheme="minorHAnsi" w:cstheme="minorHAnsi"/>
                <w:b/>
                <w:bCs/>
                <w:i/>
                <w:iCs/>
                <w:sz w:val="16"/>
                <w:szCs w:val="20"/>
                <w:lang w:val="el-GR" w:eastAsia="el-GR"/>
              </w:rPr>
              <w:t>(μήνας)</w:t>
            </w:r>
          </w:p>
        </w:tc>
        <w:tc>
          <w:tcPr>
            <w:tcW w:w="306"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20"/>
                <w:lang w:val="el-GR" w:eastAsia="el-GR"/>
              </w:rPr>
            </w:pPr>
            <w:r w:rsidRPr="00C64AE7">
              <w:rPr>
                <w:rFonts w:asciiTheme="minorHAnsi" w:hAnsiTheme="minorHAnsi" w:cstheme="minorHAnsi"/>
                <w:b/>
                <w:bCs/>
                <w:i/>
                <w:iCs/>
                <w:sz w:val="16"/>
                <w:szCs w:val="20"/>
                <w:lang w:val="el-GR" w:eastAsia="el-GR"/>
              </w:rPr>
              <w:t>Τέλος</w:t>
            </w:r>
            <w:r>
              <w:rPr>
                <w:rFonts w:asciiTheme="minorHAnsi" w:hAnsiTheme="minorHAnsi" w:cstheme="minorHAnsi"/>
                <w:b/>
                <w:bCs/>
                <w:i/>
                <w:iCs/>
                <w:sz w:val="16"/>
                <w:szCs w:val="20"/>
                <w:lang w:val="el-GR" w:eastAsia="el-GR"/>
              </w:rPr>
              <w:t xml:space="preserve"> </w:t>
            </w:r>
            <w:r w:rsidRPr="00C64AE7">
              <w:rPr>
                <w:rFonts w:asciiTheme="minorHAnsi" w:hAnsiTheme="minorHAnsi" w:cstheme="minorHAnsi"/>
                <w:b/>
                <w:bCs/>
                <w:i/>
                <w:iCs/>
                <w:sz w:val="16"/>
                <w:szCs w:val="20"/>
                <w:lang w:val="el-GR" w:eastAsia="el-GR"/>
              </w:rPr>
              <w:t>(μήνας)</w:t>
            </w:r>
          </w:p>
        </w:tc>
        <w:tc>
          <w:tcPr>
            <w:tcW w:w="308"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20"/>
                <w:lang w:val="el-GR" w:eastAsia="el-GR"/>
              </w:rPr>
              <w:t>Παραδοτέο</w:t>
            </w:r>
          </w:p>
        </w:tc>
        <w:tc>
          <w:tcPr>
            <w:tcW w:w="366"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16"/>
                <w:lang w:val="el-GR" w:eastAsia="el-GR"/>
              </w:rPr>
              <w:t>Παράδοση</w:t>
            </w:r>
            <w:r>
              <w:rPr>
                <w:rFonts w:asciiTheme="minorHAnsi" w:hAnsiTheme="minorHAnsi" w:cstheme="minorHAnsi"/>
                <w:b/>
                <w:bCs/>
                <w:i/>
                <w:iCs/>
                <w:sz w:val="16"/>
                <w:szCs w:val="16"/>
                <w:lang w:val="el-GR" w:eastAsia="el-GR"/>
              </w:rPr>
              <w:t xml:space="preserve"> </w:t>
            </w:r>
            <w:r w:rsidRPr="00C64AE7">
              <w:rPr>
                <w:rFonts w:asciiTheme="minorHAnsi" w:hAnsiTheme="minorHAnsi" w:cstheme="minorHAnsi"/>
                <w:b/>
                <w:bCs/>
                <w:i/>
                <w:iCs/>
                <w:sz w:val="16"/>
                <w:szCs w:val="16"/>
                <w:lang w:val="el-GR" w:eastAsia="el-GR"/>
              </w:rPr>
              <w:t>(μήνας)</w:t>
            </w:r>
          </w:p>
        </w:tc>
        <w:tc>
          <w:tcPr>
            <w:tcW w:w="440" w:type="pct"/>
            <w:shd w:val="clear" w:color="auto" w:fill="D9D9D9" w:themeFill="background1" w:themeFillShade="D9"/>
            <w:vAlign w:val="center"/>
          </w:tcPr>
          <w:p w:rsidR="002D0B73" w:rsidRPr="004716FA" w:rsidRDefault="00C64AE7" w:rsidP="00C64AE7">
            <w:pPr>
              <w:suppressAutoHyphens w:val="0"/>
              <w:spacing w:before="120" w:after="120" w:line="200" w:lineRule="atLeast"/>
              <w:jc w:val="center"/>
              <w:rPr>
                <w:rFonts w:asciiTheme="minorHAnsi" w:hAnsiTheme="minorHAnsi" w:cstheme="minorHAnsi"/>
                <w:b/>
                <w:bCs/>
                <w:sz w:val="16"/>
                <w:szCs w:val="16"/>
                <w:lang w:val="el-GR" w:eastAsia="el-GR"/>
              </w:rPr>
            </w:pPr>
            <w:r w:rsidRPr="00C64AE7">
              <w:rPr>
                <w:rFonts w:asciiTheme="minorHAnsi" w:hAnsiTheme="minorHAnsi" w:cstheme="minorHAnsi"/>
                <w:b/>
                <w:bCs/>
                <w:i/>
                <w:iCs/>
                <w:sz w:val="16"/>
                <w:szCs w:val="16"/>
                <w:lang w:val="el-GR" w:eastAsia="el-GR"/>
              </w:rPr>
              <w:t>Προϋπολογισμός</w:t>
            </w:r>
          </w:p>
        </w:tc>
      </w:tr>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BB1D10" w:rsidRDefault="002D0B73" w:rsidP="002F7DF3">
            <w:pPr>
              <w:suppressAutoHyphens w:val="0"/>
              <w:spacing w:before="120" w:after="120" w:line="200" w:lineRule="atLeast"/>
              <w:ind w:left="1"/>
              <w:jc w:val="left"/>
              <w:rPr>
                <w:rFonts w:asciiTheme="minorHAnsi" w:hAnsiTheme="minorHAnsi" w:cstheme="minorHAnsi"/>
                <w:sz w:val="16"/>
                <w:szCs w:val="16"/>
                <w:lang w:val="en-US" w:eastAsia="el-GR"/>
              </w:rPr>
            </w:pPr>
          </w:p>
        </w:tc>
        <w:tc>
          <w:tcPr>
            <w:tcW w:w="563" w:type="pct"/>
            <w:shd w:val="clear" w:color="auto" w:fill="FFFFFF" w:themeFill="background1"/>
            <w:noWrap/>
            <w:vAlign w:val="bottom"/>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769" w:type="pct"/>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409" w:type="pct"/>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460" w:type="pct"/>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410" w:type="pct"/>
            <w:shd w:val="clear" w:color="auto" w:fill="auto"/>
            <w:noWrap/>
            <w:vAlign w:val="bottom"/>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306" w:type="pct"/>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306" w:type="pct"/>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308" w:type="pct"/>
            <w:shd w:val="clear" w:color="auto" w:fill="auto"/>
            <w:noWrap/>
            <w:vAlign w:val="bottom"/>
          </w:tcPr>
          <w:p w:rsidR="002D0B73" w:rsidRPr="00BB1D10"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366" w:type="pct"/>
            <w:shd w:val="clear" w:color="auto" w:fill="auto"/>
            <w:noWrap/>
            <w:vAlign w:val="bottom"/>
          </w:tcPr>
          <w:p w:rsidR="002D0B73" w:rsidRPr="00BB1D10" w:rsidRDefault="002D0B73" w:rsidP="002F7DF3">
            <w:pPr>
              <w:suppressAutoHyphens w:val="0"/>
              <w:spacing w:before="120" w:after="120" w:line="200" w:lineRule="atLeast"/>
              <w:jc w:val="right"/>
              <w:rPr>
                <w:rFonts w:asciiTheme="minorHAnsi" w:hAnsiTheme="minorHAnsi" w:cstheme="minorHAnsi"/>
                <w:sz w:val="16"/>
                <w:szCs w:val="16"/>
                <w:lang w:val="en-US" w:eastAsia="el-GR"/>
              </w:rPr>
            </w:pPr>
          </w:p>
        </w:tc>
        <w:tc>
          <w:tcPr>
            <w:tcW w:w="440" w:type="pct"/>
            <w:shd w:val="clear" w:color="auto" w:fill="auto"/>
            <w:noWrap/>
            <w:vAlign w:val="bottom"/>
          </w:tcPr>
          <w:p w:rsidR="002D0B73" w:rsidRPr="00BB1D10" w:rsidRDefault="002D0B73" w:rsidP="002F7DF3">
            <w:pPr>
              <w:suppressAutoHyphens w:val="0"/>
              <w:spacing w:before="120" w:after="120" w:line="200" w:lineRule="atLeast"/>
              <w:jc w:val="right"/>
              <w:rPr>
                <w:rFonts w:asciiTheme="minorHAnsi" w:hAnsiTheme="minorHAnsi" w:cstheme="minorHAnsi"/>
                <w:sz w:val="16"/>
                <w:szCs w:val="16"/>
                <w:lang w:val="en-US" w:eastAsia="el-GR"/>
              </w:rPr>
            </w:pPr>
          </w:p>
        </w:tc>
      </w:tr>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BB1D10" w:rsidRDefault="002D0B73" w:rsidP="002F7DF3">
            <w:pPr>
              <w:suppressAutoHyphens w:val="0"/>
              <w:spacing w:before="120" w:after="120" w:line="200" w:lineRule="atLeast"/>
              <w:ind w:left="1"/>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n-US"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9408CF"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9408CF"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bookmarkEnd w:id="12"/>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BB1D10" w:rsidRDefault="002D0B73" w:rsidP="002F7DF3">
            <w:pPr>
              <w:suppressAutoHyphens w:val="0"/>
              <w:spacing w:before="120" w:after="120" w:line="200" w:lineRule="atLeast"/>
              <w:ind w:left="1"/>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4716FA"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AF733C"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C64AE7" w:rsidRPr="00AF733C"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203" w:type="pct"/>
            <w:shd w:val="clear" w:color="auto" w:fill="auto"/>
            <w:noWrap/>
            <w:vAlign w:val="center"/>
          </w:tcPr>
          <w:p w:rsidR="002D0B73" w:rsidRPr="00435CDC" w:rsidRDefault="002D0B73" w:rsidP="00C64AE7">
            <w:pPr>
              <w:suppressAutoHyphens w:val="0"/>
              <w:spacing w:before="120" w:after="120" w:line="200" w:lineRule="atLeast"/>
              <w:jc w:val="center"/>
              <w:rPr>
                <w:rFonts w:asciiTheme="minorHAnsi" w:hAnsiTheme="minorHAnsi" w:cstheme="minorHAnsi"/>
                <w:sz w:val="16"/>
                <w:szCs w:val="16"/>
                <w:lang w:val="el-GR" w:eastAsia="el-GR"/>
              </w:rPr>
            </w:pPr>
          </w:p>
        </w:tc>
        <w:tc>
          <w:tcPr>
            <w:tcW w:w="460"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563" w:type="pct"/>
            <w:shd w:val="clear" w:color="auto" w:fill="auto"/>
            <w:noWrap/>
            <w:vAlign w:val="bottom"/>
          </w:tcPr>
          <w:p w:rsidR="002D0B73" w:rsidRPr="00435CDC"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769" w:type="pct"/>
          </w:tcPr>
          <w:p w:rsidR="002D0B73" w:rsidRPr="00435CDC" w:rsidRDefault="002D0B73" w:rsidP="002F7DF3">
            <w:pPr>
              <w:suppressAutoHyphens w:val="0"/>
              <w:spacing w:before="120" w:after="120" w:line="200" w:lineRule="atLeast"/>
              <w:jc w:val="left"/>
              <w:rPr>
                <w:rFonts w:ascii="Trebuchet MS" w:hAnsi="Trebuchet MS" w:cs="Arial"/>
                <w:sz w:val="16"/>
                <w:szCs w:val="16"/>
                <w:lang w:val="el-GR" w:eastAsia="el-GR"/>
              </w:rPr>
            </w:pPr>
          </w:p>
        </w:tc>
        <w:tc>
          <w:tcPr>
            <w:tcW w:w="409"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60"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410"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auto"/>
            <w:noWrap/>
            <w:vAlign w:val="bottom"/>
          </w:tcPr>
          <w:p w:rsidR="002D0B73" w:rsidRPr="004716FA" w:rsidRDefault="002D0B73"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2D0B73" w:rsidRPr="004716FA" w:rsidRDefault="002D0B73" w:rsidP="002F7DF3">
            <w:pPr>
              <w:suppressAutoHyphens w:val="0"/>
              <w:spacing w:before="120" w:after="120" w:line="200" w:lineRule="atLeast"/>
              <w:jc w:val="right"/>
              <w:rPr>
                <w:rFonts w:asciiTheme="minorHAnsi" w:hAnsiTheme="minorHAnsi" w:cstheme="minorHAnsi"/>
                <w:sz w:val="16"/>
                <w:szCs w:val="16"/>
                <w:lang w:val="el-GR" w:eastAsia="el-GR"/>
              </w:rPr>
            </w:pPr>
          </w:p>
        </w:tc>
      </w:tr>
      <w:tr w:rsidR="00FF7BFF" w:rsidRPr="00AF733C" w:rsidTr="00FF7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Ex>
        <w:trPr>
          <w:trHeight w:val="217"/>
        </w:trPr>
        <w:tc>
          <w:tcPr>
            <w:tcW w:w="3274" w:type="pct"/>
            <w:gridSpan w:val="7"/>
            <w:shd w:val="clear" w:color="auto" w:fill="auto"/>
            <w:noWrap/>
            <w:vAlign w:val="center"/>
          </w:tcPr>
          <w:p w:rsidR="00FF7BFF" w:rsidRPr="00FF7BFF" w:rsidRDefault="00FF7BFF" w:rsidP="00FF7BFF">
            <w:pPr>
              <w:suppressAutoHyphens w:val="0"/>
              <w:spacing w:before="120" w:after="120" w:line="200" w:lineRule="atLeast"/>
              <w:ind w:right="110"/>
              <w:jc w:val="right"/>
              <w:rPr>
                <w:rFonts w:asciiTheme="minorHAnsi" w:hAnsiTheme="minorHAnsi" w:cstheme="minorHAnsi"/>
                <w:b/>
                <w:sz w:val="16"/>
                <w:szCs w:val="16"/>
                <w:lang w:val="el-GR" w:eastAsia="el-GR"/>
              </w:rPr>
            </w:pPr>
            <w:r>
              <w:rPr>
                <w:rFonts w:asciiTheme="minorHAnsi" w:hAnsiTheme="minorHAnsi" w:cstheme="minorHAnsi"/>
                <w:b/>
                <w:sz w:val="16"/>
                <w:szCs w:val="16"/>
                <w:lang w:val="el-GR" w:eastAsia="el-GR"/>
              </w:rPr>
              <w:t>ΣΥΝΟΛΟ</w:t>
            </w:r>
          </w:p>
        </w:tc>
        <w:tc>
          <w:tcPr>
            <w:tcW w:w="306" w:type="pct"/>
          </w:tcPr>
          <w:p w:rsidR="00FF7BFF" w:rsidRPr="004716FA" w:rsidRDefault="00FF7BFF"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6" w:type="pct"/>
            <w:shd w:val="clear" w:color="auto" w:fill="D9D9D9" w:themeFill="background1" w:themeFillShade="D9"/>
          </w:tcPr>
          <w:p w:rsidR="00FF7BFF" w:rsidRPr="004716FA" w:rsidRDefault="00FF7BFF"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08" w:type="pct"/>
            <w:shd w:val="clear" w:color="auto" w:fill="D9D9D9" w:themeFill="background1" w:themeFillShade="D9"/>
            <w:noWrap/>
            <w:vAlign w:val="bottom"/>
          </w:tcPr>
          <w:p w:rsidR="00FF7BFF" w:rsidRPr="004716FA" w:rsidRDefault="00FF7BFF" w:rsidP="002F7DF3">
            <w:pPr>
              <w:suppressAutoHyphens w:val="0"/>
              <w:spacing w:before="120" w:after="120" w:line="200" w:lineRule="atLeast"/>
              <w:jc w:val="left"/>
              <w:rPr>
                <w:rFonts w:asciiTheme="minorHAnsi" w:hAnsiTheme="minorHAnsi" w:cstheme="minorHAnsi"/>
                <w:sz w:val="16"/>
                <w:szCs w:val="16"/>
                <w:lang w:val="el-GR" w:eastAsia="el-GR"/>
              </w:rPr>
            </w:pPr>
          </w:p>
        </w:tc>
        <w:tc>
          <w:tcPr>
            <w:tcW w:w="366" w:type="pct"/>
            <w:shd w:val="clear" w:color="auto" w:fill="auto"/>
            <w:noWrap/>
            <w:vAlign w:val="bottom"/>
          </w:tcPr>
          <w:p w:rsidR="00FF7BFF" w:rsidRPr="004716FA" w:rsidRDefault="00FF7BFF" w:rsidP="002F7DF3">
            <w:pPr>
              <w:suppressAutoHyphens w:val="0"/>
              <w:spacing w:before="120" w:after="120" w:line="200" w:lineRule="atLeast"/>
              <w:jc w:val="right"/>
              <w:rPr>
                <w:rFonts w:asciiTheme="minorHAnsi" w:hAnsiTheme="minorHAnsi" w:cstheme="minorHAnsi"/>
                <w:sz w:val="16"/>
                <w:szCs w:val="16"/>
                <w:lang w:val="el-GR" w:eastAsia="el-GR"/>
              </w:rPr>
            </w:pPr>
          </w:p>
        </w:tc>
        <w:tc>
          <w:tcPr>
            <w:tcW w:w="440" w:type="pct"/>
            <w:shd w:val="clear" w:color="auto" w:fill="auto"/>
            <w:noWrap/>
            <w:vAlign w:val="bottom"/>
          </w:tcPr>
          <w:p w:rsidR="00FF7BFF" w:rsidRPr="004716FA" w:rsidRDefault="00FF7BFF" w:rsidP="002F7DF3">
            <w:pPr>
              <w:suppressAutoHyphens w:val="0"/>
              <w:spacing w:before="120" w:after="120" w:line="200" w:lineRule="atLeast"/>
              <w:jc w:val="right"/>
              <w:rPr>
                <w:rFonts w:asciiTheme="minorHAnsi" w:hAnsiTheme="minorHAnsi" w:cstheme="minorHAnsi"/>
                <w:sz w:val="16"/>
                <w:szCs w:val="16"/>
                <w:lang w:val="el-GR" w:eastAsia="el-GR"/>
              </w:rPr>
            </w:pPr>
          </w:p>
        </w:tc>
      </w:tr>
    </w:tbl>
    <w:p w:rsidR="002D0B73" w:rsidRDefault="002D0B73" w:rsidP="002D0B73">
      <w:pPr>
        <w:suppressAutoHyphens w:val="0"/>
        <w:spacing w:before="120" w:line="240" w:lineRule="auto"/>
        <w:rPr>
          <w:rFonts w:asciiTheme="minorHAnsi" w:eastAsia="Calibri" w:hAnsiTheme="minorHAnsi" w:cstheme="minorHAnsi"/>
          <w:sz w:val="18"/>
          <w:szCs w:val="18"/>
          <w:lang w:val="el-GR" w:eastAsia="el-GR"/>
        </w:rPr>
      </w:pPr>
    </w:p>
    <w:p w:rsidR="002D0B73" w:rsidRDefault="002D0B73" w:rsidP="002D0B73">
      <w:pPr>
        <w:suppressAutoHyphens w:val="0"/>
        <w:spacing w:before="120" w:line="240" w:lineRule="auto"/>
        <w:rPr>
          <w:rFonts w:asciiTheme="minorHAnsi" w:eastAsia="Calibri" w:hAnsiTheme="minorHAnsi" w:cstheme="minorHAnsi"/>
          <w:sz w:val="18"/>
          <w:szCs w:val="18"/>
          <w:lang w:val="el-GR" w:eastAsia="el-GR"/>
        </w:rPr>
      </w:pPr>
    </w:p>
    <w:p w:rsidR="002D0B73" w:rsidRDefault="002D0B73" w:rsidP="002D0B73">
      <w:pPr>
        <w:suppressAutoHyphens w:val="0"/>
        <w:spacing w:before="120" w:line="240" w:lineRule="auto"/>
        <w:rPr>
          <w:rFonts w:asciiTheme="minorHAnsi" w:eastAsia="Calibri" w:hAnsiTheme="minorHAnsi" w:cstheme="minorHAnsi"/>
          <w:sz w:val="18"/>
          <w:szCs w:val="18"/>
          <w:lang w:val="el-GR" w:eastAsia="el-GR"/>
        </w:rPr>
      </w:pPr>
    </w:p>
    <w:p w:rsidR="00250C54" w:rsidRDefault="00250C54" w:rsidP="001A5584">
      <w:pPr>
        <w:suppressAutoHyphens w:val="0"/>
        <w:spacing w:before="120" w:line="240" w:lineRule="auto"/>
        <w:rPr>
          <w:rFonts w:asciiTheme="minorHAnsi" w:eastAsia="Calibri" w:hAnsiTheme="minorHAnsi" w:cstheme="minorHAnsi"/>
          <w:szCs w:val="20"/>
          <w:lang w:val="el" w:eastAsia="el-GR"/>
        </w:rPr>
      </w:pPr>
    </w:p>
    <w:p w:rsidR="00250C54" w:rsidRDefault="00250C54" w:rsidP="001A5584">
      <w:pPr>
        <w:suppressAutoHyphens w:val="0"/>
        <w:spacing w:before="120" w:line="240" w:lineRule="auto"/>
        <w:rPr>
          <w:rFonts w:asciiTheme="minorHAnsi" w:eastAsia="Calibri" w:hAnsiTheme="minorHAnsi" w:cstheme="minorHAnsi"/>
          <w:szCs w:val="20"/>
          <w:lang w:val="el" w:eastAsia="el-GR"/>
        </w:rPr>
      </w:pPr>
    </w:p>
    <w:p w:rsidR="00250C54" w:rsidRDefault="00250C54" w:rsidP="001A5584">
      <w:pPr>
        <w:suppressAutoHyphens w:val="0"/>
        <w:spacing w:before="120" w:line="240" w:lineRule="auto"/>
        <w:rPr>
          <w:rFonts w:asciiTheme="minorHAnsi" w:eastAsia="Calibri" w:hAnsiTheme="minorHAnsi" w:cstheme="minorHAnsi"/>
          <w:szCs w:val="20"/>
          <w:lang w:val="el" w:eastAsia="el-GR"/>
        </w:rPr>
        <w:sectPr w:rsidR="00250C54" w:rsidSect="001A44EC">
          <w:pgSz w:w="16837" w:h="11905" w:orient="landscape" w:code="9"/>
          <w:pgMar w:top="1559" w:right="1418" w:bottom="1418" w:left="1418" w:header="720" w:footer="301" w:gutter="0"/>
          <w:cols w:space="720"/>
          <w:docGrid w:linePitch="360"/>
        </w:sectPr>
      </w:pPr>
    </w:p>
    <w:p w:rsidR="00250C54" w:rsidRDefault="00250C5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8516"/>
      </w:tblGrid>
      <w:tr w:rsidR="00560ADA" w:rsidRPr="00BE0F35" w:rsidTr="00FF7BFF">
        <w:trPr>
          <w:trHeight w:val="361"/>
        </w:trPr>
        <w:tc>
          <w:tcPr>
            <w:tcW w:w="310" w:type="pct"/>
            <w:shd w:val="clear" w:color="auto" w:fill="999999"/>
          </w:tcPr>
          <w:p w:rsidR="00FF7BFF" w:rsidRPr="00E9003D" w:rsidRDefault="00FF7BFF" w:rsidP="00560ADA">
            <w:pPr>
              <w:suppressAutoHyphens w:val="0"/>
              <w:spacing w:before="120" w:after="120" w:line="240" w:lineRule="auto"/>
              <w:rPr>
                <w:rFonts w:asciiTheme="minorHAnsi" w:eastAsia="Calibri" w:hAnsiTheme="minorHAnsi" w:cstheme="minorHAnsi"/>
                <w:b/>
                <w:sz w:val="18"/>
                <w:szCs w:val="18"/>
                <w:lang w:val="el" w:eastAsia="el-GR"/>
              </w:rPr>
            </w:pPr>
            <w:r>
              <w:rPr>
                <w:rFonts w:asciiTheme="minorHAnsi" w:eastAsia="Calibri" w:hAnsiTheme="minorHAnsi" w:cstheme="minorHAnsi"/>
                <w:b/>
                <w:sz w:val="18"/>
                <w:szCs w:val="18"/>
                <w:lang w:val="el" w:eastAsia="el-GR"/>
              </w:rPr>
              <w:t>4.2</w:t>
            </w:r>
          </w:p>
        </w:tc>
        <w:tc>
          <w:tcPr>
            <w:tcW w:w="4690" w:type="pct"/>
            <w:shd w:val="clear" w:color="auto" w:fill="D9D9D9"/>
          </w:tcPr>
          <w:p w:rsidR="00FF7BFF" w:rsidRPr="00E9003D" w:rsidRDefault="00FF7BFF" w:rsidP="00560ADA">
            <w:pPr>
              <w:suppressAutoHyphens w:val="0"/>
              <w:spacing w:before="120" w:after="120" w:line="240" w:lineRule="auto"/>
              <w:rPr>
                <w:rFonts w:asciiTheme="minorHAnsi" w:eastAsia="Calibri" w:hAnsiTheme="minorHAnsi" w:cstheme="minorHAnsi"/>
                <w:b/>
                <w:sz w:val="18"/>
                <w:szCs w:val="18"/>
                <w:lang w:val="el" w:eastAsia="el-GR"/>
              </w:rPr>
            </w:pPr>
            <w:r w:rsidRPr="002D0B73">
              <w:rPr>
                <w:rFonts w:asciiTheme="minorHAnsi" w:eastAsia="Calibri" w:hAnsiTheme="minorHAnsi" w:cstheme="minorHAnsi"/>
                <w:b/>
                <w:bCs/>
                <w:sz w:val="18"/>
                <w:szCs w:val="18"/>
                <w:lang w:val="el-GR" w:eastAsia="el-GR"/>
              </w:rPr>
              <w:t>ΠΙΝΑΚΑΣ ΕΝΟΤΗΤΩΝ ΕΡΓΑΣΙΩΝ: ΣΥΝΟΛΙΚΗ ΠΑΡΟΥΣΙΑΣΗ</w:t>
            </w:r>
          </w:p>
        </w:tc>
      </w:tr>
      <w:tr w:rsidR="00FF7BFF" w:rsidRPr="00BE0F35" w:rsidTr="00FF7BFF">
        <w:trPr>
          <w:trHeight w:val="361"/>
        </w:trPr>
        <w:tc>
          <w:tcPr>
            <w:tcW w:w="5000" w:type="pct"/>
            <w:gridSpan w:val="2"/>
            <w:shd w:val="clear" w:color="auto" w:fill="FFFFFF" w:themeFill="background1"/>
          </w:tcPr>
          <w:p w:rsidR="00FF7BFF" w:rsidRDefault="00FF7BFF" w:rsidP="00560ADA">
            <w:pPr>
              <w:suppressAutoHyphens w:val="0"/>
              <w:spacing w:before="120" w:line="240" w:lineRule="auto"/>
              <w:ind w:right="123"/>
              <w:rPr>
                <w:rFonts w:asciiTheme="minorHAnsi" w:eastAsia="Calibri" w:hAnsiTheme="minorHAnsi" w:cstheme="minorHAnsi"/>
                <w:bCs/>
                <w:sz w:val="18"/>
                <w:szCs w:val="18"/>
                <w:lang w:val="el-GR" w:eastAsia="el-GR"/>
              </w:rPr>
            </w:pPr>
            <w:r w:rsidRPr="00560ADA">
              <w:rPr>
                <w:rFonts w:asciiTheme="minorHAnsi" w:eastAsia="Calibri" w:hAnsiTheme="minorHAnsi" w:cstheme="minorHAnsi"/>
                <w:bCs/>
                <w:sz w:val="18"/>
                <w:szCs w:val="18"/>
                <w:lang w:val="el-GR" w:eastAsia="el-GR"/>
              </w:rPr>
              <w:t>Παρέχεται μια σύντομη αναφορά στα παραδοτέα ανά φάση και στο τελικό παραδοτέο (στόχος η παραγωγή άμεσα ή έμμεσα αξιοποιήσιμου προϊόντος ή παραγωγικής διαδικασίας ή υπηρεσίας).</w:t>
            </w:r>
          </w:p>
          <w:p w:rsidR="00560ADA" w:rsidRPr="00560ADA" w:rsidRDefault="00560ADA" w:rsidP="00560ADA">
            <w:pPr>
              <w:suppressAutoHyphens w:val="0"/>
              <w:spacing w:before="120" w:line="240" w:lineRule="auto"/>
              <w:ind w:right="123"/>
              <w:rPr>
                <w:rFonts w:asciiTheme="minorHAnsi" w:eastAsia="Calibri" w:hAnsiTheme="minorHAnsi" w:cstheme="minorHAnsi"/>
                <w:bCs/>
                <w:sz w:val="18"/>
                <w:szCs w:val="18"/>
                <w:lang w:val="el-GR" w:eastAsia="el-GR"/>
              </w:rPr>
            </w:pPr>
          </w:p>
        </w:tc>
      </w:tr>
    </w:tbl>
    <w:p w:rsidR="00FF7BFF" w:rsidRDefault="00FF7BFF"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977"/>
        <w:gridCol w:w="2270"/>
        <w:gridCol w:w="2270"/>
      </w:tblGrid>
      <w:tr w:rsidR="00560ADA" w:rsidRPr="00E9003D" w:rsidTr="002F7DF3">
        <w:trPr>
          <w:trHeight w:val="361"/>
        </w:trPr>
        <w:tc>
          <w:tcPr>
            <w:tcW w:w="310" w:type="pct"/>
            <w:shd w:val="clear" w:color="auto" w:fill="999999"/>
          </w:tcPr>
          <w:p w:rsidR="00560ADA" w:rsidRPr="00E9003D" w:rsidRDefault="00560ADA" w:rsidP="00560ADA">
            <w:pPr>
              <w:suppressAutoHyphens w:val="0"/>
              <w:spacing w:before="120" w:after="120" w:line="240" w:lineRule="auto"/>
              <w:rPr>
                <w:rFonts w:asciiTheme="minorHAnsi" w:eastAsia="Calibri" w:hAnsiTheme="minorHAnsi" w:cstheme="minorHAnsi"/>
                <w:b/>
                <w:sz w:val="18"/>
                <w:szCs w:val="18"/>
                <w:lang w:val="el" w:eastAsia="el-GR"/>
              </w:rPr>
            </w:pPr>
            <w:r>
              <w:rPr>
                <w:rFonts w:asciiTheme="minorHAnsi" w:eastAsia="Calibri" w:hAnsiTheme="minorHAnsi" w:cstheme="minorHAnsi"/>
                <w:b/>
                <w:sz w:val="18"/>
                <w:szCs w:val="18"/>
                <w:lang w:val="el" w:eastAsia="el-GR"/>
              </w:rPr>
              <w:t>4.2</w:t>
            </w:r>
          </w:p>
        </w:tc>
        <w:tc>
          <w:tcPr>
            <w:tcW w:w="4690" w:type="pct"/>
            <w:gridSpan w:val="3"/>
            <w:shd w:val="clear" w:color="auto" w:fill="D9D9D9"/>
          </w:tcPr>
          <w:p w:rsidR="00560ADA" w:rsidRPr="00E9003D" w:rsidRDefault="00560ADA" w:rsidP="00560ADA">
            <w:pPr>
              <w:suppressAutoHyphens w:val="0"/>
              <w:spacing w:before="120" w:after="120" w:line="240" w:lineRule="auto"/>
              <w:rPr>
                <w:rFonts w:asciiTheme="minorHAnsi" w:eastAsia="Calibri" w:hAnsiTheme="minorHAnsi" w:cstheme="minorHAnsi"/>
                <w:b/>
                <w:sz w:val="18"/>
                <w:szCs w:val="18"/>
                <w:lang w:val="el" w:eastAsia="el-GR"/>
              </w:rPr>
            </w:pPr>
            <w:r w:rsidRPr="00560ADA">
              <w:rPr>
                <w:rFonts w:asciiTheme="minorHAnsi" w:eastAsia="Calibri" w:hAnsiTheme="minorHAnsi" w:cstheme="minorHAnsi"/>
                <w:b/>
                <w:bCs/>
                <w:sz w:val="18"/>
                <w:szCs w:val="18"/>
                <w:lang w:val="el-GR" w:eastAsia="el-GR"/>
              </w:rPr>
              <w:t>ΣΥΝΘΕΣΗ ΚΥΡΙΑΣ ΕΡΕΥΝΗΤΙΚΗΣ ΟΜΑΔΑΣ</w:t>
            </w:r>
          </w:p>
        </w:tc>
      </w:tr>
      <w:tr w:rsidR="00560ADA" w:rsidRPr="00E9003D" w:rsidTr="00560ADA">
        <w:trPr>
          <w:trHeight w:val="361"/>
        </w:trPr>
        <w:tc>
          <w:tcPr>
            <w:tcW w:w="310" w:type="pct"/>
            <w:shd w:val="clear" w:color="auto" w:fill="D9D9D9" w:themeFill="background1" w:themeFillShade="D9"/>
            <w:vAlign w:val="center"/>
          </w:tcPr>
          <w:p w:rsidR="00560ADA" w:rsidRPr="00560ADA" w:rsidRDefault="00560ADA" w:rsidP="00560ADA">
            <w:pPr>
              <w:suppressAutoHyphens w:val="0"/>
              <w:spacing w:before="120" w:after="120" w:line="240" w:lineRule="auto"/>
              <w:ind w:right="125"/>
              <w:jc w:val="center"/>
              <w:rPr>
                <w:rFonts w:asciiTheme="minorHAnsi" w:eastAsia="Calibri" w:hAnsiTheme="minorHAnsi" w:cstheme="minorHAnsi"/>
                <w:b/>
                <w:bCs/>
                <w:i/>
                <w:sz w:val="18"/>
                <w:szCs w:val="18"/>
                <w:lang w:val="el-GR" w:eastAsia="el-GR"/>
              </w:rPr>
            </w:pPr>
            <w:r w:rsidRPr="00560ADA">
              <w:rPr>
                <w:rFonts w:asciiTheme="minorHAnsi" w:eastAsia="Calibri" w:hAnsiTheme="minorHAnsi" w:cstheme="minorHAnsi"/>
                <w:b/>
                <w:bCs/>
                <w:i/>
                <w:sz w:val="18"/>
                <w:szCs w:val="18"/>
                <w:lang w:val="el-GR" w:eastAsia="el-GR"/>
              </w:rPr>
              <w:t>Α/Α</w:t>
            </w:r>
          </w:p>
        </w:tc>
        <w:tc>
          <w:tcPr>
            <w:tcW w:w="2190" w:type="pct"/>
            <w:shd w:val="clear" w:color="auto" w:fill="D9D9D9" w:themeFill="background1" w:themeFillShade="D9"/>
            <w:vAlign w:val="center"/>
          </w:tcPr>
          <w:p w:rsidR="00560ADA" w:rsidRPr="00560ADA" w:rsidRDefault="00560ADA" w:rsidP="00560ADA">
            <w:pPr>
              <w:suppressAutoHyphens w:val="0"/>
              <w:spacing w:before="120" w:after="120" w:line="240" w:lineRule="auto"/>
              <w:ind w:right="125"/>
              <w:jc w:val="center"/>
              <w:rPr>
                <w:rFonts w:asciiTheme="minorHAnsi" w:eastAsia="Calibri" w:hAnsiTheme="minorHAnsi" w:cstheme="minorHAnsi"/>
                <w:b/>
                <w:bCs/>
                <w:i/>
                <w:sz w:val="18"/>
                <w:szCs w:val="18"/>
                <w:lang w:val="el-GR" w:eastAsia="el-GR"/>
              </w:rPr>
            </w:pPr>
            <w:r w:rsidRPr="00560ADA">
              <w:rPr>
                <w:rFonts w:asciiTheme="minorHAnsi" w:eastAsia="Calibri" w:hAnsiTheme="minorHAnsi" w:cstheme="minorHAnsi"/>
                <w:b/>
                <w:bCs/>
                <w:i/>
                <w:iCs/>
                <w:sz w:val="18"/>
                <w:szCs w:val="18"/>
                <w:lang w:val="el-GR" w:eastAsia="el-GR"/>
              </w:rPr>
              <w:t>Ονοματεπώνυμο</w:t>
            </w:r>
          </w:p>
        </w:tc>
        <w:tc>
          <w:tcPr>
            <w:tcW w:w="1250" w:type="pct"/>
            <w:shd w:val="clear" w:color="auto" w:fill="D9D9D9" w:themeFill="background1" w:themeFillShade="D9"/>
            <w:vAlign w:val="center"/>
          </w:tcPr>
          <w:p w:rsidR="00560ADA" w:rsidRPr="00560ADA" w:rsidRDefault="00560ADA" w:rsidP="00560ADA">
            <w:pPr>
              <w:suppressAutoHyphens w:val="0"/>
              <w:spacing w:before="120" w:after="120" w:line="240" w:lineRule="auto"/>
              <w:ind w:right="125"/>
              <w:jc w:val="center"/>
              <w:rPr>
                <w:rFonts w:asciiTheme="minorHAnsi" w:eastAsia="Calibri" w:hAnsiTheme="minorHAnsi" w:cstheme="minorHAnsi"/>
                <w:b/>
                <w:bCs/>
                <w:i/>
                <w:sz w:val="18"/>
                <w:szCs w:val="18"/>
                <w:lang w:val="el-GR" w:eastAsia="el-GR"/>
              </w:rPr>
            </w:pPr>
            <w:r w:rsidRPr="00560ADA">
              <w:rPr>
                <w:rFonts w:asciiTheme="minorHAnsi" w:eastAsia="Calibri" w:hAnsiTheme="minorHAnsi" w:cstheme="minorHAnsi"/>
                <w:b/>
                <w:bCs/>
                <w:i/>
                <w:iCs/>
                <w:sz w:val="18"/>
                <w:szCs w:val="18"/>
                <w:lang w:val="el-GR" w:eastAsia="el-GR"/>
              </w:rPr>
              <w:t>Ειδικότητα</w:t>
            </w:r>
          </w:p>
        </w:tc>
        <w:tc>
          <w:tcPr>
            <w:tcW w:w="1250" w:type="pct"/>
            <w:shd w:val="clear" w:color="auto" w:fill="D9D9D9" w:themeFill="background1" w:themeFillShade="D9"/>
            <w:vAlign w:val="center"/>
          </w:tcPr>
          <w:p w:rsidR="00560ADA" w:rsidRPr="00560ADA" w:rsidRDefault="00560ADA" w:rsidP="00560ADA">
            <w:pPr>
              <w:suppressAutoHyphens w:val="0"/>
              <w:spacing w:before="120" w:after="120" w:line="240" w:lineRule="auto"/>
              <w:ind w:right="125"/>
              <w:jc w:val="center"/>
              <w:rPr>
                <w:rFonts w:asciiTheme="minorHAnsi" w:eastAsia="Calibri" w:hAnsiTheme="minorHAnsi" w:cstheme="minorHAnsi"/>
                <w:b/>
                <w:bCs/>
                <w:i/>
                <w:sz w:val="18"/>
                <w:szCs w:val="18"/>
                <w:lang w:val="el-GR" w:eastAsia="el-GR"/>
              </w:rPr>
            </w:pPr>
            <w:r w:rsidRPr="00560ADA">
              <w:rPr>
                <w:rFonts w:asciiTheme="minorHAnsi" w:eastAsia="Calibri" w:hAnsiTheme="minorHAnsi" w:cstheme="minorHAnsi"/>
                <w:b/>
                <w:bCs/>
                <w:i/>
                <w:iCs/>
                <w:sz w:val="18"/>
                <w:szCs w:val="18"/>
                <w:lang w:val="el-GR" w:eastAsia="el-GR"/>
              </w:rPr>
              <w:t>Φορέας</w:t>
            </w: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r w:rsidR="00560ADA" w:rsidRPr="00E9003D" w:rsidTr="00560ADA">
        <w:trPr>
          <w:trHeight w:val="361"/>
        </w:trPr>
        <w:tc>
          <w:tcPr>
            <w:tcW w:w="310" w:type="pct"/>
            <w:shd w:val="clear" w:color="auto" w:fill="FFFFFF" w:themeFill="background1"/>
            <w:vAlign w:val="center"/>
          </w:tcPr>
          <w:p w:rsidR="00560ADA" w:rsidRDefault="00560ADA" w:rsidP="00560ADA">
            <w:pPr>
              <w:suppressAutoHyphens w:val="0"/>
              <w:spacing w:before="120" w:line="240" w:lineRule="auto"/>
              <w:ind w:right="125"/>
              <w:jc w:val="center"/>
              <w:rPr>
                <w:rFonts w:asciiTheme="minorHAnsi" w:eastAsia="Calibri" w:hAnsiTheme="minorHAnsi" w:cstheme="minorHAnsi"/>
                <w:bCs/>
                <w:sz w:val="18"/>
                <w:szCs w:val="18"/>
                <w:lang w:val="el-GR" w:eastAsia="el-GR"/>
              </w:rPr>
            </w:pPr>
          </w:p>
        </w:tc>
        <w:tc>
          <w:tcPr>
            <w:tcW w:w="219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c>
          <w:tcPr>
            <w:tcW w:w="1250" w:type="pct"/>
            <w:shd w:val="clear" w:color="auto" w:fill="FFFFFF" w:themeFill="background1"/>
            <w:vAlign w:val="center"/>
          </w:tcPr>
          <w:p w:rsidR="00560ADA" w:rsidRPr="00560ADA" w:rsidRDefault="00560ADA" w:rsidP="00560ADA">
            <w:pPr>
              <w:suppressAutoHyphens w:val="0"/>
              <w:spacing w:before="120" w:line="240" w:lineRule="auto"/>
              <w:ind w:right="125"/>
              <w:jc w:val="center"/>
              <w:rPr>
                <w:rFonts w:asciiTheme="minorHAnsi" w:eastAsia="Calibri" w:hAnsiTheme="minorHAnsi" w:cstheme="minorHAnsi"/>
                <w:b/>
                <w:bCs/>
                <w:i/>
                <w:iCs/>
                <w:sz w:val="18"/>
                <w:szCs w:val="18"/>
                <w:lang w:val="el-GR" w:eastAsia="el-GR"/>
              </w:rPr>
            </w:pPr>
          </w:p>
        </w:tc>
      </w:tr>
    </w:tbl>
    <w:p w:rsidR="00FF7BFF" w:rsidRDefault="00FF7BFF" w:rsidP="001A5584">
      <w:pPr>
        <w:suppressAutoHyphens w:val="0"/>
        <w:spacing w:before="120" w:line="240" w:lineRule="auto"/>
        <w:rPr>
          <w:rFonts w:asciiTheme="minorHAnsi" w:eastAsia="Calibri" w:hAnsiTheme="minorHAnsi" w:cstheme="minorHAnsi"/>
          <w:szCs w:val="20"/>
          <w:lang w:val="el" w:eastAsia="el-GR"/>
        </w:rPr>
      </w:pPr>
    </w:p>
    <w:p w:rsidR="00FF7BFF" w:rsidRDefault="00FF7BFF" w:rsidP="001A5584">
      <w:pPr>
        <w:suppressAutoHyphens w:val="0"/>
        <w:spacing w:before="120" w:line="240" w:lineRule="auto"/>
        <w:rPr>
          <w:rFonts w:asciiTheme="minorHAnsi" w:eastAsia="Calibri" w:hAnsiTheme="minorHAnsi" w:cstheme="minorHAnsi"/>
          <w:szCs w:val="20"/>
          <w:lang w:val="el" w:eastAsia="el-GR"/>
        </w:rPr>
      </w:pPr>
    </w:p>
    <w:tbl>
      <w:tblPr>
        <w:tblW w:w="5000" w:type="pct"/>
        <w:tblCellMar>
          <w:left w:w="0" w:type="dxa"/>
          <w:right w:w="0" w:type="dxa"/>
        </w:tblCellMar>
        <w:tblLook w:val="01E0" w:firstRow="1" w:lastRow="1" w:firstColumn="1" w:lastColumn="1" w:noHBand="0" w:noVBand="0"/>
      </w:tblPr>
      <w:tblGrid>
        <w:gridCol w:w="717"/>
        <w:gridCol w:w="8357"/>
      </w:tblGrid>
      <w:tr w:rsidR="00560ADA" w:rsidRPr="00560ADA" w:rsidTr="00560ADA">
        <w:trPr>
          <w:trHeight w:val="324"/>
        </w:trPr>
        <w:tc>
          <w:tcPr>
            <w:tcW w:w="395" w:type="pct"/>
            <w:tcBorders>
              <w:top w:val="single" w:sz="4" w:space="0" w:color="auto"/>
              <w:left w:val="single" w:sz="4" w:space="0" w:color="auto"/>
              <w:bottom w:val="single" w:sz="4" w:space="0" w:color="auto"/>
              <w:right w:val="single" w:sz="4" w:space="0" w:color="auto"/>
            </w:tcBorders>
            <w:shd w:val="clear" w:color="auto" w:fill="000000"/>
          </w:tcPr>
          <w:p w:rsidR="00560ADA" w:rsidRPr="00560ADA" w:rsidRDefault="00560ADA" w:rsidP="00560ADA">
            <w:pPr>
              <w:suppressAutoHyphens w:val="0"/>
              <w:spacing w:before="120" w:line="240" w:lineRule="auto"/>
              <w:rPr>
                <w:rFonts w:asciiTheme="minorHAnsi" w:eastAsia="Calibri" w:hAnsiTheme="minorHAnsi" w:cstheme="minorHAnsi"/>
                <w:b/>
                <w:szCs w:val="20"/>
                <w:lang w:val="el" w:eastAsia="el-GR"/>
              </w:rPr>
            </w:pPr>
            <w:r w:rsidRPr="00560ADA">
              <w:rPr>
                <w:rFonts w:asciiTheme="minorHAnsi" w:eastAsia="Calibri" w:hAnsiTheme="minorHAnsi" w:cstheme="minorHAnsi"/>
                <w:b/>
                <w:szCs w:val="20"/>
                <w:lang w:val="el" w:eastAsia="el-GR"/>
              </w:rPr>
              <w:t>5</w:t>
            </w:r>
          </w:p>
        </w:tc>
        <w:tc>
          <w:tcPr>
            <w:tcW w:w="4605" w:type="pct"/>
            <w:tcBorders>
              <w:left w:val="single" w:sz="4" w:space="0" w:color="auto"/>
            </w:tcBorders>
            <w:shd w:val="clear" w:color="auto" w:fill="000000"/>
          </w:tcPr>
          <w:p w:rsidR="00560ADA" w:rsidRPr="00560ADA" w:rsidRDefault="00560ADA" w:rsidP="00560ADA">
            <w:pPr>
              <w:suppressAutoHyphens w:val="0"/>
              <w:spacing w:before="120" w:line="240" w:lineRule="auto"/>
              <w:rPr>
                <w:rFonts w:asciiTheme="minorHAnsi" w:eastAsia="Calibri" w:hAnsiTheme="minorHAnsi" w:cstheme="minorHAnsi"/>
                <w:b/>
                <w:szCs w:val="20"/>
                <w:lang w:val="el" w:eastAsia="el-GR"/>
              </w:rPr>
            </w:pPr>
            <w:r w:rsidRPr="00560ADA">
              <w:rPr>
                <w:rFonts w:asciiTheme="minorHAnsi" w:eastAsia="Calibri" w:hAnsiTheme="minorHAnsi" w:cstheme="minorHAnsi"/>
                <w:b/>
                <w:szCs w:val="20"/>
                <w:lang w:val="el" w:eastAsia="el-GR"/>
              </w:rPr>
              <w:t>ΕΠΑΡΚΕΙΑ ΠΟΡΩΝ</w:t>
            </w:r>
          </w:p>
        </w:tc>
      </w:tr>
      <w:tr w:rsidR="00560ADA" w:rsidRPr="00BE0F35" w:rsidTr="00560ADA">
        <w:trPr>
          <w:trHeight w:val="2454"/>
        </w:trPr>
        <w:tc>
          <w:tcPr>
            <w:tcW w:w="5000" w:type="pct"/>
            <w:gridSpan w:val="2"/>
            <w:tcBorders>
              <w:top w:val="single" w:sz="4" w:space="0" w:color="000000"/>
              <w:left w:val="single" w:sz="4" w:space="0" w:color="000000"/>
              <w:bottom w:val="single" w:sz="4" w:space="0" w:color="000000"/>
              <w:right w:val="single" w:sz="4" w:space="0" w:color="000000"/>
            </w:tcBorders>
          </w:tcPr>
          <w:p w:rsidR="00560ADA" w:rsidRPr="00560ADA" w:rsidRDefault="00560ADA" w:rsidP="00560ADA">
            <w:pPr>
              <w:suppressAutoHyphens w:val="0"/>
              <w:spacing w:before="120" w:line="240" w:lineRule="auto"/>
              <w:ind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Περιγράφεται:</w:t>
            </w:r>
          </w:p>
          <w:p w:rsidR="00560ADA" w:rsidRPr="00560ADA" w:rsidRDefault="00560ADA" w:rsidP="00560ADA">
            <w:pPr>
              <w:suppressAutoHyphens w:val="0"/>
              <w:spacing w:before="120" w:line="240" w:lineRule="auto"/>
              <w:ind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α) η επάρκεια της υποδομής που διαθέτουν οι φορείς για την εκτέλεση του έργου (προσωπικό, υλικοτεχνική υποδομή και εξοπλισμός, οργανωτική δομή, διοικητική υποστήριξη). Στην αξιολόγηση αυτού του κριτηρίου θα συνεκτιμάται η επένδυση σε υλικοτεχνική υποδομή και εξοπλισμό, που ενδεχομένως περιλαμβάνεται στο παρόν σχέδιο, εφόσον υπάρχει, και</w:t>
            </w:r>
          </w:p>
          <w:p w:rsidR="00560ADA" w:rsidRPr="00560ADA" w:rsidRDefault="00560ADA" w:rsidP="00560ADA">
            <w:pPr>
              <w:suppressAutoHyphens w:val="0"/>
              <w:spacing w:before="120" w:line="240" w:lineRule="auto"/>
              <w:ind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 xml:space="preserve">β) οι τρόποι με τους οποίους θα καλύψουν οι φορείς την απαιτούμενη ιδιωτική συμμετοχή της προτεινόμενης επένδυσης και η δυνατότητα συνολικής κάλυψης του απαιτούμενου ποσού (λαμβάνονται υπόψη καταθέσεις ή επενδυτικά προϊόντα εταίρων, αποτελέσματα εις νέον, μη δεσμευμένα αποθεματικά </w:t>
            </w:r>
            <w:r w:rsidR="00EE00A7">
              <w:rPr>
                <w:rFonts w:asciiTheme="minorHAnsi" w:eastAsia="Calibri" w:hAnsiTheme="minorHAnsi" w:cstheme="minorHAnsi"/>
                <w:szCs w:val="20"/>
                <w:lang w:val="el" w:eastAsia="el-GR"/>
              </w:rPr>
              <w:t>κλπ.</w:t>
            </w:r>
            <w:r w:rsidRPr="00560ADA">
              <w:rPr>
                <w:rFonts w:asciiTheme="minorHAnsi" w:eastAsia="Calibri" w:hAnsiTheme="minorHAnsi" w:cstheme="minorHAnsi"/>
                <w:szCs w:val="20"/>
                <w:lang w:val="el" w:eastAsia="el-GR"/>
              </w:rPr>
              <w:t xml:space="preserve">). Αναφορά γίνεται επίσης και σε τυχόν τραπεζικό δανεισμό ή συμβάσεις </w:t>
            </w:r>
            <w:proofErr w:type="spellStart"/>
            <w:r w:rsidRPr="00560ADA">
              <w:rPr>
                <w:rFonts w:asciiTheme="minorHAnsi" w:eastAsia="Calibri" w:hAnsiTheme="minorHAnsi" w:cstheme="minorHAnsi"/>
                <w:szCs w:val="20"/>
                <w:lang w:val="el" w:eastAsia="el-GR"/>
              </w:rPr>
              <w:t>leasing</w:t>
            </w:r>
            <w:proofErr w:type="spellEnd"/>
            <w:r w:rsidRPr="00560ADA">
              <w:rPr>
                <w:rFonts w:asciiTheme="minorHAnsi" w:eastAsia="Calibri" w:hAnsiTheme="minorHAnsi" w:cstheme="minorHAnsi"/>
                <w:szCs w:val="20"/>
                <w:lang w:val="el" w:eastAsia="el-GR"/>
              </w:rPr>
              <w:t>.</w:t>
            </w:r>
          </w:p>
        </w:tc>
      </w:tr>
    </w:tbl>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7"/>
        <w:gridCol w:w="2268"/>
        <w:gridCol w:w="1660"/>
        <w:gridCol w:w="2266"/>
        <w:gridCol w:w="2168"/>
      </w:tblGrid>
      <w:tr w:rsidR="00560ADA" w:rsidRPr="00BE0F35" w:rsidTr="00560ADA">
        <w:trPr>
          <w:trHeight w:val="389"/>
          <w:tblHeader/>
        </w:trPr>
        <w:tc>
          <w:tcPr>
            <w:tcW w:w="5000" w:type="pct"/>
            <w:gridSpan w:val="5"/>
            <w:shd w:val="clear" w:color="auto" w:fill="D9D9D9"/>
          </w:tcPr>
          <w:p w:rsidR="00560ADA" w:rsidRPr="00560ADA" w:rsidRDefault="00560ADA" w:rsidP="00560ADA">
            <w:pPr>
              <w:suppressAutoHyphens w:val="0"/>
              <w:spacing w:before="120" w:line="240" w:lineRule="auto"/>
              <w:rPr>
                <w:rFonts w:asciiTheme="minorHAnsi" w:eastAsia="Calibri" w:hAnsiTheme="minorHAnsi" w:cstheme="minorHAnsi"/>
                <w:b/>
                <w:szCs w:val="20"/>
                <w:lang w:val="el" w:eastAsia="el-GR"/>
              </w:rPr>
            </w:pPr>
            <w:r w:rsidRPr="00560ADA">
              <w:rPr>
                <w:rFonts w:asciiTheme="minorHAnsi" w:eastAsia="Calibri" w:hAnsiTheme="minorHAnsi" w:cstheme="minorHAnsi"/>
                <w:b/>
                <w:szCs w:val="20"/>
                <w:lang w:val="el" w:eastAsia="el-GR"/>
              </w:rPr>
              <w:t>5.1. Πηγές κάλυψης Ιδίας Συμμετοχής από διαθέσιμα κεφάλαια</w:t>
            </w:r>
          </w:p>
        </w:tc>
      </w:tr>
      <w:tr w:rsidR="00560ADA" w:rsidRPr="00560ADA" w:rsidTr="000A5C32">
        <w:trPr>
          <w:trHeight w:val="372"/>
          <w:tblHeader/>
        </w:trPr>
        <w:tc>
          <w:tcPr>
            <w:tcW w:w="395" w:type="pct"/>
            <w:shd w:val="clear" w:color="auto" w:fill="F1F1F1"/>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Α/Α</w:t>
            </w:r>
          </w:p>
        </w:tc>
        <w:tc>
          <w:tcPr>
            <w:tcW w:w="1249" w:type="pct"/>
            <w:shd w:val="clear" w:color="auto" w:fill="F1F1F1"/>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Πηγή</w:t>
            </w:r>
          </w:p>
        </w:tc>
        <w:tc>
          <w:tcPr>
            <w:tcW w:w="914" w:type="pct"/>
            <w:shd w:val="clear" w:color="auto" w:fill="F1F1F1"/>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Εταίρος</w:t>
            </w:r>
          </w:p>
        </w:tc>
        <w:tc>
          <w:tcPr>
            <w:tcW w:w="1248" w:type="pct"/>
            <w:shd w:val="clear" w:color="auto" w:fill="F1F1F1"/>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Επιχείρηση</w:t>
            </w:r>
          </w:p>
        </w:tc>
        <w:tc>
          <w:tcPr>
            <w:tcW w:w="1194" w:type="pct"/>
            <w:shd w:val="clear" w:color="auto" w:fill="F1F1F1"/>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Ποσό (€)</w:t>
            </w: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Κατάθεση</w:t>
            </w: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εταίρος 1</w:t>
            </w: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Επιχείρηση Α</w:t>
            </w: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w:t>
            </w: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Αμοιβαία κεφάλαια</w:t>
            </w: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εταίρος 2</w:t>
            </w: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Επιχείρηση Α</w:t>
            </w: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Αποτελέσματα εις νέο</w:t>
            </w: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Επιχείρηση Α</w:t>
            </w: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w:t>
            </w:r>
          </w:p>
        </w:tc>
      </w:tr>
      <w:tr w:rsidR="00560ADA" w:rsidRPr="00560ADA" w:rsidTr="000A5C32">
        <w:trPr>
          <w:trHeight w:val="390"/>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Αποθεματικά</w:t>
            </w: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Επιχείρηση Β</w:t>
            </w: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w:t>
            </w: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r>
      <w:tr w:rsidR="00560ADA" w:rsidRPr="00560ADA" w:rsidTr="000A5C32">
        <w:trPr>
          <w:trHeight w:val="388"/>
        </w:trPr>
        <w:tc>
          <w:tcPr>
            <w:tcW w:w="395" w:type="pct"/>
            <w:vAlign w:val="center"/>
          </w:tcPr>
          <w:p w:rsidR="00560ADA" w:rsidRPr="00560ADA" w:rsidRDefault="00560ADA" w:rsidP="000A5C32">
            <w:pPr>
              <w:suppressAutoHyphens w:val="0"/>
              <w:spacing w:before="120" w:line="240" w:lineRule="auto"/>
              <w:jc w:val="center"/>
              <w:rPr>
                <w:rFonts w:asciiTheme="minorHAnsi" w:eastAsia="Calibri" w:hAnsiTheme="minorHAnsi" w:cstheme="minorHAnsi"/>
                <w:szCs w:val="20"/>
                <w:lang w:val="el" w:eastAsia="el-GR"/>
              </w:rPr>
            </w:pPr>
          </w:p>
        </w:tc>
        <w:tc>
          <w:tcPr>
            <w:tcW w:w="1249"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91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248"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r>
      <w:tr w:rsidR="00560ADA" w:rsidRPr="00560ADA" w:rsidTr="000A5C32">
        <w:trPr>
          <w:trHeight w:val="390"/>
        </w:trPr>
        <w:tc>
          <w:tcPr>
            <w:tcW w:w="3806" w:type="pct"/>
            <w:gridSpan w:val="4"/>
            <w:vAlign w:val="center"/>
          </w:tcPr>
          <w:p w:rsidR="00560ADA" w:rsidRPr="00560ADA" w:rsidRDefault="00560ADA" w:rsidP="000A5C32">
            <w:pPr>
              <w:suppressAutoHyphens w:val="0"/>
              <w:spacing w:before="120" w:line="240" w:lineRule="auto"/>
              <w:ind w:right="95"/>
              <w:jc w:val="right"/>
              <w:rPr>
                <w:rFonts w:asciiTheme="minorHAnsi" w:eastAsia="Calibri" w:hAnsiTheme="minorHAnsi" w:cstheme="minorHAnsi"/>
                <w:b/>
                <w:szCs w:val="20"/>
                <w:lang w:val="el" w:eastAsia="el-GR"/>
              </w:rPr>
            </w:pPr>
            <w:r w:rsidRPr="00560ADA">
              <w:rPr>
                <w:rFonts w:asciiTheme="minorHAnsi" w:eastAsia="Calibri" w:hAnsiTheme="minorHAnsi" w:cstheme="minorHAnsi"/>
                <w:b/>
                <w:szCs w:val="20"/>
                <w:lang w:val="el" w:eastAsia="el-GR"/>
              </w:rPr>
              <w:t>Σύνολο</w:t>
            </w:r>
          </w:p>
        </w:tc>
        <w:tc>
          <w:tcPr>
            <w:tcW w:w="1194" w:type="pct"/>
          </w:tcPr>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c>
      </w:tr>
    </w:tbl>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72"/>
        <w:gridCol w:w="4407"/>
      </w:tblGrid>
      <w:tr w:rsidR="00560ADA" w:rsidRPr="00560ADA" w:rsidTr="000A5C32">
        <w:trPr>
          <w:trHeight w:val="448"/>
        </w:trPr>
        <w:tc>
          <w:tcPr>
            <w:tcW w:w="5000" w:type="pct"/>
            <w:gridSpan w:val="2"/>
            <w:tcBorders>
              <w:top w:val="single" w:sz="4" w:space="0" w:color="auto"/>
              <w:left w:val="single" w:sz="4" w:space="0" w:color="auto"/>
              <w:bottom w:val="single" w:sz="4" w:space="0" w:color="auto"/>
              <w:right w:val="single" w:sz="4" w:space="0" w:color="auto"/>
            </w:tcBorders>
            <w:shd w:val="clear" w:color="auto" w:fill="000000"/>
          </w:tcPr>
          <w:p w:rsidR="00560ADA" w:rsidRPr="00560ADA" w:rsidRDefault="00560ADA" w:rsidP="00560ADA">
            <w:pPr>
              <w:suppressAutoHyphens w:val="0"/>
              <w:spacing w:before="120" w:line="240" w:lineRule="auto"/>
              <w:rPr>
                <w:rFonts w:asciiTheme="minorHAnsi" w:eastAsia="Calibri" w:hAnsiTheme="minorHAnsi" w:cstheme="minorHAnsi"/>
                <w:b/>
                <w:szCs w:val="20"/>
                <w:lang w:val="el" w:eastAsia="el-GR"/>
              </w:rPr>
            </w:pPr>
            <w:r w:rsidRPr="00560ADA">
              <w:rPr>
                <w:rFonts w:asciiTheme="minorHAnsi" w:eastAsia="Calibri" w:hAnsiTheme="minorHAnsi" w:cstheme="minorHAnsi"/>
                <w:b/>
                <w:szCs w:val="20"/>
                <w:lang w:val="el" w:eastAsia="el-GR"/>
              </w:rPr>
              <w:t>6</w:t>
            </w:r>
            <w:r w:rsidRPr="00560ADA">
              <w:rPr>
                <w:rFonts w:asciiTheme="minorHAnsi" w:eastAsia="Calibri" w:hAnsiTheme="minorHAnsi" w:cstheme="minorHAnsi"/>
                <w:b/>
                <w:szCs w:val="20"/>
                <w:lang w:val="el" w:eastAsia="el-GR"/>
              </w:rPr>
              <w:tab/>
              <w:t>ΤΕΚΜΗΡΙΩΣΗ ΠΡΟΣΑΥΞΗΣΗΣ ΠΟΣΟΣΤΟΥ ΕΝΙΣΧΥΣΗΣ</w:t>
            </w:r>
          </w:p>
        </w:tc>
      </w:tr>
      <w:tr w:rsidR="00560ADA" w:rsidRPr="00BE0F35" w:rsidTr="000A5C32">
        <w:trPr>
          <w:trHeight w:val="462"/>
        </w:trPr>
        <w:tc>
          <w:tcPr>
            <w:tcW w:w="5000" w:type="pct"/>
            <w:gridSpan w:val="2"/>
            <w:tcBorders>
              <w:top w:val="single" w:sz="4" w:space="0" w:color="auto"/>
            </w:tcBorders>
            <w:shd w:val="clear" w:color="auto" w:fill="A6A6A6"/>
            <w:vAlign w:val="center"/>
          </w:tcPr>
          <w:p w:rsidR="00560ADA" w:rsidRPr="00560ADA" w:rsidRDefault="000A5C32" w:rsidP="000A5C32">
            <w:pPr>
              <w:suppressAutoHyphens w:val="0"/>
              <w:spacing w:before="120" w:line="240" w:lineRule="auto"/>
              <w:jc w:val="center"/>
              <w:rPr>
                <w:rFonts w:asciiTheme="minorHAnsi" w:eastAsia="Calibri" w:hAnsiTheme="minorHAnsi" w:cstheme="minorHAnsi"/>
                <w:b/>
                <w:szCs w:val="20"/>
                <w:lang w:val="el" w:eastAsia="el-GR"/>
              </w:rPr>
            </w:pPr>
            <w:r w:rsidRPr="000A5C32">
              <w:rPr>
                <w:rFonts w:asciiTheme="minorHAnsi" w:eastAsia="Calibri" w:hAnsiTheme="minorHAnsi" w:cstheme="minorHAnsi"/>
                <w:b/>
                <w:bCs/>
                <w:szCs w:val="20"/>
                <w:lang w:val="el-GR" w:eastAsia="el-GR"/>
              </w:rPr>
              <w:t>Ενισχύσεις για έργα έρευνας και ανάπτυξης</w:t>
            </w:r>
            <w:r w:rsidRPr="000A5C32">
              <w:rPr>
                <w:rFonts w:asciiTheme="minorHAnsi" w:eastAsia="Calibri" w:hAnsiTheme="minorHAnsi" w:cstheme="minorHAnsi"/>
                <w:b/>
                <w:szCs w:val="20"/>
                <w:lang w:val="el" w:eastAsia="el-GR"/>
              </w:rPr>
              <w:t xml:space="preserve"> Άρθρο </w:t>
            </w:r>
            <w:r w:rsidRPr="00560ADA">
              <w:rPr>
                <w:rFonts w:asciiTheme="minorHAnsi" w:eastAsia="Calibri" w:hAnsiTheme="minorHAnsi" w:cstheme="minorHAnsi"/>
                <w:b/>
                <w:szCs w:val="20"/>
                <w:lang w:val="el" w:eastAsia="el-GR"/>
              </w:rPr>
              <w:t>25</w:t>
            </w:r>
            <w:r>
              <w:rPr>
                <w:rFonts w:asciiTheme="minorHAnsi" w:eastAsia="Calibri" w:hAnsiTheme="minorHAnsi" w:cstheme="minorHAnsi"/>
                <w:b/>
                <w:szCs w:val="20"/>
                <w:lang w:val="el" w:eastAsia="el-GR"/>
              </w:rPr>
              <w:t xml:space="preserve"> Καν. 651/2014</w:t>
            </w:r>
          </w:p>
        </w:tc>
      </w:tr>
      <w:tr w:rsidR="00560ADA" w:rsidRPr="00560ADA" w:rsidTr="000A5C32">
        <w:trPr>
          <w:trHeight w:val="433"/>
        </w:trPr>
        <w:tc>
          <w:tcPr>
            <w:tcW w:w="5000" w:type="pct"/>
            <w:gridSpan w:val="2"/>
            <w:shd w:val="clear" w:color="auto" w:fill="D9D9D9"/>
          </w:tcPr>
          <w:p w:rsidR="00560ADA" w:rsidRPr="00560ADA" w:rsidRDefault="00560ADA" w:rsidP="00560ADA">
            <w:pPr>
              <w:suppressAutoHyphens w:val="0"/>
              <w:spacing w:before="120" w:line="240" w:lineRule="auto"/>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ΒΙΟΜΗΧΑΝΙΚΗ ΕΡΕΥΝΑ</w:t>
            </w:r>
          </w:p>
        </w:tc>
      </w:tr>
      <w:tr w:rsidR="00560ADA" w:rsidRPr="00560ADA" w:rsidTr="000A5C32">
        <w:trPr>
          <w:trHeight w:val="746"/>
        </w:trPr>
        <w:tc>
          <w:tcPr>
            <w:tcW w:w="2573" w:type="pct"/>
            <w:shd w:val="clear" w:color="auto" w:fill="D9D9D9"/>
          </w:tcPr>
          <w:p w:rsidR="00560ADA" w:rsidRPr="00560ADA" w:rsidRDefault="00560ADA" w:rsidP="000A5C32">
            <w:pPr>
              <w:suppressAutoHyphens w:val="0"/>
              <w:spacing w:before="120" w:line="240" w:lineRule="auto"/>
              <w:ind w:left="142"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Το ενισχυόμενο μέρος του έργου έρευνας και ανάπτυξης εμπίπτει στην κατηγορία βιομηχανική</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έρευνα;</w:t>
            </w:r>
          </w:p>
        </w:tc>
        <w:tc>
          <w:tcPr>
            <w:tcW w:w="2427" w:type="pct"/>
            <w:vAlign w:val="center"/>
          </w:tcPr>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tc>
      </w:tr>
      <w:tr w:rsidR="00560ADA" w:rsidRPr="00BE0F35" w:rsidTr="000A5C32">
        <w:trPr>
          <w:trHeight w:val="957"/>
        </w:trPr>
        <w:tc>
          <w:tcPr>
            <w:tcW w:w="2573" w:type="pct"/>
            <w:shd w:val="clear" w:color="auto" w:fill="D9D9D9"/>
          </w:tcPr>
          <w:p w:rsidR="00560ADA" w:rsidRPr="00560ADA" w:rsidRDefault="00560ADA" w:rsidP="000A5C32">
            <w:pPr>
              <w:suppressAutoHyphens w:val="0"/>
              <w:spacing w:before="120" w:line="240" w:lineRule="auto"/>
              <w:ind w:left="142"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Τα αποτελέσματα του έργου διαδίδονται ευρέως μέσω συνεδρίων, δημοσιεύσεων, αποθετηρίων</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ελεύθερης πρόσβασης ή μέσω δωρεάν λογισμικού ή λογισμικού ανοικτής πηγής;</w:t>
            </w:r>
          </w:p>
        </w:tc>
        <w:tc>
          <w:tcPr>
            <w:tcW w:w="2427" w:type="pct"/>
            <w:vAlign w:val="center"/>
          </w:tcPr>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Εάν ΝΑΙ, τεκμηριώστε</w:t>
            </w:r>
          </w:p>
        </w:tc>
      </w:tr>
      <w:tr w:rsidR="00560ADA" w:rsidRPr="00BE0F35" w:rsidTr="000A5C32">
        <w:trPr>
          <w:trHeight w:val="2570"/>
        </w:trPr>
        <w:tc>
          <w:tcPr>
            <w:tcW w:w="2573" w:type="pct"/>
            <w:shd w:val="clear" w:color="auto" w:fill="D9D9D9"/>
          </w:tcPr>
          <w:p w:rsidR="00560ADA" w:rsidRPr="00560ADA" w:rsidRDefault="00560ADA" w:rsidP="000A5C32">
            <w:pPr>
              <w:suppressAutoHyphens w:val="0"/>
              <w:spacing w:line="240" w:lineRule="auto"/>
              <w:ind w:left="142"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Το έργο προβλέπει πραγματική συνεργασία:</w:t>
            </w:r>
          </w:p>
          <w:p w:rsidR="000A5C32" w:rsidRDefault="00560ADA" w:rsidP="00073995">
            <w:pPr>
              <w:numPr>
                <w:ilvl w:val="0"/>
                <w:numId w:val="68"/>
              </w:numPr>
              <w:suppressAutoHyphens w:val="0"/>
              <w:spacing w:line="240" w:lineRule="auto"/>
              <w:ind w:left="426" w:right="135" w:hanging="284"/>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μεταξύ επιχειρήσεων από τις οποίες τουλάχιστον μία είναι ΜΜΕ και καμία μεμονωμένη επιχείρηση</w:t>
            </w:r>
            <w:r w:rsidR="000A5C32" w:rsidRPr="000A5C32">
              <w:rPr>
                <w:rFonts w:asciiTheme="minorHAnsi" w:eastAsia="Calibri" w:hAnsiTheme="minorHAnsi" w:cstheme="minorHAnsi"/>
                <w:szCs w:val="20"/>
                <w:lang w:val="el" w:eastAsia="el-GR"/>
              </w:rPr>
              <w:t xml:space="preserve"> </w:t>
            </w:r>
            <w:r w:rsidRPr="000A5C32">
              <w:rPr>
                <w:rFonts w:asciiTheme="minorHAnsi" w:eastAsia="Calibri" w:hAnsiTheme="minorHAnsi" w:cstheme="minorHAnsi"/>
                <w:szCs w:val="20"/>
                <w:lang w:val="el" w:eastAsia="el-GR"/>
              </w:rPr>
              <w:t xml:space="preserve">δεν φέρει άνω του 70 % των επιλέξιμων δαπανών, </w:t>
            </w:r>
          </w:p>
          <w:p w:rsidR="00560ADA" w:rsidRPr="000A5C32" w:rsidRDefault="00560ADA" w:rsidP="000A5C32">
            <w:pPr>
              <w:suppressAutoHyphens w:val="0"/>
              <w:spacing w:line="240" w:lineRule="auto"/>
              <w:ind w:left="142" w:right="135"/>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ή</w:t>
            </w:r>
          </w:p>
          <w:p w:rsidR="00560ADA" w:rsidRPr="00560ADA" w:rsidRDefault="00560ADA" w:rsidP="00073995">
            <w:pPr>
              <w:numPr>
                <w:ilvl w:val="0"/>
                <w:numId w:val="68"/>
              </w:numPr>
              <w:suppressAutoHyphens w:val="0"/>
              <w:spacing w:line="240" w:lineRule="auto"/>
              <w:ind w:left="426" w:right="135" w:hanging="284"/>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μεταξύ μιας επιχείρησης και ενός ή</w:t>
            </w:r>
            <w:r w:rsidR="000A5C32" w:rsidRPr="000A5C32">
              <w:rPr>
                <w:rFonts w:asciiTheme="minorHAnsi" w:eastAsia="Calibri" w:hAnsiTheme="minorHAnsi" w:cstheme="minorHAnsi"/>
                <w:szCs w:val="20"/>
                <w:lang w:val="el" w:eastAsia="el-GR"/>
              </w:rPr>
              <w:t xml:space="preserve"> </w:t>
            </w:r>
            <w:r w:rsidRPr="000A5C32">
              <w:rPr>
                <w:rFonts w:asciiTheme="minorHAnsi" w:eastAsia="Calibri" w:hAnsiTheme="minorHAnsi" w:cstheme="minorHAnsi"/>
                <w:szCs w:val="20"/>
                <w:lang w:val="el" w:eastAsia="el-GR"/>
              </w:rPr>
              <w:t>περισσοτέρων οργανισμών έρευνας και διάδοσης γνώσεων, οι οποίοι φέρουν τουλάχιστον το 10 % των επιλέξιμων δαπανών και έχουν δικαίωμα να</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δημοσιεύουν τα αποτελέσματα των ερευνών τους</w:t>
            </w:r>
          </w:p>
        </w:tc>
        <w:tc>
          <w:tcPr>
            <w:tcW w:w="2427" w:type="pct"/>
            <w:vAlign w:val="center"/>
          </w:tcPr>
          <w:p w:rsidR="00560ADA" w:rsidRPr="00560ADA" w:rsidRDefault="00560ADA" w:rsidP="000A5C32">
            <w:pPr>
              <w:suppressAutoHyphens w:val="0"/>
              <w:spacing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p w:rsidR="00560ADA" w:rsidRPr="00560ADA" w:rsidRDefault="00560ADA" w:rsidP="000A5C32">
            <w:pPr>
              <w:suppressAutoHyphens w:val="0"/>
              <w:spacing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Εάν ΝΑΙ, τεκμηριώστε</w:t>
            </w:r>
          </w:p>
        </w:tc>
      </w:tr>
      <w:tr w:rsidR="00560ADA" w:rsidRPr="00560ADA" w:rsidTr="000A5C32">
        <w:trPr>
          <w:trHeight w:val="434"/>
        </w:trPr>
        <w:tc>
          <w:tcPr>
            <w:tcW w:w="5000" w:type="pct"/>
            <w:gridSpan w:val="2"/>
            <w:shd w:val="clear" w:color="auto" w:fill="D9D9D9"/>
          </w:tcPr>
          <w:p w:rsidR="00560ADA" w:rsidRPr="00560ADA" w:rsidRDefault="00560ADA" w:rsidP="00560ADA">
            <w:pPr>
              <w:suppressAutoHyphens w:val="0"/>
              <w:spacing w:before="120" w:line="240" w:lineRule="auto"/>
              <w:rPr>
                <w:rFonts w:asciiTheme="minorHAnsi" w:eastAsia="Calibri" w:hAnsiTheme="minorHAnsi" w:cstheme="minorHAnsi"/>
                <w:b/>
                <w:i/>
                <w:szCs w:val="20"/>
                <w:lang w:val="el" w:eastAsia="el-GR"/>
              </w:rPr>
            </w:pPr>
            <w:r w:rsidRPr="00560ADA">
              <w:rPr>
                <w:rFonts w:asciiTheme="minorHAnsi" w:eastAsia="Calibri" w:hAnsiTheme="minorHAnsi" w:cstheme="minorHAnsi"/>
                <w:b/>
                <w:i/>
                <w:szCs w:val="20"/>
                <w:lang w:val="el" w:eastAsia="el-GR"/>
              </w:rPr>
              <w:t>ΠΕΙΡΑΜΑΤΙΚΗ ΑΝΑΠΤΥΞΗ</w:t>
            </w:r>
          </w:p>
        </w:tc>
      </w:tr>
      <w:tr w:rsidR="00560ADA" w:rsidRPr="00560ADA" w:rsidTr="000A5C32">
        <w:trPr>
          <w:trHeight w:val="746"/>
        </w:trPr>
        <w:tc>
          <w:tcPr>
            <w:tcW w:w="2573" w:type="pct"/>
            <w:shd w:val="clear" w:color="auto" w:fill="D9D9D9"/>
          </w:tcPr>
          <w:p w:rsidR="00560ADA" w:rsidRPr="00560ADA" w:rsidRDefault="00560ADA" w:rsidP="00560ADA">
            <w:pPr>
              <w:suppressAutoHyphens w:val="0"/>
              <w:spacing w:before="120" w:line="240" w:lineRule="auto"/>
              <w:ind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Το ενισχυόμενο μέρος του έργου έρευνας και ανάπτυξης εμπίπτει στην κατηγορία πειραματική έρευνα;</w:t>
            </w:r>
          </w:p>
        </w:tc>
        <w:tc>
          <w:tcPr>
            <w:tcW w:w="2427" w:type="pct"/>
            <w:vAlign w:val="center"/>
          </w:tcPr>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tc>
      </w:tr>
      <w:tr w:rsidR="00560ADA" w:rsidRPr="00BE0F35" w:rsidTr="000A5C32">
        <w:trPr>
          <w:trHeight w:val="957"/>
        </w:trPr>
        <w:tc>
          <w:tcPr>
            <w:tcW w:w="2573" w:type="pct"/>
            <w:shd w:val="clear" w:color="auto" w:fill="D9D9D9"/>
          </w:tcPr>
          <w:p w:rsidR="00560ADA" w:rsidRPr="00560ADA" w:rsidRDefault="00560ADA" w:rsidP="000A5C32">
            <w:pPr>
              <w:suppressAutoHyphens w:val="0"/>
              <w:spacing w:before="120" w:line="240" w:lineRule="auto"/>
              <w:ind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Τα αποτελέσματα του έργου διαδίδονται ευρέως μέσω συνεδρίων, δημοσιεύσεων, αποθετηρίων</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ελεύθερης πρόσβασης ή μέσω δωρεάν λογισμικού ή λογισμικού ανοικτής πηγής;</w:t>
            </w:r>
          </w:p>
        </w:tc>
        <w:tc>
          <w:tcPr>
            <w:tcW w:w="2427" w:type="pct"/>
            <w:vAlign w:val="center"/>
          </w:tcPr>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Εάν ΝΑΙ, τεκμηριώστε</w:t>
            </w:r>
          </w:p>
        </w:tc>
      </w:tr>
      <w:tr w:rsidR="00560ADA" w:rsidRPr="00BE0F35" w:rsidTr="000A5C32">
        <w:trPr>
          <w:trHeight w:val="2570"/>
        </w:trPr>
        <w:tc>
          <w:tcPr>
            <w:tcW w:w="2573" w:type="pct"/>
            <w:shd w:val="clear" w:color="auto" w:fill="D9D9D9"/>
          </w:tcPr>
          <w:p w:rsidR="000A5C32" w:rsidRPr="00560ADA" w:rsidRDefault="000A5C32" w:rsidP="000A5C32">
            <w:pPr>
              <w:suppressAutoHyphens w:val="0"/>
              <w:spacing w:line="240" w:lineRule="auto"/>
              <w:ind w:left="142" w:right="135"/>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lastRenderedPageBreak/>
              <w:t>Το έργο προβλέπει πραγματική συνεργασία:</w:t>
            </w:r>
          </w:p>
          <w:p w:rsidR="000A5C32" w:rsidRDefault="000A5C32" w:rsidP="00073995">
            <w:pPr>
              <w:numPr>
                <w:ilvl w:val="0"/>
                <w:numId w:val="68"/>
              </w:numPr>
              <w:suppressAutoHyphens w:val="0"/>
              <w:spacing w:line="240" w:lineRule="auto"/>
              <w:ind w:left="426" w:right="135" w:hanging="284"/>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 xml:space="preserve">μεταξύ επιχειρήσεων από τις οποίες τουλάχιστον μία είναι ΜΜΕ και καμία μεμονωμένη επιχείρηση δεν φέρει άνω του 70 % των επιλέξιμων δαπανών, </w:t>
            </w:r>
          </w:p>
          <w:p w:rsidR="000A5C32" w:rsidRPr="000A5C32" w:rsidRDefault="000A5C32" w:rsidP="000A5C32">
            <w:pPr>
              <w:suppressAutoHyphens w:val="0"/>
              <w:spacing w:line="240" w:lineRule="auto"/>
              <w:ind w:left="142" w:right="135"/>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ή</w:t>
            </w:r>
          </w:p>
          <w:p w:rsidR="00560ADA" w:rsidRPr="00560ADA" w:rsidRDefault="000A5C32" w:rsidP="00073995">
            <w:pPr>
              <w:numPr>
                <w:ilvl w:val="0"/>
                <w:numId w:val="68"/>
              </w:numPr>
              <w:suppressAutoHyphens w:val="0"/>
              <w:spacing w:line="240" w:lineRule="auto"/>
              <w:ind w:left="426" w:right="135" w:hanging="284"/>
              <w:rPr>
                <w:rFonts w:asciiTheme="minorHAnsi" w:eastAsia="Calibri" w:hAnsiTheme="minorHAnsi" w:cstheme="minorHAnsi"/>
                <w:szCs w:val="20"/>
                <w:lang w:val="el" w:eastAsia="el-GR"/>
              </w:rPr>
            </w:pPr>
            <w:r w:rsidRPr="000A5C32">
              <w:rPr>
                <w:rFonts w:asciiTheme="minorHAnsi" w:eastAsia="Calibri" w:hAnsiTheme="minorHAnsi" w:cstheme="minorHAnsi"/>
                <w:szCs w:val="20"/>
                <w:lang w:val="el" w:eastAsia="el-GR"/>
              </w:rPr>
              <w:t>μεταξύ μιας επιχείρησης και ενός ή περισσοτέρων οργανισμών έρευνας και διάδοσης γνώσεων, οι οποίοι φέρουν τουλάχιστον το 10 % των επιλέξιμων δαπανών και έχουν δικαίωμα να</w:t>
            </w:r>
            <w:r>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δημοσιεύουν τα αποτελέσματα των ερευνών τους</w:t>
            </w:r>
          </w:p>
        </w:tc>
        <w:tc>
          <w:tcPr>
            <w:tcW w:w="2427" w:type="pct"/>
            <w:vAlign w:val="center"/>
          </w:tcPr>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 /ΟΧΙ</w:t>
            </w:r>
          </w:p>
          <w:p w:rsidR="00560ADA" w:rsidRPr="00560ADA" w:rsidRDefault="00560ADA" w:rsidP="000A5C32">
            <w:pPr>
              <w:suppressAutoHyphens w:val="0"/>
              <w:spacing w:before="120" w:line="240" w:lineRule="auto"/>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Εάν ΝΑΙ, τεκμηριώστε</w:t>
            </w:r>
          </w:p>
        </w:tc>
      </w:tr>
      <w:tr w:rsidR="00560ADA" w:rsidRPr="00BE0F35" w:rsidTr="000A5C32">
        <w:trPr>
          <w:trHeight w:val="467"/>
        </w:trPr>
        <w:tc>
          <w:tcPr>
            <w:tcW w:w="5000" w:type="pct"/>
            <w:gridSpan w:val="2"/>
            <w:shd w:val="clear" w:color="auto" w:fill="A6A6A6"/>
            <w:vAlign w:val="center"/>
          </w:tcPr>
          <w:p w:rsidR="00560ADA" w:rsidRPr="00560ADA" w:rsidRDefault="000A5C32" w:rsidP="000A5C32">
            <w:pPr>
              <w:suppressAutoHyphens w:val="0"/>
              <w:spacing w:before="120" w:line="240" w:lineRule="auto"/>
              <w:jc w:val="center"/>
              <w:rPr>
                <w:rFonts w:asciiTheme="minorHAnsi" w:eastAsia="Calibri" w:hAnsiTheme="minorHAnsi" w:cstheme="minorHAnsi"/>
                <w:b/>
                <w:szCs w:val="20"/>
                <w:lang w:val="el" w:eastAsia="el-GR"/>
              </w:rPr>
            </w:pPr>
            <w:r w:rsidRPr="000A5C32">
              <w:rPr>
                <w:rFonts w:asciiTheme="minorHAnsi" w:eastAsia="Calibri" w:hAnsiTheme="minorHAnsi" w:cstheme="minorHAnsi"/>
                <w:b/>
                <w:bCs/>
                <w:szCs w:val="20"/>
                <w:lang w:val="el-GR" w:eastAsia="el-GR"/>
              </w:rPr>
              <w:t>Ενισχύσεις καινοτομίας για ΜΜΕ</w:t>
            </w:r>
            <w:r w:rsidRPr="000A5C32">
              <w:rPr>
                <w:rFonts w:asciiTheme="minorHAnsi" w:eastAsia="Calibri" w:hAnsiTheme="minorHAnsi" w:cstheme="minorHAnsi"/>
                <w:b/>
                <w:szCs w:val="20"/>
                <w:lang w:val="el" w:eastAsia="el-GR"/>
              </w:rPr>
              <w:t xml:space="preserve"> </w:t>
            </w:r>
            <w:r w:rsidR="00560ADA" w:rsidRPr="00560ADA">
              <w:rPr>
                <w:rFonts w:asciiTheme="minorHAnsi" w:eastAsia="Calibri" w:hAnsiTheme="minorHAnsi" w:cstheme="minorHAnsi"/>
                <w:b/>
                <w:szCs w:val="20"/>
                <w:lang w:val="el" w:eastAsia="el-GR"/>
              </w:rPr>
              <w:t>Άρθρο 28</w:t>
            </w:r>
            <w:r>
              <w:rPr>
                <w:rFonts w:asciiTheme="minorHAnsi" w:eastAsia="Calibri" w:hAnsiTheme="minorHAnsi" w:cstheme="minorHAnsi"/>
                <w:b/>
                <w:szCs w:val="20"/>
                <w:lang w:val="el" w:eastAsia="el-GR"/>
              </w:rPr>
              <w:t xml:space="preserve"> Καν. 651/2014</w:t>
            </w:r>
          </w:p>
        </w:tc>
      </w:tr>
      <w:tr w:rsidR="00560ADA" w:rsidRPr="00560ADA" w:rsidTr="000A5C32">
        <w:trPr>
          <w:trHeight w:val="433"/>
        </w:trPr>
        <w:tc>
          <w:tcPr>
            <w:tcW w:w="5000" w:type="pct"/>
            <w:gridSpan w:val="2"/>
            <w:shd w:val="clear" w:color="auto" w:fill="D9D9D9"/>
          </w:tcPr>
          <w:p w:rsidR="00560ADA" w:rsidRPr="000A5C32" w:rsidRDefault="00560ADA" w:rsidP="00560ADA">
            <w:pPr>
              <w:suppressAutoHyphens w:val="0"/>
              <w:spacing w:before="120" w:line="240" w:lineRule="auto"/>
              <w:rPr>
                <w:rFonts w:asciiTheme="minorHAnsi" w:eastAsia="Calibri" w:hAnsiTheme="minorHAnsi" w:cstheme="minorHAnsi"/>
                <w:b/>
                <w:szCs w:val="20"/>
                <w:lang w:val="el" w:eastAsia="el-GR"/>
              </w:rPr>
            </w:pPr>
            <w:r w:rsidRPr="000A5C32">
              <w:rPr>
                <w:rFonts w:asciiTheme="minorHAnsi" w:eastAsia="Calibri" w:hAnsiTheme="minorHAnsi" w:cstheme="minorHAnsi"/>
                <w:b/>
                <w:szCs w:val="20"/>
                <w:lang w:val="el" w:eastAsia="el-GR"/>
              </w:rPr>
              <w:t>ΕΝΙΣΧΥΣΕΙΣ ΚΑΙΝΟΤΟΜΙΑΣ ΓΙΑ ΜΜΕ</w:t>
            </w:r>
          </w:p>
        </w:tc>
      </w:tr>
      <w:tr w:rsidR="00560ADA" w:rsidRPr="00BE0F35" w:rsidTr="000A5C32">
        <w:trPr>
          <w:trHeight w:val="1737"/>
        </w:trPr>
        <w:tc>
          <w:tcPr>
            <w:tcW w:w="2573" w:type="pct"/>
            <w:shd w:val="clear" w:color="auto" w:fill="D9D9D9"/>
            <w:vAlign w:val="center"/>
          </w:tcPr>
          <w:p w:rsidR="00560ADA" w:rsidRPr="00560ADA" w:rsidRDefault="00560ADA" w:rsidP="000A5C32">
            <w:pPr>
              <w:suppressAutoHyphens w:val="0"/>
              <w:spacing w:before="120" w:line="240" w:lineRule="auto"/>
              <w:ind w:right="135"/>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Η επιχείρηση έχει λάβει ενίσχυση για</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συμβουλευτικές και υποστηρικτικές υπηρεσίες</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στον τομέα της καινοτομίας τα προηγούμενα 3 έτη;</w:t>
            </w:r>
          </w:p>
        </w:tc>
        <w:tc>
          <w:tcPr>
            <w:tcW w:w="2427" w:type="pct"/>
            <w:vAlign w:val="center"/>
          </w:tcPr>
          <w:p w:rsidR="00560ADA" w:rsidRPr="00560ADA" w:rsidRDefault="00560ADA" w:rsidP="000A5C32">
            <w:pPr>
              <w:suppressAutoHyphens w:val="0"/>
              <w:spacing w:before="120" w:line="240" w:lineRule="auto"/>
              <w:ind w:right="135"/>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ΝΑΙ/ΟΧΙ</w:t>
            </w:r>
          </w:p>
          <w:p w:rsidR="00560ADA" w:rsidRPr="00560ADA" w:rsidRDefault="00560ADA" w:rsidP="000A5C32">
            <w:pPr>
              <w:suppressAutoHyphens w:val="0"/>
              <w:spacing w:before="120" w:line="240" w:lineRule="auto"/>
              <w:ind w:right="135"/>
              <w:jc w:val="left"/>
              <w:rPr>
                <w:rFonts w:asciiTheme="minorHAnsi" w:eastAsia="Calibri" w:hAnsiTheme="minorHAnsi" w:cstheme="minorHAnsi"/>
                <w:szCs w:val="20"/>
                <w:lang w:val="el" w:eastAsia="el-GR"/>
              </w:rPr>
            </w:pPr>
            <w:r w:rsidRPr="00560ADA">
              <w:rPr>
                <w:rFonts w:asciiTheme="minorHAnsi" w:eastAsia="Calibri" w:hAnsiTheme="minorHAnsi" w:cstheme="minorHAnsi"/>
                <w:szCs w:val="20"/>
                <w:lang w:val="el" w:eastAsia="el-GR"/>
              </w:rPr>
              <w:t>Εάν η απάντηση στο προηγούμενο ερώτημα</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είναι ΝΑΙ τότε αναφέρετε το συνολικό ποσό των ενισχύσεων για συμβουλευτικές και</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υποστηρικτικές υπηρεσίες στον τομέα της</w:t>
            </w:r>
            <w:r w:rsidR="000A5C32">
              <w:rPr>
                <w:rFonts w:asciiTheme="minorHAnsi" w:eastAsia="Calibri" w:hAnsiTheme="minorHAnsi" w:cstheme="minorHAnsi"/>
                <w:szCs w:val="20"/>
                <w:lang w:val="el" w:eastAsia="el-GR"/>
              </w:rPr>
              <w:t xml:space="preserve"> </w:t>
            </w:r>
            <w:r w:rsidRPr="00560ADA">
              <w:rPr>
                <w:rFonts w:asciiTheme="minorHAnsi" w:eastAsia="Calibri" w:hAnsiTheme="minorHAnsi" w:cstheme="minorHAnsi"/>
                <w:szCs w:val="20"/>
                <w:lang w:val="el" w:eastAsia="el-GR"/>
              </w:rPr>
              <w:t>καινοτομίας για τα προηγούμενα 3 έτη</w:t>
            </w:r>
          </w:p>
        </w:tc>
      </w:tr>
    </w:tbl>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p w:rsidR="00560ADA" w:rsidRPr="00560ADA" w:rsidRDefault="00560ADA" w:rsidP="00560ADA">
      <w:pPr>
        <w:suppressAutoHyphens w:val="0"/>
        <w:spacing w:before="120" w:line="240" w:lineRule="auto"/>
        <w:rPr>
          <w:rFonts w:asciiTheme="minorHAnsi" w:eastAsia="Calibri" w:hAnsiTheme="minorHAnsi" w:cstheme="minorHAnsi"/>
          <w:szCs w:val="20"/>
          <w:lang w:val="el" w:eastAsia="el-GR"/>
        </w:rPr>
      </w:pPr>
    </w:p>
    <w:p w:rsidR="008F7874" w:rsidRDefault="008F7874" w:rsidP="001A5584">
      <w:pPr>
        <w:suppressAutoHyphens w:val="0"/>
        <w:spacing w:before="120" w:line="240" w:lineRule="auto"/>
        <w:rPr>
          <w:rFonts w:asciiTheme="minorHAnsi" w:eastAsia="Calibri" w:hAnsiTheme="minorHAnsi" w:cstheme="minorHAnsi"/>
          <w:szCs w:val="20"/>
          <w:lang w:val="el" w:eastAsia="el-GR"/>
        </w:rPr>
        <w:sectPr w:rsidR="008F7874" w:rsidSect="001A44EC">
          <w:pgSz w:w="11905" w:h="16837" w:code="9"/>
          <w:pgMar w:top="1559" w:right="1418" w:bottom="1418" w:left="1418" w:header="720" w:footer="301" w:gutter="0"/>
          <w:cols w:space="720"/>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3442"/>
      </w:tblGrid>
      <w:tr w:rsidR="008F7874" w:rsidRPr="00BE0F35" w:rsidTr="002F7DF3">
        <w:trPr>
          <w:trHeight w:val="381"/>
        </w:trPr>
        <w:tc>
          <w:tcPr>
            <w:tcW w:w="5000" w:type="pct"/>
            <w:gridSpan w:val="2"/>
            <w:shd w:val="clear" w:color="auto" w:fill="0C0C0C"/>
          </w:tcPr>
          <w:p w:rsidR="008F7874" w:rsidRPr="008029A4" w:rsidRDefault="008F7874" w:rsidP="002F7DF3">
            <w:pPr>
              <w:suppressAutoHyphens w:val="0"/>
              <w:spacing w:before="120" w:line="240" w:lineRule="auto"/>
              <w:rPr>
                <w:rFonts w:asciiTheme="minorHAnsi" w:eastAsia="Calibri" w:hAnsiTheme="minorHAnsi" w:cstheme="minorHAnsi"/>
                <w:b/>
                <w:szCs w:val="20"/>
                <w:lang w:val="el" w:eastAsia="el-GR"/>
              </w:rPr>
            </w:pPr>
            <w:r>
              <w:rPr>
                <w:rFonts w:asciiTheme="minorHAnsi" w:eastAsia="Calibri" w:hAnsiTheme="minorHAnsi" w:cstheme="minorHAnsi"/>
                <w:b/>
                <w:szCs w:val="20"/>
                <w:lang w:val="el" w:eastAsia="el-GR"/>
              </w:rPr>
              <w:lastRenderedPageBreak/>
              <w:t>7</w:t>
            </w:r>
            <w:r w:rsidRPr="008029A4">
              <w:rPr>
                <w:rFonts w:asciiTheme="minorHAnsi" w:eastAsia="Calibri" w:hAnsiTheme="minorHAnsi" w:cstheme="minorHAnsi"/>
                <w:b/>
                <w:szCs w:val="20"/>
                <w:lang w:val="el" w:eastAsia="el-GR"/>
              </w:rPr>
              <w:t>.</w:t>
            </w:r>
            <w:r>
              <w:rPr>
                <w:rFonts w:asciiTheme="minorHAnsi" w:eastAsia="Calibri" w:hAnsiTheme="minorHAnsi" w:cstheme="minorHAnsi"/>
                <w:b/>
                <w:szCs w:val="20"/>
                <w:lang w:val="el" w:eastAsia="el-GR"/>
              </w:rPr>
              <w:t xml:space="preserve"> </w:t>
            </w:r>
            <w:r w:rsidRPr="008F7874">
              <w:rPr>
                <w:rFonts w:asciiTheme="minorHAnsi" w:eastAsia="Calibri" w:hAnsiTheme="minorHAnsi" w:cstheme="minorHAnsi"/>
                <w:b/>
                <w:bCs/>
                <w:szCs w:val="20"/>
                <w:lang w:val="el-GR" w:eastAsia="el-GR"/>
              </w:rPr>
              <w:t>ΑΝΑΛΥΤΙΚΑ ΣΤΟΙΧΕΙΑ ΤΟΥ ΕΡΓΟΥ ΩΣ ΠΡΟΣ ΤΟ ΟΙΚΟΝΟΜΙΚΟ ΑΝΤΙΚΕΙΜΕΝΟ</w:t>
            </w:r>
          </w:p>
        </w:tc>
      </w:tr>
      <w:tr w:rsidR="008F7874" w:rsidRPr="00BE0F35" w:rsidTr="002F7DF3">
        <w:trPr>
          <w:trHeight w:val="361"/>
        </w:trPr>
        <w:tc>
          <w:tcPr>
            <w:tcW w:w="203" w:type="pct"/>
            <w:shd w:val="clear" w:color="auto" w:fill="999999"/>
          </w:tcPr>
          <w:p w:rsidR="008F7874" w:rsidRPr="00E9003D" w:rsidRDefault="008F7874" w:rsidP="002F7DF3">
            <w:pPr>
              <w:suppressAutoHyphens w:val="0"/>
              <w:spacing w:before="120" w:line="240" w:lineRule="auto"/>
              <w:rPr>
                <w:rFonts w:asciiTheme="minorHAnsi" w:eastAsia="Calibri" w:hAnsiTheme="minorHAnsi" w:cstheme="minorHAnsi"/>
                <w:b/>
                <w:sz w:val="18"/>
                <w:szCs w:val="18"/>
                <w:lang w:val="el" w:eastAsia="el-GR"/>
              </w:rPr>
            </w:pPr>
            <w:r>
              <w:rPr>
                <w:rFonts w:asciiTheme="minorHAnsi" w:eastAsia="Calibri" w:hAnsiTheme="minorHAnsi" w:cstheme="minorHAnsi"/>
                <w:b/>
                <w:sz w:val="18"/>
                <w:szCs w:val="18"/>
                <w:lang w:val="el" w:eastAsia="el-GR"/>
              </w:rPr>
              <w:t>7.1</w:t>
            </w:r>
          </w:p>
        </w:tc>
        <w:tc>
          <w:tcPr>
            <w:tcW w:w="4797" w:type="pct"/>
            <w:shd w:val="clear" w:color="auto" w:fill="D9D9D9"/>
          </w:tcPr>
          <w:p w:rsidR="008F7874" w:rsidRPr="00E9003D" w:rsidRDefault="008F7874" w:rsidP="002F7DF3">
            <w:pPr>
              <w:suppressAutoHyphens w:val="0"/>
              <w:spacing w:before="120" w:line="240" w:lineRule="auto"/>
              <w:rPr>
                <w:rFonts w:asciiTheme="minorHAnsi" w:eastAsia="Calibri" w:hAnsiTheme="minorHAnsi" w:cstheme="minorHAnsi"/>
                <w:b/>
                <w:sz w:val="18"/>
                <w:szCs w:val="18"/>
                <w:lang w:val="el" w:eastAsia="el-GR"/>
              </w:rPr>
            </w:pPr>
            <w:r w:rsidRPr="008F7874">
              <w:rPr>
                <w:rFonts w:asciiTheme="minorHAnsi" w:eastAsia="Calibri" w:hAnsiTheme="minorHAnsi" w:cstheme="minorHAnsi"/>
                <w:b/>
                <w:bCs/>
                <w:sz w:val="18"/>
                <w:szCs w:val="18"/>
                <w:lang w:val="el-GR" w:eastAsia="el-GR"/>
              </w:rPr>
              <w:t>Ανάλυση του Προϋπολογισμού ανά Φορέα και Κατηγορία Δαπάνης</w:t>
            </w:r>
          </w:p>
        </w:tc>
      </w:tr>
    </w:tbl>
    <w:p w:rsidR="008F7874" w:rsidRDefault="008F7874" w:rsidP="006957B1">
      <w:pPr>
        <w:spacing w:before="120"/>
        <w:rPr>
          <w:b/>
          <w:bCs/>
          <w:color w:val="FF0000"/>
          <w:lang w:val="el-GR"/>
        </w:rPr>
      </w:pPr>
      <w:r w:rsidRPr="008F7874">
        <w:rPr>
          <w:b/>
          <w:bCs/>
          <w:color w:val="FF0000"/>
          <w:lang w:val="el-GR"/>
        </w:rPr>
        <w:t>ΦΟΡΕΑΣ … (επαναλαμβάνεται για κάθε μέλος της ομάδας επιχειρήσεων και της σύμπραξης (αν υπάρχει)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0"/>
        <w:gridCol w:w="2682"/>
        <w:gridCol w:w="2764"/>
        <w:gridCol w:w="3776"/>
        <w:gridCol w:w="2007"/>
        <w:gridCol w:w="2258"/>
      </w:tblGrid>
      <w:tr w:rsidR="009E62B1" w:rsidRPr="00E92754" w:rsidTr="006957B1">
        <w:trPr>
          <w:trHeight w:val="427"/>
          <w:tblHeader/>
        </w:trPr>
        <w:tc>
          <w:tcPr>
            <w:tcW w:w="5000" w:type="pct"/>
            <w:gridSpan w:val="6"/>
            <w:shd w:val="clear" w:color="auto" w:fill="D9D9D9" w:themeFill="background1" w:themeFillShade="D9"/>
            <w:vAlign w:val="center"/>
          </w:tcPr>
          <w:p w:rsidR="009E62B1" w:rsidRPr="006957B1" w:rsidRDefault="009E62B1" w:rsidP="002F7DF3">
            <w:pPr>
              <w:suppressAutoHyphens w:val="0"/>
              <w:spacing w:line="280" w:lineRule="atLeast"/>
              <w:jc w:val="left"/>
              <w:rPr>
                <w:rFonts w:asciiTheme="minorHAnsi" w:hAnsiTheme="minorHAnsi" w:cstheme="minorHAnsi"/>
                <w:b/>
                <w:bCs/>
                <w:i/>
                <w:szCs w:val="20"/>
                <w:lang w:val="el-GR" w:eastAsia="el-GR"/>
              </w:rPr>
            </w:pPr>
            <w:r w:rsidRPr="006957B1">
              <w:rPr>
                <w:rFonts w:asciiTheme="minorHAnsi" w:hAnsiTheme="minorHAnsi" w:cstheme="minorHAnsi"/>
                <w:b/>
                <w:bCs/>
                <w:i/>
                <w:iCs/>
                <w:szCs w:val="20"/>
                <w:lang w:val="el-GR" w:eastAsia="el-GR"/>
              </w:rPr>
              <w:t>Δαπάνες προσωπικού</w:t>
            </w:r>
            <w:r w:rsidRPr="0003299F">
              <w:rPr>
                <w:rFonts w:asciiTheme="minorHAnsi" w:hAnsiTheme="minorHAnsi" w:cstheme="minorHAnsi"/>
                <w:b/>
                <w:bCs/>
                <w:i/>
                <w:szCs w:val="20"/>
                <w:lang w:val="el-GR" w:eastAsia="el-GR"/>
              </w:rPr>
              <w:t xml:space="preserve"> </w:t>
            </w:r>
            <w:r w:rsidRPr="006957B1">
              <w:rPr>
                <w:rFonts w:asciiTheme="minorHAnsi" w:hAnsiTheme="minorHAnsi" w:cstheme="minorHAnsi"/>
                <w:b/>
                <w:bCs/>
                <w:i/>
                <w:iCs/>
                <w:szCs w:val="20"/>
                <w:lang w:val="el-GR" w:eastAsia="el-GR"/>
              </w:rPr>
              <w:t>(Κανονισμός 651/2014, Άρθρο 25)</w:t>
            </w:r>
            <w:r w:rsidRPr="006957B1">
              <w:rPr>
                <w:rStyle w:val="a7"/>
                <w:rFonts w:asciiTheme="minorHAnsi" w:hAnsiTheme="minorHAnsi" w:cstheme="minorHAnsi"/>
                <w:b/>
                <w:bCs/>
                <w:i/>
                <w:iCs/>
                <w:szCs w:val="20"/>
                <w:lang w:val="el-GR" w:eastAsia="el-GR"/>
              </w:rPr>
              <w:footnoteReference w:id="1"/>
            </w:r>
          </w:p>
        </w:tc>
      </w:tr>
      <w:tr w:rsidR="008F7874" w:rsidRPr="00BE0F35" w:rsidTr="006957B1">
        <w:trPr>
          <w:trHeight w:val="348"/>
          <w:tblHeader/>
        </w:trPr>
        <w:tc>
          <w:tcPr>
            <w:tcW w:w="5000" w:type="pct"/>
            <w:gridSpan w:val="6"/>
            <w:shd w:val="clear" w:color="auto" w:fill="DBE5F1"/>
            <w:vAlign w:val="center"/>
            <w:hideMark/>
          </w:tcPr>
          <w:p w:rsidR="008F7874" w:rsidRPr="009E2AA0" w:rsidRDefault="008F7874" w:rsidP="002F7DF3">
            <w:pPr>
              <w:suppressAutoHyphens w:val="0"/>
              <w:spacing w:line="280" w:lineRule="atLeast"/>
              <w:jc w:val="left"/>
              <w:rPr>
                <w:rFonts w:asciiTheme="minorHAnsi" w:hAnsiTheme="minorHAnsi" w:cstheme="minorHAnsi"/>
                <w:b/>
                <w:bCs/>
                <w:sz w:val="18"/>
                <w:szCs w:val="18"/>
                <w:lang w:val="el-GR" w:eastAsia="el-GR"/>
              </w:rPr>
            </w:pPr>
            <w:r w:rsidRPr="009E2AA0">
              <w:rPr>
                <w:rFonts w:asciiTheme="minorHAnsi" w:hAnsiTheme="minorHAnsi" w:cstheme="minorHAnsi"/>
                <w:b/>
                <w:bCs/>
                <w:sz w:val="18"/>
                <w:szCs w:val="18"/>
                <w:lang w:val="el-GR" w:eastAsia="el-GR"/>
              </w:rPr>
              <w:t xml:space="preserve">Δαπάνες ήδη απασχολούμενου ερευνητικού προσωπικού με μισθωτή σχέση εργασίας </w:t>
            </w:r>
          </w:p>
        </w:tc>
      </w:tr>
      <w:tr w:rsidR="008F7874" w:rsidRPr="009E2AA0" w:rsidTr="002F7DF3">
        <w:trPr>
          <w:trHeight w:val="217"/>
        </w:trPr>
        <w:tc>
          <w:tcPr>
            <w:tcW w:w="203" w:type="pct"/>
            <w:shd w:val="clear" w:color="auto" w:fill="auto"/>
            <w:noWrap/>
            <w:vAlign w:val="center"/>
          </w:tcPr>
          <w:p w:rsidR="008F7874" w:rsidRPr="009E2AA0" w:rsidRDefault="008F7874" w:rsidP="009E2AA0">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54" w:type="pct"/>
            <w:shd w:val="clear" w:color="auto" w:fill="auto"/>
            <w:noWrap/>
            <w:vAlign w:val="center"/>
          </w:tcPr>
          <w:p w:rsidR="008F7874" w:rsidRPr="009E2AA0" w:rsidRDefault="008F7874" w:rsidP="009E2AA0">
            <w:pPr>
              <w:suppressAutoHyphens w:val="0"/>
              <w:spacing w:line="280" w:lineRule="atLeast"/>
              <w:ind w:left="1"/>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ΟΝΟΜΑΤΕΠΩΝΥΜΟ</w:t>
            </w:r>
            <w:r w:rsidR="009E2AA0">
              <w:rPr>
                <w:rStyle w:val="a7"/>
                <w:rFonts w:asciiTheme="minorHAnsi" w:hAnsiTheme="minorHAnsi" w:cstheme="minorHAnsi"/>
                <w:b/>
                <w:bCs/>
                <w:i/>
                <w:iCs/>
                <w:sz w:val="18"/>
                <w:szCs w:val="18"/>
                <w:lang w:val="el-GR" w:eastAsia="el-GR"/>
              </w:rPr>
              <w:footnoteReference w:id="2"/>
            </w:r>
          </w:p>
        </w:tc>
        <w:tc>
          <w:tcPr>
            <w:tcW w:w="983" w:type="pct"/>
            <w:shd w:val="clear" w:color="auto" w:fill="FFFFFF" w:themeFill="background1"/>
            <w:noWrap/>
            <w:vAlign w:val="center"/>
          </w:tcPr>
          <w:p w:rsidR="008F7874" w:rsidRPr="009E2AA0" w:rsidRDefault="008F7874"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ΕΙΔΙΚΟΤΗΤΑ</w:t>
            </w:r>
          </w:p>
        </w:tc>
        <w:tc>
          <w:tcPr>
            <w:tcW w:w="1343" w:type="pct"/>
            <w:vAlign w:val="center"/>
          </w:tcPr>
          <w:p w:rsidR="008F7874" w:rsidRPr="009E2AA0" w:rsidRDefault="008F7874"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Αριθμός Α/Μ</w:t>
            </w:r>
          </w:p>
        </w:tc>
        <w:tc>
          <w:tcPr>
            <w:tcW w:w="714" w:type="pct"/>
            <w:vAlign w:val="center"/>
          </w:tcPr>
          <w:p w:rsidR="008F7874" w:rsidRPr="009E2AA0" w:rsidRDefault="008F7874"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α/α Ενότητας Εργασίας</w:t>
            </w:r>
            <w:r w:rsidR="009E2AA0" w:rsidRPr="009E2AA0">
              <w:rPr>
                <w:rStyle w:val="a7"/>
                <w:rFonts w:asciiTheme="minorHAnsi" w:hAnsiTheme="minorHAnsi" w:cstheme="minorHAnsi"/>
                <w:b/>
                <w:bCs/>
                <w:i/>
                <w:iCs/>
                <w:sz w:val="18"/>
                <w:szCs w:val="18"/>
                <w:lang w:val="el-GR" w:eastAsia="el-GR"/>
              </w:rPr>
              <w:footnoteReference w:id="3"/>
            </w:r>
          </w:p>
        </w:tc>
        <w:tc>
          <w:tcPr>
            <w:tcW w:w="803" w:type="pct"/>
            <w:vAlign w:val="center"/>
          </w:tcPr>
          <w:p w:rsidR="008F7874" w:rsidRPr="009E2AA0" w:rsidRDefault="008F7874"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ΣΥΝΟΛΙΚΗ ΔΑΠΑΝΗ (€)</w:t>
            </w:r>
            <w:r w:rsidR="009E2AA0" w:rsidRPr="009E2AA0">
              <w:rPr>
                <w:rStyle w:val="a7"/>
                <w:rFonts w:asciiTheme="minorHAnsi" w:hAnsiTheme="minorHAnsi" w:cstheme="minorHAnsi"/>
                <w:b/>
                <w:bCs/>
                <w:i/>
                <w:iCs/>
                <w:sz w:val="18"/>
                <w:szCs w:val="18"/>
                <w:lang w:val="el-GR" w:eastAsia="el-GR"/>
              </w:rPr>
              <w:footnoteReference w:id="4"/>
            </w:r>
          </w:p>
        </w:tc>
      </w:tr>
      <w:tr w:rsidR="008F7874" w:rsidRPr="009E2AA0" w:rsidTr="002F7DF3">
        <w:trPr>
          <w:trHeight w:val="217"/>
        </w:trPr>
        <w:tc>
          <w:tcPr>
            <w:tcW w:w="203" w:type="pct"/>
            <w:shd w:val="clear" w:color="auto" w:fill="auto"/>
            <w:noWrap/>
            <w:vAlign w:val="center"/>
          </w:tcPr>
          <w:p w:rsidR="008F7874" w:rsidRPr="009E2AA0" w:rsidRDefault="008F7874" w:rsidP="009E2AA0">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8F7874" w:rsidRPr="009E2AA0" w:rsidRDefault="008F7874" w:rsidP="009E2AA0">
            <w:pPr>
              <w:suppressAutoHyphens w:val="0"/>
              <w:spacing w:line="280" w:lineRule="atLeast"/>
              <w:jc w:val="left"/>
              <w:rPr>
                <w:rFonts w:asciiTheme="minorHAnsi" w:hAnsiTheme="minorHAnsi" w:cstheme="minorHAnsi"/>
                <w:sz w:val="18"/>
                <w:szCs w:val="18"/>
                <w:lang w:val="el-GR" w:eastAsia="el-GR"/>
              </w:rPr>
            </w:pPr>
          </w:p>
        </w:tc>
        <w:tc>
          <w:tcPr>
            <w:tcW w:w="983" w:type="pct"/>
            <w:shd w:val="clear" w:color="auto" w:fill="auto"/>
            <w:noWrap/>
            <w:vAlign w:val="bottom"/>
          </w:tcPr>
          <w:p w:rsidR="008F7874" w:rsidRPr="009E2AA0" w:rsidRDefault="008F7874" w:rsidP="009E2AA0">
            <w:pPr>
              <w:suppressAutoHyphens w:val="0"/>
              <w:spacing w:line="280" w:lineRule="atLeast"/>
              <w:jc w:val="left"/>
              <w:rPr>
                <w:rFonts w:asciiTheme="minorHAnsi" w:hAnsiTheme="minorHAnsi" w:cstheme="minorHAnsi"/>
                <w:sz w:val="18"/>
                <w:szCs w:val="18"/>
                <w:lang w:val="el-GR" w:eastAsia="el-GR"/>
              </w:rPr>
            </w:pPr>
          </w:p>
        </w:tc>
        <w:tc>
          <w:tcPr>
            <w:tcW w:w="1343" w:type="pct"/>
          </w:tcPr>
          <w:p w:rsidR="008F7874" w:rsidRPr="009E2AA0" w:rsidRDefault="008F7874" w:rsidP="009E2AA0">
            <w:pPr>
              <w:suppressAutoHyphens w:val="0"/>
              <w:spacing w:line="280" w:lineRule="atLeast"/>
              <w:jc w:val="left"/>
              <w:rPr>
                <w:rFonts w:ascii="Trebuchet MS" w:hAnsi="Trebuchet MS" w:cs="Arial"/>
                <w:sz w:val="18"/>
                <w:szCs w:val="18"/>
                <w:lang w:val="el-GR" w:eastAsia="el-GR"/>
              </w:rPr>
            </w:pPr>
          </w:p>
        </w:tc>
        <w:tc>
          <w:tcPr>
            <w:tcW w:w="714" w:type="pct"/>
          </w:tcPr>
          <w:p w:rsidR="008F7874" w:rsidRPr="009E2AA0" w:rsidRDefault="008F7874"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8F7874" w:rsidRPr="009E2AA0" w:rsidRDefault="008F7874" w:rsidP="009E2AA0">
            <w:pPr>
              <w:suppressAutoHyphens w:val="0"/>
              <w:spacing w:line="280" w:lineRule="atLeast"/>
              <w:jc w:val="left"/>
              <w:rPr>
                <w:rFonts w:asciiTheme="minorHAnsi" w:hAnsiTheme="minorHAnsi" w:cstheme="minorHAnsi"/>
                <w:sz w:val="18"/>
                <w:szCs w:val="18"/>
                <w:lang w:val="el-GR" w:eastAsia="el-GR"/>
              </w:rPr>
            </w:pPr>
          </w:p>
        </w:tc>
      </w:tr>
      <w:tr w:rsidR="00900314" w:rsidRPr="009E2AA0" w:rsidTr="002F7DF3">
        <w:trPr>
          <w:trHeight w:val="217"/>
        </w:trPr>
        <w:tc>
          <w:tcPr>
            <w:tcW w:w="203" w:type="pct"/>
            <w:shd w:val="clear" w:color="auto" w:fill="auto"/>
            <w:noWrap/>
            <w:vAlign w:val="center"/>
          </w:tcPr>
          <w:p w:rsidR="00900314" w:rsidRPr="009E2AA0" w:rsidRDefault="00900314" w:rsidP="009E2AA0">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9E2AA0">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9E2AA0">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r>
      <w:tr w:rsidR="00900314" w:rsidRPr="009E2AA0" w:rsidTr="002F7DF3">
        <w:trPr>
          <w:trHeight w:val="217"/>
        </w:trPr>
        <w:tc>
          <w:tcPr>
            <w:tcW w:w="203" w:type="pct"/>
            <w:shd w:val="clear" w:color="auto" w:fill="auto"/>
            <w:noWrap/>
            <w:vAlign w:val="center"/>
          </w:tcPr>
          <w:p w:rsidR="00900314" w:rsidRPr="009E2AA0" w:rsidRDefault="00900314" w:rsidP="009E2AA0">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9E2AA0">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9E2AA0">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9E2AA0">
            <w:pPr>
              <w:suppressAutoHyphens w:val="0"/>
              <w:spacing w:line="280" w:lineRule="atLeast"/>
              <w:jc w:val="left"/>
              <w:rPr>
                <w:rFonts w:asciiTheme="minorHAnsi" w:hAnsiTheme="minorHAnsi" w:cstheme="minorHAnsi"/>
                <w:sz w:val="18"/>
                <w:szCs w:val="18"/>
                <w:lang w:val="el-GR" w:eastAsia="el-GR"/>
              </w:rPr>
            </w:pPr>
          </w:p>
        </w:tc>
      </w:tr>
      <w:tr w:rsidR="00284051" w:rsidRPr="009E2AA0" w:rsidTr="002F7DF3">
        <w:trPr>
          <w:trHeight w:val="217"/>
        </w:trPr>
        <w:tc>
          <w:tcPr>
            <w:tcW w:w="203" w:type="pct"/>
            <w:shd w:val="clear" w:color="auto" w:fill="auto"/>
            <w:noWrap/>
            <w:vAlign w:val="center"/>
          </w:tcPr>
          <w:p w:rsidR="00284051" w:rsidRPr="009E2AA0" w:rsidRDefault="00284051" w:rsidP="009E2AA0">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284051" w:rsidRPr="009E2AA0" w:rsidRDefault="00284051" w:rsidP="009E2AA0">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284051" w:rsidRPr="009E2AA0" w:rsidRDefault="00284051" w:rsidP="009E2AA0">
            <w:pPr>
              <w:suppressAutoHyphens w:val="0"/>
              <w:spacing w:line="280" w:lineRule="atLeast"/>
              <w:jc w:val="left"/>
              <w:rPr>
                <w:rFonts w:asciiTheme="minorHAnsi" w:hAnsiTheme="minorHAnsi" w:cstheme="minorHAnsi"/>
                <w:sz w:val="18"/>
                <w:szCs w:val="18"/>
                <w:lang w:val="el-GR" w:eastAsia="el-GR"/>
              </w:rPr>
            </w:pPr>
          </w:p>
        </w:tc>
        <w:tc>
          <w:tcPr>
            <w:tcW w:w="1343" w:type="pct"/>
          </w:tcPr>
          <w:p w:rsidR="00284051" w:rsidRPr="009E2AA0" w:rsidRDefault="00284051" w:rsidP="009E2AA0">
            <w:pPr>
              <w:suppressAutoHyphens w:val="0"/>
              <w:spacing w:line="280" w:lineRule="atLeast"/>
              <w:jc w:val="left"/>
              <w:rPr>
                <w:rFonts w:asciiTheme="minorHAnsi" w:hAnsiTheme="minorHAnsi" w:cstheme="minorHAnsi"/>
                <w:sz w:val="18"/>
                <w:szCs w:val="18"/>
                <w:lang w:val="en-US" w:eastAsia="el-GR"/>
              </w:rPr>
            </w:pPr>
          </w:p>
        </w:tc>
        <w:tc>
          <w:tcPr>
            <w:tcW w:w="714" w:type="pct"/>
          </w:tcPr>
          <w:p w:rsidR="00284051" w:rsidRPr="009E2AA0" w:rsidRDefault="00284051"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284051" w:rsidRPr="009E2AA0" w:rsidRDefault="00284051" w:rsidP="009E2AA0">
            <w:pPr>
              <w:suppressAutoHyphens w:val="0"/>
              <w:spacing w:line="280" w:lineRule="atLeast"/>
              <w:jc w:val="left"/>
              <w:rPr>
                <w:rFonts w:asciiTheme="minorHAnsi" w:hAnsiTheme="minorHAnsi" w:cstheme="minorHAnsi"/>
                <w:sz w:val="18"/>
                <w:szCs w:val="18"/>
                <w:lang w:val="el-GR" w:eastAsia="el-GR"/>
              </w:rPr>
            </w:pPr>
          </w:p>
        </w:tc>
      </w:tr>
      <w:tr w:rsidR="009E2AA0" w:rsidRPr="009E2AA0" w:rsidTr="009E2AA0">
        <w:trPr>
          <w:trHeight w:val="217"/>
        </w:trPr>
        <w:tc>
          <w:tcPr>
            <w:tcW w:w="3483" w:type="pct"/>
            <w:gridSpan w:val="4"/>
            <w:shd w:val="clear" w:color="auto" w:fill="auto"/>
            <w:noWrap/>
            <w:vAlign w:val="center"/>
          </w:tcPr>
          <w:p w:rsidR="009E2AA0" w:rsidRPr="009E2AA0" w:rsidRDefault="009E2AA0" w:rsidP="009E2AA0">
            <w:pPr>
              <w:suppressAutoHyphens w:val="0"/>
              <w:spacing w:line="280" w:lineRule="atLeast"/>
              <w:jc w:val="right"/>
              <w:rPr>
                <w:rFonts w:ascii="Trebuchet MS" w:hAnsi="Trebuchet MS" w:cs="Arial"/>
                <w:sz w:val="18"/>
                <w:szCs w:val="18"/>
                <w:lang w:val="el-GR" w:eastAsia="el-GR"/>
              </w:rPr>
            </w:pPr>
            <w:r w:rsidRPr="009E2AA0">
              <w:rPr>
                <w:rFonts w:ascii="Trebuchet MS" w:hAnsi="Trebuchet MS" w:cs="Arial"/>
                <w:b/>
                <w:bCs/>
                <w:sz w:val="18"/>
                <w:szCs w:val="18"/>
                <w:lang w:val="el-GR" w:eastAsia="el-GR"/>
              </w:rPr>
              <w:t>Συνολική Δαπάνη (€)</w:t>
            </w:r>
          </w:p>
        </w:tc>
        <w:tc>
          <w:tcPr>
            <w:tcW w:w="714"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r>
      <w:tr w:rsidR="009E2AA0" w:rsidRPr="00BE0F35" w:rsidTr="006957B1">
        <w:trPr>
          <w:trHeight w:val="244"/>
          <w:tblHeader/>
        </w:trPr>
        <w:tc>
          <w:tcPr>
            <w:tcW w:w="5000" w:type="pct"/>
            <w:gridSpan w:val="6"/>
            <w:shd w:val="clear" w:color="auto" w:fill="DBE5F1"/>
            <w:vAlign w:val="center"/>
            <w:hideMark/>
          </w:tcPr>
          <w:p w:rsidR="009E2AA0" w:rsidRPr="009E2AA0" w:rsidRDefault="002F7DF3" w:rsidP="002F7DF3">
            <w:pPr>
              <w:suppressAutoHyphens w:val="0"/>
              <w:spacing w:line="280" w:lineRule="atLeast"/>
              <w:jc w:val="left"/>
              <w:rPr>
                <w:rFonts w:asciiTheme="minorHAnsi" w:hAnsiTheme="minorHAnsi" w:cstheme="minorHAnsi"/>
                <w:b/>
                <w:bCs/>
                <w:sz w:val="18"/>
                <w:szCs w:val="18"/>
                <w:lang w:val="el-GR" w:eastAsia="el-GR"/>
              </w:rPr>
            </w:pPr>
            <w:r w:rsidRPr="002F7DF3">
              <w:rPr>
                <w:rFonts w:asciiTheme="minorHAnsi" w:hAnsiTheme="minorHAnsi" w:cstheme="minorHAnsi"/>
                <w:b/>
                <w:bCs/>
                <w:sz w:val="18"/>
                <w:szCs w:val="18"/>
                <w:lang w:val="el-GR" w:eastAsia="el-GR"/>
              </w:rPr>
              <w:t>Δαπάνες νέου προσωπικού με σύμβαση εξαρτημένης εργασίας- μισθωτή σχέση εργασίας</w:t>
            </w:r>
            <w:r w:rsidRPr="002F7DF3">
              <w:rPr>
                <w:rFonts w:asciiTheme="minorHAnsi" w:hAnsiTheme="minorHAnsi" w:cstheme="minorHAnsi"/>
                <w:b/>
                <w:bCs/>
                <w:i/>
                <w:iCs/>
                <w:sz w:val="18"/>
                <w:szCs w:val="18"/>
                <w:lang w:val="el-GR" w:eastAsia="el-GR"/>
              </w:rPr>
              <w:t xml:space="preserve"> </w:t>
            </w:r>
            <w:r w:rsidR="009E2AA0" w:rsidRPr="009E2AA0">
              <w:rPr>
                <w:rFonts w:asciiTheme="minorHAnsi" w:hAnsiTheme="minorHAnsi" w:cstheme="minorHAnsi"/>
                <w:b/>
                <w:bCs/>
                <w:i/>
                <w:iCs/>
                <w:sz w:val="18"/>
                <w:szCs w:val="18"/>
                <w:lang w:val="el-GR" w:eastAsia="el-GR"/>
              </w:rPr>
              <w:t>(Κανονισμός 651/2014, Άρθρο 25)</w:t>
            </w:r>
          </w:p>
        </w:tc>
      </w:tr>
      <w:tr w:rsidR="009E2AA0" w:rsidRPr="009E2AA0" w:rsidTr="002F7DF3">
        <w:trPr>
          <w:trHeight w:val="217"/>
        </w:trPr>
        <w:tc>
          <w:tcPr>
            <w:tcW w:w="203" w:type="pct"/>
            <w:shd w:val="clear" w:color="auto" w:fill="auto"/>
            <w:noWrap/>
            <w:vAlign w:val="center"/>
          </w:tcPr>
          <w:p w:rsidR="009E2AA0" w:rsidRPr="009E2AA0" w:rsidRDefault="009E2AA0" w:rsidP="009E2AA0">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54" w:type="pct"/>
            <w:shd w:val="clear" w:color="auto" w:fill="auto"/>
            <w:noWrap/>
            <w:vAlign w:val="center"/>
          </w:tcPr>
          <w:p w:rsidR="009E2AA0" w:rsidRPr="009E2AA0" w:rsidRDefault="009E2AA0" w:rsidP="009E2AA0">
            <w:pPr>
              <w:suppressAutoHyphens w:val="0"/>
              <w:spacing w:line="280" w:lineRule="atLeast"/>
              <w:ind w:left="1"/>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ΟΝΟΜΑΤΕΠΩΝΥΜΟ</w:t>
            </w:r>
          </w:p>
        </w:tc>
        <w:tc>
          <w:tcPr>
            <w:tcW w:w="983" w:type="pct"/>
            <w:shd w:val="clear" w:color="auto" w:fill="FFFFFF" w:themeFill="background1"/>
            <w:noWrap/>
            <w:vAlign w:val="center"/>
          </w:tcPr>
          <w:p w:rsidR="009E2AA0" w:rsidRPr="009E2AA0" w:rsidRDefault="009E2AA0"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ΕΙΔΙΚΟΤΗΤΑ</w:t>
            </w:r>
          </w:p>
        </w:tc>
        <w:tc>
          <w:tcPr>
            <w:tcW w:w="1343" w:type="pct"/>
            <w:vAlign w:val="center"/>
          </w:tcPr>
          <w:p w:rsidR="009E2AA0" w:rsidRPr="009E2AA0" w:rsidRDefault="009E2AA0"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Αριθμός Α/Μ</w:t>
            </w:r>
          </w:p>
        </w:tc>
        <w:tc>
          <w:tcPr>
            <w:tcW w:w="714" w:type="pct"/>
            <w:vAlign w:val="center"/>
          </w:tcPr>
          <w:p w:rsidR="009E2AA0" w:rsidRPr="009E2AA0" w:rsidRDefault="009E2AA0"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α/α Ενότητας Εργασίας</w:t>
            </w:r>
          </w:p>
        </w:tc>
        <w:tc>
          <w:tcPr>
            <w:tcW w:w="803" w:type="pct"/>
            <w:vAlign w:val="center"/>
          </w:tcPr>
          <w:p w:rsidR="009E2AA0" w:rsidRPr="009E2AA0" w:rsidRDefault="009E2AA0" w:rsidP="009E2AA0">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ΣΥΝΟΛΙΚΗ ΔΑΠΑΝΗ (€)</w:t>
            </w:r>
            <w:r w:rsidR="0003299F" w:rsidRPr="009E2AA0">
              <w:rPr>
                <w:rStyle w:val="a7"/>
                <w:rFonts w:asciiTheme="minorHAnsi" w:hAnsiTheme="minorHAnsi" w:cstheme="minorHAnsi"/>
                <w:b/>
                <w:bCs/>
                <w:i/>
                <w:iCs/>
                <w:sz w:val="18"/>
                <w:szCs w:val="18"/>
                <w:lang w:val="el-GR" w:eastAsia="el-GR"/>
              </w:rPr>
              <w:footnoteReference w:id="5"/>
            </w:r>
          </w:p>
        </w:tc>
      </w:tr>
      <w:tr w:rsidR="009E2AA0" w:rsidRPr="009E2AA0" w:rsidTr="002F7DF3">
        <w:trPr>
          <w:trHeight w:val="217"/>
        </w:trPr>
        <w:tc>
          <w:tcPr>
            <w:tcW w:w="203" w:type="pct"/>
            <w:shd w:val="clear" w:color="auto" w:fill="auto"/>
            <w:noWrap/>
            <w:vAlign w:val="center"/>
          </w:tcPr>
          <w:p w:rsidR="009E2AA0" w:rsidRPr="009E2AA0" w:rsidRDefault="009E2AA0" w:rsidP="009E2AA0">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c>
          <w:tcPr>
            <w:tcW w:w="983" w:type="pct"/>
            <w:shd w:val="clear" w:color="auto" w:fill="auto"/>
            <w:noWrap/>
            <w:vAlign w:val="bottom"/>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c>
          <w:tcPr>
            <w:tcW w:w="1343" w:type="pct"/>
          </w:tcPr>
          <w:p w:rsidR="009E2AA0" w:rsidRPr="009E2AA0" w:rsidRDefault="009E2AA0" w:rsidP="009E2AA0">
            <w:pPr>
              <w:suppressAutoHyphens w:val="0"/>
              <w:spacing w:line="280" w:lineRule="atLeast"/>
              <w:jc w:val="left"/>
              <w:rPr>
                <w:rFonts w:ascii="Trebuchet MS" w:hAnsi="Trebuchet MS" w:cs="Arial"/>
                <w:sz w:val="18"/>
                <w:szCs w:val="18"/>
                <w:lang w:val="el-GR" w:eastAsia="el-GR"/>
              </w:rPr>
            </w:pPr>
          </w:p>
        </w:tc>
        <w:tc>
          <w:tcPr>
            <w:tcW w:w="714"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r>
      <w:tr w:rsidR="00900314" w:rsidRPr="009E2AA0" w:rsidTr="004436F8">
        <w:trPr>
          <w:trHeight w:val="217"/>
        </w:trPr>
        <w:tc>
          <w:tcPr>
            <w:tcW w:w="203"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900314" w:rsidRPr="009E2AA0" w:rsidTr="004436F8">
        <w:trPr>
          <w:trHeight w:val="217"/>
        </w:trPr>
        <w:tc>
          <w:tcPr>
            <w:tcW w:w="203"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900314" w:rsidRPr="009E2AA0" w:rsidTr="004436F8">
        <w:trPr>
          <w:trHeight w:val="217"/>
        </w:trPr>
        <w:tc>
          <w:tcPr>
            <w:tcW w:w="203"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426F16" w:rsidRPr="009E2AA0" w:rsidTr="004436F8">
        <w:trPr>
          <w:trHeight w:val="217"/>
        </w:trPr>
        <w:tc>
          <w:tcPr>
            <w:tcW w:w="203" w:type="pct"/>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426F16" w:rsidRPr="009E2AA0" w:rsidRDefault="00426F16"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9E2AA0" w:rsidRPr="009E2AA0" w:rsidTr="002F7DF3">
        <w:trPr>
          <w:trHeight w:val="217"/>
        </w:trPr>
        <w:tc>
          <w:tcPr>
            <w:tcW w:w="3483" w:type="pct"/>
            <w:gridSpan w:val="4"/>
            <w:shd w:val="clear" w:color="auto" w:fill="auto"/>
            <w:noWrap/>
            <w:vAlign w:val="center"/>
          </w:tcPr>
          <w:p w:rsidR="009E2AA0" w:rsidRPr="009E2AA0" w:rsidRDefault="009E2AA0" w:rsidP="009E2AA0">
            <w:pPr>
              <w:suppressAutoHyphens w:val="0"/>
              <w:spacing w:line="280" w:lineRule="atLeast"/>
              <w:jc w:val="right"/>
              <w:rPr>
                <w:rFonts w:ascii="Trebuchet MS" w:hAnsi="Trebuchet MS" w:cs="Arial"/>
                <w:sz w:val="18"/>
                <w:szCs w:val="18"/>
                <w:lang w:val="el-GR" w:eastAsia="el-GR"/>
              </w:rPr>
            </w:pPr>
            <w:r w:rsidRPr="009E2AA0">
              <w:rPr>
                <w:rFonts w:ascii="Trebuchet MS" w:hAnsi="Trebuchet MS" w:cs="Arial"/>
                <w:b/>
                <w:bCs/>
                <w:sz w:val="18"/>
                <w:szCs w:val="18"/>
                <w:lang w:val="el-GR" w:eastAsia="el-GR"/>
              </w:rPr>
              <w:t>Συνολική Δαπάνη (€)</w:t>
            </w:r>
          </w:p>
        </w:tc>
        <w:tc>
          <w:tcPr>
            <w:tcW w:w="714"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c>
          <w:tcPr>
            <w:tcW w:w="803" w:type="pct"/>
          </w:tcPr>
          <w:p w:rsidR="009E2AA0" w:rsidRPr="009E2AA0" w:rsidRDefault="009E2AA0" w:rsidP="009E2AA0">
            <w:pPr>
              <w:suppressAutoHyphens w:val="0"/>
              <w:spacing w:line="280" w:lineRule="atLeast"/>
              <w:jc w:val="left"/>
              <w:rPr>
                <w:rFonts w:asciiTheme="minorHAnsi" w:hAnsiTheme="minorHAnsi" w:cstheme="minorHAnsi"/>
                <w:sz w:val="18"/>
                <w:szCs w:val="18"/>
                <w:lang w:val="el-GR" w:eastAsia="el-GR"/>
              </w:rPr>
            </w:pPr>
          </w:p>
        </w:tc>
      </w:tr>
      <w:tr w:rsidR="002F7DF3" w:rsidRPr="00BE0F35" w:rsidTr="006957B1">
        <w:trPr>
          <w:trHeight w:val="493"/>
          <w:tblHeader/>
        </w:trPr>
        <w:tc>
          <w:tcPr>
            <w:tcW w:w="5000" w:type="pct"/>
            <w:gridSpan w:val="6"/>
            <w:shd w:val="clear" w:color="auto" w:fill="DBE5F1"/>
            <w:vAlign w:val="center"/>
            <w:hideMark/>
          </w:tcPr>
          <w:p w:rsidR="002F7DF3" w:rsidRPr="009E2AA0" w:rsidRDefault="002F7DF3" w:rsidP="002F7DF3">
            <w:pPr>
              <w:suppressAutoHyphens w:val="0"/>
              <w:spacing w:before="120" w:after="120" w:line="280" w:lineRule="atLeast"/>
              <w:jc w:val="left"/>
              <w:rPr>
                <w:rFonts w:asciiTheme="minorHAnsi" w:hAnsiTheme="minorHAnsi" w:cstheme="minorHAnsi"/>
                <w:b/>
                <w:bCs/>
                <w:sz w:val="18"/>
                <w:szCs w:val="18"/>
                <w:lang w:val="el-GR" w:eastAsia="el-GR"/>
              </w:rPr>
            </w:pPr>
            <w:bookmarkStart w:id="14" w:name="_Hlk525297510"/>
            <w:r w:rsidRPr="002F7DF3">
              <w:rPr>
                <w:rFonts w:asciiTheme="minorHAnsi" w:hAnsiTheme="minorHAnsi" w:cstheme="minorHAnsi"/>
                <w:b/>
                <w:bCs/>
                <w:sz w:val="18"/>
                <w:szCs w:val="18"/>
                <w:lang w:val="el-GR" w:eastAsia="el-GR"/>
              </w:rPr>
              <w:lastRenderedPageBreak/>
              <w:t>Δαπάνες προσωπικού με ΔΠΥ/ανάθεση έργου</w:t>
            </w:r>
            <w:r w:rsidRPr="002F7DF3">
              <w:rPr>
                <w:rFonts w:asciiTheme="minorHAnsi" w:hAnsiTheme="minorHAnsi" w:cstheme="minorHAnsi"/>
                <w:b/>
                <w:bCs/>
                <w:i/>
                <w:iCs/>
                <w:sz w:val="18"/>
                <w:szCs w:val="18"/>
                <w:lang w:val="el-GR" w:eastAsia="el-GR"/>
              </w:rPr>
              <w:t xml:space="preserve"> </w:t>
            </w:r>
            <w:r w:rsidRPr="009E2AA0">
              <w:rPr>
                <w:rFonts w:asciiTheme="minorHAnsi" w:hAnsiTheme="minorHAnsi" w:cstheme="minorHAnsi"/>
                <w:b/>
                <w:bCs/>
                <w:i/>
                <w:iCs/>
                <w:sz w:val="18"/>
                <w:szCs w:val="18"/>
                <w:lang w:val="el-GR" w:eastAsia="el-GR"/>
              </w:rPr>
              <w:t>(Κανονισμός 651/2014, Άρθρο 25)</w:t>
            </w:r>
          </w:p>
        </w:tc>
      </w:tr>
      <w:tr w:rsidR="002F7DF3" w:rsidRPr="009E2AA0" w:rsidTr="002F7DF3">
        <w:trPr>
          <w:trHeight w:val="217"/>
        </w:trPr>
        <w:tc>
          <w:tcPr>
            <w:tcW w:w="203" w:type="pct"/>
            <w:shd w:val="clear" w:color="auto" w:fill="auto"/>
            <w:noWrap/>
            <w:vAlign w:val="center"/>
          </w:tcPr>
          <w:p w:rsidR="002F7DF3" w:rsidRPr="009E2AA0" w:rsidRDefault="002F7DF3" w:rsidP="002F7DF3">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54" w:type="pct"/>
            <w:shd w:val="clear" w:color="auto" w:fill="auto"/>
            <w:noWrap/>
            <w:vAlign w:val="center"/>
          </w:tcPr>
          <w:p w:rsidR="002F7DF3" w:rsidRPr="009E2AA0" w:rsidRDefault="002F7DF3" w:rsidP="002F7DF3">
            <w:pPr>
              <w:suppressAutoHyphens w:val="0"/>
              <w:spacing w:line="280" w:lineRule="atLeast"/>
              <w:ind w:left="1"/>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ΟΝΟΜΑΤΕΠΩΝΥΜΟ</w:t>
            </w:r>
          </w:p>
        </w:tc>
        <w:tc>
          <w:tcPr>
            <w:tcW w:w="983" w:type="pct"/>
            <w:shd w:val="clear" w:color="auto" w:fill="FFFFFF" w:themeFill="background1"/>
            <w:noWrap/>
            <w:vAlign w:val="center"/>
          </w:tcPr>
          <w:p w:rsidR="002F7DF3" w:rsidRPr="009E2AA0" w:rsidRDefault="002F7DF3" w:rsidP="002F7DF3">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ΕΙΔΙΚΟΤΗΤΑ</w:t>
            </w:r>
          </w:p>
        </w:tc>
        <w:tc>
          <w:tcPr>
            <w:tcW w:w="1343" w:type="pct"/>
            <w:vAlign w:val="center"/>
          </w:tcPr>
          <w:p w:rsidR="002F7DF3" w:rsidRPr="009E2AA0" w:rsidRDefault="002F7DF3" w:rsidP="002F7DF3">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Αριθμός Α/Μ</w:t>
            </w:r>
          </w:p>
        </w:tc>
        <w:tc>
          <w:tcPr>
            <w:tcW w:w="714" w:type="pct"/>
            <w:vAlign w:val="center"/>
          </w:tcPr>
          <w:p w:rsidR="002F7DF3" w:rsidRPr="009E2AA0" w:rsidRDefault="002F7DF3" w:rsidP="002F7DF3">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α/α Ενότητας Εργασίας</w:t>
            </w:r>
          </w:p>
        </w:tc>
        <w:tc>
          <w:tcPr>
            <w:tcW w:w="803" w:type="pct"/>
            <w:vAlign w:val="center"/>
          </w:tcPr>
          <w:p w:rsidR="002F7DF3" w:rsidRPr="009E2AA0" w:rsidRDefault="002F7DF3" w:rsidP="002F7DF3">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ΣΥΝΟΛΙΚΗ ΔΑΠΑΝΗ (€)</w:t>
            </w:r>
            <w:r w:rsidR="0003299F" w:rsidRPr="009E2AA0">
              <w:rPr>
                <w:rStyle w:val="a7"/>
                <w:rFonts w:asciiTheme="minorHAnsi" w:hAnsiTheme="minorHAnsi" w:cstheme="minorHAnsi"/>
                <w:b/>
                <w:bCs/>
                <w:i/>
                <w:iCs/>
                <w:sz w:val="18"/>
                <w:szCs w:val="18"/>
                <w:lang w:val="el-GR" w:eastAsia="el-GR"/>
              </w:rPr>
              <w:footnoteReference w:id="6"/>
            </w:r>
          </w:p>
        </w:tc>
      </w:tr>
      <w:tr w:rsidR="002F7DF3" w:rsidRPr="009E2AA0" w:rsidTr="002F7DF3">
        <w:trPr>
          <w:trHeight w:val="217"/>
        </w:trPr>
        <w:tc>
          <w:tcPr>
            <w:tcW w:w="203" w:type="pct"/>
            <w:shd w:val="clear" w:color="auto" w:fill="auto"/>
            <w:noWrap/>
            <w:vAlign w:val="center"/>
          </w:tcPr>
          <w:p w:rsidR="002F7DF3" w:rsidRPr="009E2AA0" w:rsidRDefault="002F7DF3" w:rsidP="002F7DF3">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c>
          <w:tcPr>
            <w:tcW w:w="983" w:type="pct"/>
            <w:shd w:val="clear" w:color="auto" w:fill="auto"/>
            <w:noWrap/>
            <w:vAlign w:val="bottom"/>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c>
          <w:tcPr>
            <w:tcW w:w="1343" w:type="pct"/>
          </w:tcPr>
          <w:p w:rsidR="002F7DF3" w:rsidRPr="009E2AA0" w:rsidRDefault="002F7DF3" w:rsidP="002F7DF3">
            <w:pPr>
              <w:suppressAutoHyphens w:val="0"/>
              <w:spacing w:line="280" w:lineRule="atLeast"/>
              <w:jc w:val="left"/>
              <w:rPr>
                <w:rFonts w:ascii="Trebuchet MS" w:hAnsi="Trebuchet MS" w:cs="Arial"/>
                <w:sz w:val="18"/>
                <w:szCs w:val="18"/>
                <w:lang w:val="el-GR" w:eastAsia="el-GR"/>
              </w:rPr>
            </w:pPr>
          </w:p>
        </w:tc>
        <w:tc>
          <w:tcPr>
            <w:tcW w:w="714" w:type="pct"/>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c>
          <w:tcPr>
            <w:tcW w:w="803" w:type="pct"/>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r>
      <w:tr w:rsidR="00900314" w:rsidRPr="009E2AA0" w:rsidTr="004436F8">
        <w:trPr>
          <w:trHeight w:val="217"/>
        </w:trPr>
        <w:tc>
          <w:tcPr>
            <w:tcW w:w="203"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900314" w:rsidRPr="009E2AA0" w:rsidTr="004436F8">
        <w:trPr>
          <w:trHeight w:val="217"/>
        </w:trPr>
        <w:tc>
          <w:tcPr>
            <w:tcW w:w="203"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426F16" w:rsidRPr="009E2AA0" w:rsidTr="004436F8">
        <w:trPr>
          <w:trHeight w:val="217"/>
        </w:trPr>
        <w:tc>
          <w:tcPr>
            <w:tcW w:w="203" w:type="pct"/>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426F16" w:rsidRPr="009E2AA0" w:rsidRDefault="00426F16"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2F7DF3" w:rsidRPr="009E2AA0" w:rsidTr="002F7DF3">
        <w:trPr>
          <w:trHeight w:val="217"/>
        </w:trPr>
        <w:tc>
          <w:tcPr>
            <w:tcW w:w="3483" w:type="pct"/>
            <w:gridSpan w:val="4"/>
            <w:shd w:val="clear" w:color="auto" w:fill="auto"/>
            <w:noWrap/>
            <w:vAlign w:val="center"/>
          </w:tcPr>
          <w:p w:rsidR="002F7DF3" w:rsidRPr="009E2AA0" w:rsidRDefault="002F7DF3" w:rsidP="002F7DF3">
            <w:pPr>
              <w:suppressAutoHyphens w:val="0"/>
              <w:spacing w:line="280" w:lineRule="atLeast"/>
              <w:jc w:val="right"/>
              <w:rPr>
                <w:rFonts w:ascii="Trebuchet MS" w:hAnsi="Trebuchet MS" w:cs="Arial"/>
                <w:sz w:val="18"/>
                <w:szCs w:val="18"/>
                <w:lang w:val="el-GR" w:eastAsia="el-GR"/>
              </w:rPr>
            </w:pPr>
            <w:r w:rsidRPr="009E2AA0">
              <w:rPr>
                <w:rFonts w:ascii="Trebuchet MS" w:hAnsi="Trebuchet MS" w:cs="Arial"/>
                <w:b/>
                <w:bCs/>
                <w:sz w:val="18"/>
                <w:szCs w:val="18"/>
                <w:lang w:val="el-GR" w:eastAsia="el-GR"/>
              </w:rPr>
              <w:t>Συνολική Δαπάνη (€)</w:t>
            </w:r>
          </w:p>
        </w:tc>
        <w:tc>
          <w:tcPr>
            <w:tcW w:w="714" w:type="pct"/>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c>
          <w:tcPr>
            <w:tcW w:w="803" w:type="pct"/>
          </w:tcPr>
          <w:p w:rsidR="002F7DF3" w:rsidRPr="009E2AA0" w:rsidRDefault="002F7DF3" w:rsidP="002F7DF3">
            <w:pPr>
              <w:suppressAutoHyphens w:val="0"/>
              <w:spacing w:line="280" w:lineRule="atLeast"/>
              <w:jc w:val="left"/>
              <w:rPr>
                <w:rFonts w:asciiTheme="minorHAnsi" w:hAnsiTheme="minorHAnsi" w:cstheme="minorHAnsi"/>
                <w:sz w:val="18"/>
                <w:szCs w:val="18"/>
                <w:lang w:val="el-GR" w:eastAsia="el-GR"/>
              </w:rPr>
            </w:pPr>
          </w:p>
        </w:tc>
      </w:tr>
      <w:bookmarkEnd w:id="14"/>
    </w:tbl>
    <w:p w:rsidR="002F7DF3" w:rsidRDefault="002F7DF3"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7"/>
        <w:gridCol w:w="2603"/>
        <w:gridCol w:w="2452"/>
        <w:gridCol w:w="2297"/>
        <w:gridCol w:w="1839"/>
        <w:gridCol w:w="1223"/>
        <w:gridCol w:w="1071"/>
        <w:gridCol w:w="1965"/>
      </w:tblGrid>
      <w:tr w:rsidR="00142046" w:rsidRPr="00BE0F35" w:rsidTr="006957B1">
        <w:trPr>
          <w:trHeight w:val="376"/>
        </w:trPr>
        <w:tc>
          <w:tcPr>
            <w:tcW w:w="5000" w:type="pct"/>
            <w:gridSpan w:val="8"/>
            <w:shd w:val="clear" w:color="auto" w:fill="D9D9D9"/>
          </w:tcPr>
          <w:p w:rsidR="00142046" w:rsidRPr="006957B1" w:rsidRDefault="00142046" w:rsidP="002F7DF3">
            <w:pPr>
              <w:suppressAutoHyphens w:val="0"/>
              <w:spacing w:before="120" w:after="120" w:line="280" w:lineRule="atLeast"/>
              <w:jc w:val="left"/>
              <w:rPr>
                <w:rFonts w:asciiTheme="minorHAnsi" w:hAnsiTheme="minorHAnsi" w:cstheme="minorHAnsi"/>
                <w:b/>
                <w:bCs/>
                <w:i/>
                <w:szCs w:val="20"/>
                <w:lang w:val="el-GR" w:eastAsia="el-GR"/>
              </w:rPr>
            </w:pPr>
            <w:r w:rsidRPr="006957B1">
              <w:rPr>
                <w:rFonts w:asciiTheme="minorHAnsi" w:hAnsiTheme="minorHAnsi" w:cstheme="minorHAnsi"/>
                <w:b/>
                <w:bCs/>
                <w:i/>
                <w:szCs w:val="20"/>
                <w:lang w:val="el-GR" w:eastAsia="el-GR"/>
              </w:rPr>
              <w:t>Δαπάνες για όργανα και εξοπλισμό</w:t>
            </w:r>
            <w:r w:rsidRPr="00E92754">
              <w:rPr>
                <w:rFonts w:asciiTheme="minorHAnsi" w:hAnsiTheme="minorHAnsi" w:cstheme="minorHAnsi"/>
                <w:b/>
                <w:bCs/>
                <w:i/>
                <w:szCs w:val="20"/>
                <w:lang w:val="el-GR" w:eastAsia="el-GR"/>
              </w:rPr>
              <w:t xml:space="preserve"> </w:t>
            </w:r>
            <w:r w:rsidRPr="006957B1">
              <w:rPr>
                <w:rFonts w:asciiTheme="minorHAnsi" w:hAnsiTheme="minorHAnsi" w:cstheme="minorHAnsi"/>
                <w:b/>
                <w:bCs/>
                <w:i/>
                <w:szCs w:val="20"/>
                <w:lang w:val="el-GR" w:eastAsia="el-GR"/>
              </w:rPr>
              <w:t>(Κανονισμός 651/2014, Άρθρο 25)</w:t>
            </w:r>
          </w:p>
        </w:tc>
      </w:tr>
      <w:tr w:rsidR="002F7DF3" w:rsidRPr="00BE0F35" w:rsidTr="00A32702">
        <w:trPr>
          <w:trHeight w:val="554"/>
          <w:tblHeader/>
        </w:trPr>
        <w:tc>
          <w:tcPr>
            <w:tcW w:w="5000" w:type="pct"/>
            <w:gridSpan w:val="8"/>
            <w:shd w:val="clear" w:color="auto" w:fill="DBE5F1"/>
          </w:tcPr>
          <w:p w:rsidR="002F7DF3" w:rsidRPr="009E2AA0" w:rsidRDefault="002F7DF3" w:rsidP="002F7DF3">
            <w:pPr>
              <w:suppressAutoHyphens w:val="0"/>
              <w:spacing w:before="120" w:after="120" w:line="280" w:lineRule="atLeast"/>
              <w:jc w:val="left"/>
              <w:rPr>
                <w:rFonts w:asciiTheme="minorHAnsi" w:hAnsiTheme="minorHAnsi" w:cstheme="minorHAnsi"/>
                <w:b/>
                <w:bCs/>
                <w:sz w:val="18"/>
                <w:szCs w:val="18"/>
                <w:lang w:val="el-GR" w:eastAsia="el-GR"/>
              </w:rPr>
            </w:pPr>
            <w:r w:rsidRPr="002F7DF3">
              <w:rPr>
                <w:rFonts w:asciiTheme="minorHAnsi" w:hAnsiTheme="minorHAnsi" w:cstheme="minorHAnsi"/>
                <w:b/>
                <w:bCs/>
                <w:sz w:val="18"/>
                <w:szCs w:val="18"/>
                <w:lang w:val="el-GR" w:eastAsia="el-GR"/>
              </w:rPr>
              <w:t xml:space="preserve">Δαπάνες </w:t>
            </w:r>
            <w:r w:rsidR="00142046" w:rsidRPr="00142046">
              <w:rPr>
                <w:rFonts w:asciiTheme="minorHAnsi" w:hAnsiTheme="minorHAnsi" w:cstheme="minorHAnsi"/>
                <w:b/>
                <w:bCs/>
                <w:sz w:val="18"/>
                <w:szCs w:val="18"/>
                <w:lang w:val="el-GR" w:eastAsia="el-GR"/>
              </w:rPr>
              <w:t>για αγορά οργάνων και εξοπλισμού, στον βαθμό και για όσο χρόνο χρησιμοποιούνται για το έργο</w:t>
            </w:r>
            <w:r w:rsidR="00142046" w:rsidRPr="00142046" w:rsidDel="00142046">
              <w:rPr>
                <w:rFonts w:asciiTheme="minorHAnsi" w:hAnsiTheme="minorHAnsi" w:cstheme="minorHAnsi"/>
                <w:b/>
                <w:bCs/>
                <w:sz w:val="18"/>
                <w:szCs w:val="18"/>
                <w:lang w:val="el-GR" w:eastAsia="el-GR"/>
              </w:rPr>
              <w:t xml:space="preserve"> </w:t>
            </w:r>
          </w:p>
        </w:tc>
      </w:tr>
      <w:tr w:rsidR="00332992" w:rsidRPr="009E2AA0" w:rsidTr="00332992">
        <w:trPr>
          <w:trHeight w:val="217"/>
        </w:trPr>
        <w:tc>
          <w:tcPr>
            <w:tcW w:w="216" w:type="pct"/>
            <w:shd w:val="clear" w:color="auto" w:fill="auto"/>
            <w:noWrap/>
            <w:vAlign w:val="center"/>
          </w:tcPr>
          <w:p w:rsidR="00332992" w:rsidRPr="009E2AA0" w:rsidRDefault="00332992" w:rsidP="002F7DF3">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26" w:type="pct"/>
          </w:tcPr>
          <w:p w:rsidR="00332992" w:rsidRPr="009E2AA0" w:rsidRDefault="00332992" w:rsidP="002F7DF3">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Περιγραφή, Τεκμηρίωση Αναγκαιότητας</w:t>
            </w:r>
          </w:p>
        </w:tc>
        <w:tc>
          <w:tcPr>
            <w:tcW w:w="872" w:type="pct"/>
          </w:tcPr>
          <w:p w:rsidR="00332992" w:rsidRPr="002F7DF3" w:rsidRDefault="00332992" w:rsidP="002F7DF3">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Τύπος/ Μοντέλο και Τεχνικά</w:t>
            </w:r>
          </w:p>
          <w:p w:rsidR="00332992" w:rsidRPr="009E2AA0" w:rsidRDefault="00332992" w:rsidP="002F7DF3">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Χαρακτηριστικά</w:t>
            </w:r>
          </w:p>
        </w:tc>
        <w:tc>
          <w:tcPr>
            <w:tcW w:w="817" w:type="pct"/>
            <w:shd w:val="clear" w:color="auto" w:fill="auto"/>
            <w:noWrap/>
            <w:vAlign w:val="center"/>
          </w:tcPr>
          <w:p w:rsidR="00332992" w:rsidRPr="002F7DF3" w:rsidRDefault="00332992" w:rsidP="002F7DF3">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α/α</w:t>
            </w:r>
            <w:r w:rsidR="00142046">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Ενότητας</w:t>
            </w:r>
          </w:p>
          <w:p w:rsidR="00332992" w:rsidRPr="009E2AA0" w:rsidRDefault="00332992" w:rsidP="002F7DF3">
            <w:pPr>
              <w:suppressAutoHyphens w:val="0"/>
              <w:spacing w:line="280" w:lineRule="atLeast"/>
              <w:ind w:left="1"/>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Εργασίας</w:t>
            </w:r>
          </w:p>
        </w:tc>
        <w:tc>
          <w:tcPr>
            <w:tcW w:w="654" w:type="pct"/>
            <w:shd w:val="clear" w:color="auto" w:fill="FFFFFF" w:themeFill="background1"/>
            <w:noWrap/>
            <w:vAlign w:val="center"/>
          </w:tcPr>
          <w:p w:rsidR="00332992" w:rsidRPr="009E2AA0" w:rsidRDefault="00332992" w:rsidP="002F7DF3">
            <w:pPr>
              <w:suppressAutoHyphens w:val="0"/>
              <w:spacing w:line="280" w:lineRule="atLeast"/>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Έτος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κτήσης</w:t>
            </w:r>
          </w:p>
        </w:tc>
        <w:tc>
          <w:tcPr>
            <w:tcW w:w="435" w:type="pct"/>
          </w:tcPr>
          <w:p w:rsidR="00332992" w:rsidRPr="009E2AA0" w:rsidRDefault="00332992" w:rsidP="002F7DF3">
            <w:pPr>
              <w:suppressAutoHyphens w:val="0"/>
              <w:spacing w:line="280" w:lineRule="atLeast"/>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Κόστος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Αγοράς (€)</w:t>
            </w:r>
          </w:p>
        </w:tc>
        <w:tc>
          <w:tcPr>
            <w:tcW w:w="381" w:type="pct"/>
            <w:vAlign w:val="center"/>
          </w:tcPr>
          <w:p w:rsidR="00332992" w:rsidRPr="00332992" w:rsidRDefault="00332992" w:rsidP="00332992">
            <w:pPr>
              <w:suppressAutoHyphens w:val="0"/>
              <w:spacing w:line="280" w:lineRule="atLeast"/>
              <w:jc w:val="center"/>
              <w:rPr>
                <w:rFonts w:asciiTheme="minorHAnsi" w:hAnsiTheme="minorHAnsi" w:cstheme="minorHAnsi"/>
                <w:b/>
                <w:bCs/>
                <w:i/>
                <w:iCs/>
                <w:sz w:val="18"/>
                <w:szCs w:val="18"/>
                <w:lang w:val="el-GR" w:eastAsia="el-GR"/>
              </w:rPr>
            </w:pPr>
            <w:r w:rsidRPr="00332992">
              <w:rPr>
                <w:rFonts w:asciiTheme="minorHAnsi" w:hAnsiTheme="minorHAnsi" w:cstheme="minorHAnsi"/>
                <w:b/>
                <w:bCs/>
                <w:i/>
                <w:iCs/>
                <w:sz w:val="18"/>
                <w:szCs w:val="18"/>
                <w:lang w:val="el-GR" w:eastAsia="el-GR"/>
              </w:rPr>
              <w:t>Διάρκεια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w:t>
            </w:r>
          </w:p>
          <w:p w:rsidR="00332992" w:rsidRPr="009E2AA0" w:rsidRDefault="00332992" w:rsidP="00332992">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(μήνες)</w:t>
            </w:r>
          </w:p>
        </w:tc>
        <w:tc>
          <w:tcPr>
            <w:tcW w:w="699" w:type="pct"/>
            <w:vAlign w:val="center"/>
          </w:tcPr>
          <w:p w:rsidR="00332992" w:rsidRPr="009E2AA0" w:rsidRDefault="00332992" w:rsidP="00332992">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Αξία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 (€</w:t>
            </w:r>
            <w:r>
              <w:rPr>
                <w:rFonts w:asciiTheme="minorHAnsi" w:hAnsiTheme="minorHAnsi" w:cstheme="minorHAnsi"/>
                <w:b/>
                <w:bCs/>
                <w:i/>
                <w:iCs/>
                <w:sz w:val="18"/>
                <w:szCs w:val="18"/>
                <w:lang w:val="el-GR" w:eastAsia="el-GR"/>
              </w:rPr>
              <w:t>)</w:t>
            </w:r>
            <w:r>
              <w:rPr>
                <w:rStyle w:val="a7"/>
                <w:rFonts w:asciiTheme="minorHAnsi" w:hAnsiTheme="minorHAnsi" w:cstheme="minorHAnsi"/>
                <w:b/>
                <w:bCs/>
                <w:i/>
                <w:iCs/>
                <w:sz w:val="18"/>
                <w:szCs w:val="18"/>
                <w:lang w:val="el-GR" w:eastAsia="el-GR"/>
              </w:rPr>
              <w:footnoteReference w:id="7"/>
            </w:r>
          </w:p>
        </w:tc>
      </w:tr>
      <w:tr w:rsidR="00900314" w:rsidRPr="009E2AA0" w:rsidTr="00332992">
        <w:trPr>
          <w:trHeight w:val="217"/>
        </w:trPr>
        <w:tc>
          <w:tcPr>
            <w:tcW w:w="216" w:type="pct"/>
            <w:shd w:val="clear" w:color="auto" w:fill="auto"/>
            <w:noWrap/>
            <w:vAlign w:val="center"/>
          </w:tcPr>
          <w:p w:rsidR="00900314" w:rsidRPr="009E2AA0" w:rsidRDefault="00900314" w:rsidP="002F7DF3">
            <w:pPr>
              <w:suppressAutoHyphens w:val="0"/>
              <w:spacing w:line="280" w:lineRule="atLeast"/>
              <w:jc w:val="center"/>
              <w:rPr>
                <w:rFonts w:asciiTheme="minorHAnsi" w:hAnsiTheme="minorHAnsi" w:cstheme="minorHAnsi"/>
                <w:sz w:val="18"/>
                <w:szCs w:val="18"/>
                <w:lang w:val="el-GR" w:eastAsia="el-GR"/>
              </w:rPr>
            </w:pPr>
          </w:p>
        </w:tc>
        <w:tc>
          <w:tcPr>
            <w:tcW w:w="926"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872"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435" w:type="pct"/>
          </w:tcPr>
          <w:p w:rsidR="00900314" w:rsidRPr="009E2AA0" w:rsidRDefault="00900314" w:rsidP="002F7DF3">
            <w:pPr>
              <w:suppressAutoHyphens w:val="0"/>
              <w:spacing w:line="280" w:lineRule="atLeast"/>
              <w:jc w:val="left"/>
              <w:rPr>
                <w:rFonts w:ascii="Trebuchet MS" w:hAnsi="Trebuchet MS" w:cs="Arial"/>
                <w:sz w:val="18"/>
                <w:szCs w:val="18"/>
                <w:lang w:val="el-GR" w:eastAsia="el-GR"/>
              </w:rPr>
            </w:pPr>
          </w:p>
        </w:tc>
        <w:tc>
          <w:tcPr>
            <w:tcW w:w="381" w:type="pct"/>
          </w:tcPr>
          <w:p w:rsidR="00900314" w:rsidRPr="009E2AA0" w:rsidRDefault="00900314" w:rsidP="002F7DF3">
            <w:pPr>
              <w:suppressAutoHyphens w:val="0"/>
              <w:spacing w:line="280" w:lineRule="atLeast"/>
              <w:jc w:val="left"/>
              <w:rPr>
                <w:rFonts w:ascii="Trebuchet MS" w:hAnsi="Trebuchet MS" w:cs="Arial"/>
                <w:sz w:val="18"/>
                <w:szCs w:val="18"/>
                <w:lang w:val="el-GR" w:eastAsia="el-GR"/>
              </w:rPr>
            </w:pPr>
          </w:p>
        </w:tc>
        <w:tc>
          <w:tcPr>
            <w:tcW w:w="699"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r>
      <w:tr w:rsidR="00900314" w:rsidRPr="009E2AA0" w:rsidTr="00332992">
        <w:trPr>
          <w:trHeight w:val="217"/>
        </w:trPr>
        <w:tc>
          <w:tcPr>
            <w:tcW w:w="216" w:type="pct"/>
            <w:shd w:val="clear" w:color="auto" w:fill="auto"/>
            <w:noWrap/>
            <w:vAlign w:val="center"/>
          </w:tcPr>
          <w:p w:rsidR="00900314" w:rsidRPr="009E2AA0" w:rsidRDefault="00900314" w:rsidP="002F7DF3">
            <w:pPr>
              <w:suppressAutoHyphens w:val="0"/>
              <w:spacing w:line="280" w:lineRule="atLeast"/>
              <w:jc w:val="center"/>
              <w:rPr>
                <w:rFonts w:asciiTheme="minorHAnsi" w:hAnsiTheme="minorHAnsi" w:cstheme="minorHAnsi"/>
                <w:sz w:val="18"/>
                <w:szCs w:val="18"/>
                <w:lang w:val="el-GR" w:eastAsia="el-GR"/>
              </w:rPr>
            </w:pPr>
          </w:p>
        </w:tc>
        <w:tc>
          <w:tcPr>
            <w:tcW w:w="926"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872"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c>
          <w:tcPr>
            <w:tcW w:w="435" w:type="pct"/>
          </w:tcPr>
          <w:p w:rsidR="00900314" w:rsidRPr="009E2AA0" w:rsidRDefault="00900314" w:rsidP="002F7DF3">
            <w:pPr>
              <w:suppressAutoHyphens w:val="0"/>
              <w:spacing w:line="280" w:lineRule="atLeast"/>
              <w:jc w:val="left"/>
              <w:rPr>
                <w:rFonts w:ascii="Trebuchet MS" w:hAnsi="Trebuchet MS" w:cs="Arial"/>
                <w:sz w:val="18"/>
                <w:szCs w:val="18"/>
                <w:lang w:val="el-GR" w:eastAsia="el-GR"/>
              </w:rPr>
            </w:pPr>
          </w:p>
        </w:tc>
        <w:tc>
          <w:tcPr>
            <w:tcW w:w="381" w:type="pct"/>
          </w:tcPr>
          <w:p w:rsidR="00900314" w:rsidRPr="009E2AA0" w:rsidRDefault="00900314" w:rsidP="002F7DF3">
            <w:pPr>
              <w:suppressAutoHyphens w:val="0"/>
              <w:spacing w:line="280" w:lineRule="atLeast"/>
              <w:jc w:val="left"/>
              <w:rPr>
                <w:rFonts w:ascii="Trebuchet MS" w:hAnsi="Trebuchet MS" w:cs="Arial"/>
                <w:sz w:val="18"/>
                <w:szCs w:val="18"/>
                <w:lang w:val="el-GR" w:eastAsia="el-GR"/>
              </w:rPr>
            </w:pPr>
          </w:p>
        </w:tc>
        <w:tc>
          <w:tcPr>
            <w:tcW w:w="699" w:type="pct"/>
          </w:tcPr>
          <w:p w:rsidR="00900314" w:rsidRPr="009E2AA0" w:rsidRDefault="00900314" w:rsidP="002F7DF3">
            <w:pPr>
              <w:suppressAutoHyphens w:val="0"/>
              <w:spacing w:line="280" w:lineRule="atLeast"/>
              <w:jc w:val="left"/>
              <w:rPr>
                <w:rFonts w:asciiTheme="minorHAnsi" w:hAnsiTheme="minorHAnsi" w:cstheme="minorHAnsi"/>
                <w:sz w:val="18"/>
                <w:szCs w:val="18"/>
                <w:lang w:val="el-GR" w:eastAsia="el-GR"/>
              </w:rPr>
            </w:pPr>
          </w:p>
        </w:tc>
      </w:tr>
      <w:tr w:rsidR="00332992" w:rsidRPr="009E2AA0" w:rsidTr="00332992">
        <w:trPr>
          <w:trHeight w:val="217"/>
        </w:trPr>
        <w:tc>
          <w:tcPr>
            <w:tcW w:w="216" w:type="pct"/>
            <w:shd w:val="clear" w:color="auto" w:fill="auto"/>
            <w:noWrap/>
            <w:vAlign w:val="center"/>
          </w:tcPr>
          <w:p w:rsidR="00332992" w:rsidRPr="009E2AA0" w:rsidRDefault="00332992" w:rsidP="002F7DF3">
            <w:pPr>
              <w:suppressAutoHyphens w:val="0"/>
              <w:spacing w:line="280" w:lineRule="atLeast"/>
              <w:jc w:val="center"/>
              <w:rPr>
                <w:rFonts w:asciiTheme="minorHAnsi" w:hAnsiTheme="minorHAnsi" w:cstheme="minorHAnsi"/>
                <w:sz w:val="18"/>
                <w:szCs w:val="18"/>
                <w:lang w:val="el-GR" w:eastAsia="el-GR"/>
              </w:rPr>
            </w:pPr>
          </w:p>
        </w:tc>
        <w:tc>
          <w:tcPr>
            <w:tcW w:w="926" w:type="pct"/>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c>
          <w:tcPr>
            <w:tcW w:w="872" w:type="pct"/>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c>
          <w:tcPr>
            <w:tcW w:w="435" w:type="pct"/>
          </w:tcPr>
          <w:p w:rsidR="00332992" w:rsidRPr="009E2AA0" w:rsidRDefault="00332992" w:rsidP="002F7DF3">
            <w:pPr>
              <w:suppressAutoHyphens w:val="0"/>
              <w:spacing w:line="280" w:lineRule="atLeast"/>
              <w:jc w:val="left"/>
              <w:rPr>
                <w:rFonts w:ascii="Trebuchet MS" w:hAnsi="Trebuchet MS" w:cs="Arial"/>
                <w:sz w:val="18"/>
                <w:szCs w:val="18"/>
                <w:lang w:val="el-GR" w:eastAsia="el-GR"/>
              </w:rPr>
            </w:pPr>
          </w:p>
        </w:tc>
        <w:tc>
          <w:tcPr>
            <w:tcW w:w="381" w:type="pct"/>
          </w:tcPr>
          <w:p w:rsidR="00332992" w:rsidRPr="009E2AA0" w:rsidRDefault="00332992" w:rsidP="002F7DF3">
            <w:pPr>
              <w:suppressAutoHyphens w:val="0"/>
              <w:spacing w:line="280" w:lineRule="atLeast"/>
              <w:jc w:val="left"/>
              <w:rPr>
                <w:rFonts w:ascii="Trebuchet MS" w:hAnsi="Trebuchet MS" w:cs="Arial"/>
                <w:sz w:val="18"/>
                <w:szCs w:val="18"/>
                <w:lang w:val="el-GR" w:eastAsia="el-GR"/>
              </w:rPr>
            </w:pPr>
          </w:p>
        </w:tc>
        <w:tc>
          <w:tcPr>
            <w:tcW w:w="699" w:type="pct"/>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r>
      <w:tr w:rsidR="00332992" w:rsidRPr="009E2AA0" w:rsidTr="00332992">
        <w:trPr>
          <w:trHeight w:val="217"/>
        </w:trPr>
        <w:tc>
          <w:tcPr>
            <w:tcW w:w="216" w:type="pct"/>
            <w:shd w:val="clear" w:color="auto" w:fill="auto"/>
            <w:noWrap/>
            <w:vAlign w:val="center"/>
          </w:tcPr>
          <w:p w:rsidR="00332992" w:rsidRPr="009E2AA0" w:rsidRDefault="00332992" w:rsidP="002F7DF3">
            <w:pPr>
              <w:suppressAutoHyphens w:val="0"/>
              <w:spacing w:line="280" w:lineRule="atLeast"/>
              <w:jc w:val="center"/>
              <w:rPr>
                <w:rFonts w:asciiTheme="minorHAnsi" w:hAnsiTheme="minorHAnsi" w:cstheme="minorHAnsi"/>
                <w:sz w:val="18"/>
                <w:szCs w:val="18"/>
                <w:lang w:val="el-GR" w:eastAsia="el-GR"/>
              </w:rPr>
            </w:pPr>
          </w:p>
        </w:tc>
        <w:tc>
          <w:tcPr>
            <w:tcW w:w="926" w:type="pct"/>
          </w:tcPr>
          <w:p w:rsidR="00332992" w:rsidRPr="009E2AA0" w:rsidRDefault="00332992" w:rsidP="002F7DF3">
            <w:pPr>
              <w:suppressAutoHyphens w:val="0"/>
              <w:spacing w:line="280" w:lineRule="atLeast"/>
              <w:ind w:left="1"/>
              <w:jc w:val="left"/>
              <w:rPr>
                <w:rFonts w:asciiTheme="minorHAnsi" w:hAnsiTheme="minorHAnsi" w:cstheme="minorHAnsi"/>
                <w:sz w:val="18"/>
                <w:szCs w:val="18"/>
                <w:lang w:val="el-GR" w:eastAsia="el-GR"/>
              </w:rPr>
            </w:pPr>
          </w:p>
        </w:tc>
        <w:tc>
          <w:tcPr>
            <w:tcW w:w="872" w:type="pct"/>
          </w:tcPr>
          <w:p w:rsidR="00332992" w:rsidRPr="009E2AA0" w:rsidRDefault="00332992" w:rsidP="002F7DF3">
            <w:pPr>
              <w:suppressAutoHyphens w:val="0"/>
              <w:spacing w:line="280" w:lineRule="atLeast"/>
              <w:ind w:left="1"/>
              <w:jc w:val="left"/>
              <w:rPr>
                <w:rFonts w:asciiTheme="minorHAnsi" w:hAnsiTheme="minorHAnsi" w:cstheme="minorHAnsi"/>
                <w:sz w:val="18"/>
                <w:szCs w:val="18"/>
                <w:lang w:val="el-GR" w:eastAsia="el-GR"/>
              </w:rPr>
            </w:pPr>
          </w:p>
        </w:tc>
        <w:tc>
          <w:tcPr>
            <w:tcW w:w="817" w:type="pct"/>
            <w:shd w:val="clear" w:color="auto" w:fill="auto"/>
            <w:noWrap/>
            <w:vAlign w:val="bottom"/>
          </w:tcPr>
          <w:p w:rsidR="00332992" w:rsidRPr="009E2AA0" w:rsidRDefault="00332992" w:rsidP="002F7DF3">
            <w:pPr>
              <w:suppressAutoHyphens w:val="0"/>
              <w:spacing w:line="280" w:lineRule="atLeast"/>
              <w:ind w:left="1"/>
              <w:jc w:val="left"/>
              <w:rPr>
                <w:rFonts w:asciiTheme="minorHAnsi" w:hAnsiTheme="minorHAnsi" w:cstheme="minorHAnsi"/>
                <w:sz w:val="18"/>
                <w:szCs w:val="18"/>
                <w:lang w:val="el-GR" w:eastAsia="el-GR"/>
              </w:rPr>
            </w:pPr>
          </w:p>
        </w:tc>
        <w:tc>
          <w:tcPr>
            <w:tcW w:w="654" w:type="pct"/>
            <w:shd w:val="clear" w:color="auto" w:fill="auto"/>
            <w:noWrap/>
            <w:vAlign w:val="bottom"/>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c>
          <w:tcPr>
            <w:tcW w:w="435" w:type="pct"/>
          </w:tcPr>
          <w:p w:rsidR="00332992" w:rsidRPr="009E2AA0" w:rsidRDefault="00332992" w:rsidP="002F7DF3">
            <w:pPr>
              <w:suppressAutoHyphens w:val="0"/>
              <w:spacing w:line="280" w:lineRule="atLeast"/>
              <w:jc w:val="left"/>
              <w:rPr>
                <w:rFonts w:asciiTheme="minorHAnsi" w:hAnsiTheme="minorHAnsi" w:cstheme="minorHAnsi"/>
                <w:sz w:val="18"/>
                <w:szCs w:val="18"/>
                <w:lang w:val="en-US" w:eastAsia="el-GR"/>
              </w:rPr>
            </w:pPr>
          </w:p>
        </w:tc>
        <w:tc>
          <w:tcPr>
            <w:tcW w:w="381" w:type="pct"/>
          </w:tcPr>
          <w:p w:rsidR="00332992" w:rsidRPr="009E2AA0" w:rsidRDefault="00332992" w:rsidP="002F7DF3">
            <w:pPr>
              <w:suppressAutoHyphens w:val="0"/>
              <w:spacing w:line="280" w:lineRule="atLeast"/>
              <w:jc w:val="left"/>
              <w:rPr>
                <w:rFonts w:asciiTheme="minorHAnsi" w:hAnsiTheme="minorHAnsi" w:cstheme="minorHAnsi"/>
                <w:sz w:val="18"/>
                <w:szCs w:val="18"/>
                <w:lang w:val="en-US" w:eastAsia="el-GR"/>
              </w:rPr>
            </w:pPr>
          </w:p>
        </w:tc>
        <w:tc>
          <w:tcPr>
            <w:tcW w:w="699" w:type="pct"/>
          </w:tcPr>
          <w:p w:rsidR="00332992" w:rsidRPr="009E2AA0" w:rsidRDefault="00332992" w:rsidP="002F7DF3">
            <w:pPr>
              <w:suppressAutoHyphens w:val="0"/>
              <w:spacing w:line="280" w:lineRule="atLeast"/>
              <w:jc w:val="left"/>
              <w:rPr>
                <w:rFonts w:asciiTheme="minorHAnsi" w:hAnsiTheme="minorHAnsi" w:cstheme="minorHAnsi"/>
                <w:sz w:val="18"/>
                <w:szCs w:val="18"/>
                <w:lang w:val="el-GR" w:eastAsia="el-GR"/>
              </w:rPr>
            </w:pPr>
          </w:p>
        </w:tc>
      </w:tr>
      <w:tr w:rsidR="00332992" w:rsidRPr="009E2AA0" w:rsidTr="00332992">
        <w:trPr>
          <w:trHeight w:val="217"/>
        </w:trPr>
        <w:tc>
          <w:tcPr>
            <w:tcW w:w="4301" w:type="pct"/>
            <w:gridSpan w:val="7"/>
            <w:vAlign w:val="center"/>
          </w:tcPr>
          <w:p w:rsidR="00332992" w:rsidRPr="009E2AA0" w:rsidRDefault="00332992" w:rsidP="002F7DF3">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99" w:type="pct"/>
            <w:vAlign w:val="center"/>
          </w:tcPr>
          <w:p w:rsidR="00332992" w:rsidRPr="009E2AA0" w:rsidRDefault="00332992" w:rsidP="002F7DF3">
            <w:pPr>
              <w:suppressAutoHyphens w:val="0"/>
              <w:spacing w:line="280" w:lineRule="atLeast"/>
              <w:jc w:val="right"/>
              <w:rPr>
                <w:rFonts w:asciiTheme="minorHAnsi" w:hAnsiTheme="minorHAnsi" w:cstheme="minorHAnsi"/>
                <w:sz w:val="18"/>
                <w:szCs w:val="18"/>
                <w:lang w:val="el-GR" w:eastAsia="el-GR"/>
              </w:rPr>
            </w:pPr>
          </w:p>
        </w:tc>
      </w:tr>
      <w:tr w:rsidR="00142046" w:rsidRPr="00BE0F35" w:rsidTr="004436F8">
        <w:trPr>
          <w:trHeight w:val="341"/>
          <w:tblHeader/>
        </w:trPr>
        <w:tc>
          <w:tcPr>
            <w:tcW w:w="5000" w:type="pct"/>
            <w:gridSpan w:val="8"/>
            <w:shd w:val="clear" w:color="auto" w:fill="DBE5F1"/>
          </w:tcPr>
          <w:p w:rsidR="00142046" w:rsidRPr="009E2AA0" w:rsidRDefault="00142046" w:rsidP="004436F8">
            <w:pPr>
              <w:suppressAutoHyphens w:val="0"/>
              <w:spacing w:before="120" w:after="120" w:line="280" w:lineRule="atLeast"/>
              <w:jc w:val="left"/>
              <w:rPr>
                <w:rFonts w:asciiTheme="minorHAnsi" w:hAnsiTheme="minorHAnsi" w:cstheme="minorHAnsi"/>
                <w:b/>
                <w:bCs/>
                <w:sz w:val="18"/>
                <w:szCs w:val="18"/>
                <w:lang w:val="el-GR" w:eastAsia="el-GR"/>
              </w:rPr>
            </w:pPr>
            <w:r w:rsidRPr="002F7DF3">
              <w:rPr>
                <w:rFonts w:asciiTheme="minorHAnsi" w:hAnsiTheme="minorHAnsi" w:cstheme="minorHAnsi"/>
                <w:b/>
                <w:bCs/>
                <w:sz w:val="18"/>
                <w:szCs w:val="18"/>
                <w:lang w:val="el-GR" w:eastAsia="el-GR"/>
              </w:rPr>
              <w:t xml:space="preserve">Δαπάνες </w:t>
            </w:r>
            <w:r w:rsidRPr="00142046">
              <w:rPr>
                <w:rFonts w:asciiTheme="minorHAnsi" w:hAnsiTheme="minorHAnsi" w:cstheme="minorHAnsi"/>
                <w:b/>
                <w:bCs/>
                <w:sz w:val="18"/>
                <w:szCs w:val="18"/>
                <w:lang w:val="el-GR" w:eastAsia="el-GR"/>
              </w:rPr>
              <w:t>για αγορά Λογισμικού στον βαθμό και για όσο χρόνο χρησιμοποιούνται για το έργο</w:t>
            </w:r>
          </w:p>
        </w:tc>
      </w:tr>
      <w:tr w:rsidR="00142046" w:rsidRPr="009E2AA0" w:rsidTr="004436F8">
        <w:trPr>
          <w:trHeight w:val="217"/>
        </w:trPr>
        <w:tc>
          <w:tcPr>
            <w:tcW w:w="216" w:type="pct"/>
            <w:shd w:val="clear" w:color="auto" w:fill="auto"/>
            <w:noWrap/>
            <w:vAlign w:val="center"/>
          </w:tcPr>
          <w:p w:rsidR="00142046" w:rsidRPr="009E2AA0" w:rsidRDefault="00142046"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26" w:type="pct"/>
          </w:tcPr>
          <w:p w:rsidR="00142046" w:rsidRPr="009E2AA0" w:rsidRDefault="00142046" w:rsidP="004436F8">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Περιγραφή, Τεκμηρίωση Αναγκαιότητας</w:t>
            </w:r>
          </w:p>
        </w:tc>
        <w:tc>
          <w:tcPr>
            <w:tcW w:w="872" w:type="pct"/>
          </w:tcPr>
          <w:p w:rsidR="00142046" w:rsidRPr="002F7DF3" w:rsidRDefault="00142046" w:rsidP="004436F8">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Τύπος/ Μοντέλο και Τεχνικά</w:t>
            </w:r>
          </w:p>
          <w:p w:rsidR="00142046" w:rsidRPr="009E2AA0" w:rsidRDefault="00142046" w:rsidP="004436F8">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Χαρακτηριστικά</w:t>
            </w:r>
          </w:p>
        </w:tc>
        <w:tc>
          <w:tcPr>
            <w:tcW w:w="817" w:type="pct"/>
            <w:shd w:val="clear" w:color="auto" w:fill="auto"/>
            <w:noWrap/>
            <w:vAlign w:val="center"/>
          </w:tcPr>
          <w:p w:rsidR="00142046" w:rsidRPr="002F7DF3" w:rsidRDefault="00142046" w:rsidP="004436F8">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α/α</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Ενότητας</w:t>
            </w:r>
          </w:p>
          <w:p w:rsidR="00142046" w:rsidRPr="009E2AA0" w:rsidRDefault="00142046" w:rsidP="004436F8">
            <w:pPr>
              <w:suppressAutoHyphens w:val="0"/>
              <w:spacing w:line="280" w:lineRule="atLeast"/>
              <w:ind w:left="1"/>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Εργασίας</w:t>
            </w:r>
          </w:p>
        </w:tc>
        <w:tc>
          <w:tcPr>
            <w:tcW w:w="654" w:type="pct"/>
            <w:shd w:val="clear" w:color="auto" w:fill="FFFFFF" w:themeFill="background1"/>
            <w:noWrap/>
            <w:vAlign w:val="center"/>
          </w:tcPr>
          <w:p w:rsidR="00142046" w:rsidRPr="009E2AA0" w:rsidRDefault="00142046" w:rsidP="004436F8">
            <w:pPr>
              <w:suppressAutoHyphens w:val="0"/>
              <w:spacing w:line="280" w:lineRule="atLeast"/>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Έτος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κτήσης</w:t>
            </w:r>
          </w:p>
        </w:tc>
        <w:tc>
          <w:tcPr>
            <w:tcW w:w="435" w:type="pct"/>
          </w:tcPr>
          <w:p w:rsidR="00142046" w:rsidRPr="009E2AA0" w:rsidRDefault="00142046" w:rsidP="004436F8">
            <w:pPr>
              <w:suppressAutoHyphens w:val="0"/>
              <w:spacing w:line="280" w:lineRule="atLeast"/>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Κόστος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Αγοράς (€)</w:t>
            </w:r>
          </w:p>
        </w:tc>
        <w:tc>
          <w:tcPr>
            <w:tcW w:w="381" w:type="pct"/>
            <w:vAlign w:val="center"/>
          </w:tcPr>
          <w:p w:rsidR="00142046" w:rsidRPr="00332992" w:rsidRDefault="00142046" w:rsidP="004436F8">
            <w:pPr>
              <w:suppressAutoHyphens w:val="0"/>
              <w:spacing w:line="280" w:lineRule="atLeast"/>
              <w:jc w:val="center"/>
              <w:rPr>
                <w:rFonts w:asciiTheme="minorHAnsi" w:hAnsiTheme="minorHAnsi" w:cstheme="minorHAnsi"/>
                <w:b/>
                <w:bCs/>
                <w:i/>
                <w:iCs/>
                <w:sz w:val="18"/>
                <w:szCs w:val="18"/>
                <w:lang w:val="el-GR" w:eastAsia="el-GR"/>
              </w:rPr>
            </w:pPr>
            <w:r w:rsidRPr="00332992">
              <w:rPr>
                <w:rFonts w:asciiTheme="minorHAnsi" w:hAnsiTheme="minorHAnsi" w:cstheme="minorHAnsi"/>
                <w:b/>
                <w:bCs/>
                <w:i/>
                <w:iCs/>
                <w:sz w:val="18"/>
                <w:szCs w:val="18"/>
                <w:lang w:val="el-GR" w:eastAsia="el-GR"/>
              </w:rPr>
              <w:t>Διάρκεια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w:t>
            </w:r>
          </w:p>
          <w:p w:rsidR="00142046" w:rsidRPr="009E2AA0" w:rsidRDefault="00142046" w:rsidP="004436F8">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(μήνες)</w:t>
            </w:r>
          </w:p>
        </w:tc>
        <w:tc>
          <w:tcPr>
            <w:tcW w:w="699" w:type="pct"/>
            <w:vAlign w:val="center"/>
          </w:tcPr>
          <w:p w:rsidR="00142046" w:rsidRPr="009E2AA0" w:rsidRDefault="00142046" w:rsidP="004436F8">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Αξία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 (€</w:t>
            </w:r>
            <w:r>
              <w:rPr>
                <w:rFonts w:asciiTheme="minorHAnsi" w:hAnsiTheme="minorHAnsi" w:cstheme="minorHAnsi"/>
                <w:b/>
                <w:bCs/>
                <w:i/>
                <w:iCs/>
                <w:sz w:val="18"/>
                <w:szCs w:val="18"/>
                <w:lang w:val="el-GR" w:eastAsia="el-GR"/>
              </w:rPr>
              <w:t>)</w:t>
            </w:r>
            <w:r>
              <w:rPr>
                <w:rStyle w:val="a7"/>
                <w:rFonts w:asciiTheme="minorHAnsi" w:hAnsiTheme="minorHAnsi" w:cstheme="minorHAnsi"/>
                <w:b/>
                <w:bCs/>
                <w:i/>
                <w:iCs/>
                <w:sz w:val="18"/>
                <w:szCs w:val="18"/>
                <w:lang w:val="el-GR" w:eastAsia="el-GR"/>
              </w:rPr>
              <w:footnoteReference w:id="8"/>
            </w:r>
          </w:p>
        </w:tc>
      </w:tr>
      <w:tr w:rsidR="00900314" w:rsidRPr="009E2AA0" w:rsidTr="004436F8">
        <w:trPr>
          <w:trHeight w:val="217"/>
        </w:trPr>
        <w:tc>
          <w:tcPr>
            <w:tcW w:w="216"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72"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900314" w:rsidRPr="009E2AA0" w:rsidRDefault="00900314" w:rsidP="004436F8">
            <w:pPr>
              <w:suppressAutoHyphens w:val="0"/>
              <w:spacing w:line="280" w:lineRule="atLeast"/>
              <w:jc w:val="left"/>
              <w:rPr>
                <w:rFonts w:ascii="Trebuchet MS" w:hAnsi="Trebuchet MS" w:cs="Arial"/>
                <w:sz w:val="18"/>
                <w:szCs w:val="18"/>
                <w:lang w:val="el-GR" w:eastAsia="el-GR"/>
              </w:rPr>
            </w:pPr>
          </w:p>
        </w:tc>
        <w:tc>
          <w:tcPr>
            <w:tcW w:w="381" w:type="pct"/>
          </w:tcPr>
          <w:p w:rsidR="00900314" w:rsidRPr="009E2AA0" w:rsidRDefault="00900314" w:rsidP="004436F8">
            <w:pPr>
              <w:suppressAutoHyphens w:val="0"/>
              <w:spacing w:line="280" w:lineRule="atLeast"/>
              <w:jc w:val="left"/>
              <w:rPr>
                <w:rFonts w:ascii="Trebuchet MS" w:hAnsi="Trebuchet MS" w:cs="Arial"/>
                <w:sz w:val="18"/>
                <w:szCs w:val="18"/>
                <w:lang w:val="el-GR" w:eastAsia="el-GR"/>
              </w:rPr>
            </w:pPr>
          </w:p>
        </w:tc>
        <w:tc>
          <w:tcPr>
            <w:tcW w:w="699"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142046" w:rsidRPr="009E2AA0" w:rsidTr="004436F8">
        <w:trPr>
          <w:trHeight w:val="217"/>
        </w:trPr>
        <w:tc>
          <w:tcPr>
            <w:tcW w:w="216" w:type="pct"/>
            <w:shd w:val="clear" w:color="auto" w:fill="auto"/>
            <w:noWrap/>
            <w:vAlign w:val="center"/>
          </w:tcPr>
          <w:p w:rsidR="00142046" w:rsidRPr="009E2AA0" w:rsidRDefault="00142046"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c>
          <w:tcPr>
            <w:tcW w:w="872" w:type="pct"/>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142046" w:rsidRPr="009E2AA0" w:rsidRDefault="00142046" w:rsidP="004436F8">
            <w:pPr>
              <w:suppressAutoHyphens w:val="0"/>
              <w:spacing w:line="280" w:lineRule="atLeast"/>
              <w:jc w:val="left"/>
              <w:rPr>
                <w:rFonts w:ascii="Trebuchet MS" w:hAnsi="Trebuchet MS" w:cs="Arial"/>
                <w:sz w:val="18"/>
                <w:szCs w:val="18"/>
                <w:lang w:val="el-GR" w:eastAsia="el-GR"/>
              </w:rPr>
            </w:pPr>
          </w:p>
        </w:tc>
        <w:tc>
          <w:tcPr>
            <w:tcW w:w="381" w:type="pct"/>
          </w:tcPr>
          <w:p w:rsidR="00142046" w:rsidRPr="009E2AA0" w:rsidRDefault="00142046" w:rsidP="004436F8">
            <w:pPr>
              <w:suppressAutoHyphens w:val="0"/>
              <w:spacing w:line="280" w:lineRule="atLeast"/>
              <w:jc w:val="left"/>
              <w:rPr>
                <w:rFonts w:ascii="Trebuchet MS" w:hAnsi="Trebuchet MS" w:cs="Arial"/>
                <w:sz w:val="18"/>
                <w:szCs w:val="18"/>
                <w:lang w:val="el-GR" w:eastAsia="el-GR"/>
              </w:rPr>
            </w:pPr>
          </w:p>
        </w:tc>
        <w:tc>
          <w:tcPr>
            <w:tcW w:w="699" w:type="pct"/>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r>
      <w:tr w:rsidR="00142046" w:rsidRPr="009E2AA0" w:rsidTr="004436F8">
        <w:trPr>
          <w:trHeight w:val="217"/>
        </w:trPr>
        <w:tc>
          <w:tcPr>
            <w:tcW w:w="216" w:type="pct"/>
            <w:shd w:val="clear" w:color="auto" w:fill="auto"/>
            <w:noWrap/>
            <w:vAlign w:val="center"/>
          </w:tcPr>
          <w:p w:rsidR="00142046" w:rsidRPr="009E2AA0" w:rsidRDefault="00142046"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142046" w:rsidRPr="009E2AA0" w:rsidRDefault="00142046" w:rsidP="004436F8">
            <w:pPr>
              <w:suppressAutoHyphens w:val="0"/>
              <w:spacing w:line="280" w:lineRule="atLeast"/>
              <w:ind w:left="1"/>
              <w:jc w:val="left"/>
              <w:rPr>
                <w:rFonts w:asciiTheme="minorHAnsi" w:hAnsiTheme="minorHAnsi" w:cstheme="minorHAnsi"/>
                <w:sz w:val="18"/>
                <w:szCs w:val="18"/>
                <w:lang w:val="el-GR" w:eastAsia="el-GR"/>
              </w:rPr>
            </w:pPr>
          </w:p>
        </w:tc>
        <w:tc>
          <w:tcPr>
            <w:tcW w:w="872" w:type="pct"/>
          </w:tcPr>
          <w:p w:rsidR="00142046" w:rsidRPr="009E2AA0" w:rsidRDefault="00142046" w:rsidP="004436F8">
            <w:pPr>
              <w:suppressAutoHyphens w:val="0"/>
              <w:spacing w:line="280" w:lineRule="atLeast"/>
              <w:ind w:left="1"/>
              <w:jc w:val="left"/>
              <w:rPr>
                <w:rFonts w:asciiTheme="minorHAnsi" w:hAnsiTheme="minorHAnsi" w:cstheme="minorHAnsi"/>
                <w:sz w:val="18"/>
                <w:szCs w:val="18"/>
                <w:lang w:val="el-GR" w:eastAsia="el-GR"/>
              </w:rPr>
            </w:pPr>
          </w:p>
        </w:tc>
        <w:tc>
          <w:tcPr>
            <w:tcW w:w="817" w:type="pct"/>
            <w:shd w:val="clear" w:color="auto" w:fill="auto"/>
            <w:noWrap/>
            <w:vAlign w:val="bottom"/>
          </w:tcPr>
          <w:p w:rsidR="00142046" w:rsidRPr="009E2AA0" w:rsidRDefault="00142046" w:rsidP="004436F8">
            <w:pPr>
              <w:suppressAutoHyphens w:val="0"/>
              <w:spacing w:line="280" w:lineRule="atLeast"/>
              <w:ind w:left="1"/>
              <w:jc w:val="left"/>
              <w:rPr>
                <w:rFonts w:asciiTheme="minorHAnsi" w:hAnsiTheme="minorHAnsi" w:cstheme="minorHAnsi"/>
                <w:sz w:val="18"/>
                <w:szCs w:val="18"/>
                <w:lang w:val="el-GR" w:eastAsia="el-GR"/>
              </w:rPr>
            </w:pPr>
          </w:p>
        </w:tc>
        <w:tc>
          <w:tcPr>
            <w:tcW w:w="654" w:type="pct"/>
            <w:shd w:val="clear" w:color="auto" w:fill="auto"/>
            <w:noWrap/>
            <w:vAlign w:val="bottom"/>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142046" w:rsidRPr="009E2AA0" w:rsidRDefault="00142046" w:rsidP="004436F8">
            <w:pPr>
              <w:suppressAutoHyphens w:val="0"/>
              <w:spacing w:line="280" w:lineRule="atLeast"/>
              <w:jc w:val="left"/>
              <w:rPr>
                <w:rFonts w:asciiTheme="minorHAnsi" w:hAnsiTheme="minorHAnsi" w:cstheme="minorHAnsi"/>
                <w:sz w:val="18"/>
                <w:szCs w:val="18"/>
                <w:lang w:val="en-US" w:eastAsia="el-GR"/>
              </w:rPr>
            </w:pPr>
          </w:p>
        </w:tc>
        <w:tc>
          <w:tcPr>
            <w:tcW w:w="381" w:type="pct"/>
          </w:tcPr>
          <w:p w:rsidR="00142046" w:rsidRPr="009E2AA0" w:rsidRDefault="00142046" w:rsidP="004436F8">
            <w:pPr>
              <w:suppressAutoHyphens w:val="0"/>
              <w:spacing w:line="280" w:lineRule="atLeast"/>
              <w:jc w:val="left"/>
              <w:rPr>
                <w:rFonts w:asciiTheme="minorHAnsi" w:hAnsiTheme="minorHAnsi" w:cstheme="minorHAnsi"/>
                <w:sz w:val="18"/>
                <w:szCs w:val="18"/>
                <w:lang w:val="en-US" w:eastAsia="el-GR"/>
              </w:rPr>
            </w:pPr>
          </w:p>
        </w:tc>
        <w:tc>
          <w:tcPr>
            <w:tcW w:w="699" w:type="pct"/>
          </w:tcPr>
          <w:p w:rsidR="00142046" w:rsidRPr="009E2AA0" w:rsidRDefault="00142046" w:rsidP="004436F8">
            <w:pPr>
              <w:suppressAutoHyphens w:val="0"/>
              <w:spacing w:line="280" w:lineRule="atLeast"/>
              <w:jc w:val="left"/>
              <w:rPr>
                <w:rFonts w:asciiTheme="minorHAnsi" w:hAnsiTheme="minorHAnsi" w:cstheme="minorHAnsi"/>
                <w:sz w:val="18"/>
                <w:szCs w:val="18"/>
                <w:lang w:val="el-GR" w:eastAsia="el-GR"/>
              </w:rPr>
            </w:pPr>
          </w:p>
        </w:tc>
      </w:tr>
      <w:tr w:rsidR="00142046" w:rsidRPr="009E2AA0" w:rsidTr="004436F8">
        <w:trPr>
          <w:trHeight w:val="217"/>
        </w:trPr>
        <w:tc>
          <w:tcPr>
            <w:tcW w:w="4301" w:type="pct"/>
            <w:gridSpan w:val="7"/>
            <w:vAlign w:val="center"/>
          </w:tcPr>
          <w:p w:rsidR="00142046" w:rsidRPr="009E2AA0" w:rsidRDefault="00142046"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99" w:type="pct"/>
            <w:vAlign w:val="center"/>
          </w:tcPr>
          <w:p w:rsidR="00142046" w:rsidRPr="009E2AA0" w:rsidRDefault="00142046" w:rsidP="004436F8">
            <w:pPr>
              <w:suppressAutoHyphens w:val="0"/>
              <w:spacing w:line="280" w:lineRule="atLeast"/>
              <w:jc w:val="right"/>
              <w:rPr>
                <w:rFonts w:asciiTheme="minorHAnsi" w:hAnsiTheme="minorHAnsi" w:cstheme="minorHAnsi"/>
                <w:sz w:val="18"/>
                <w:szCs w:val="18"/>
                <w:lang w:val="el-GR" w:eastAsia="el-GR"/>
              </w:rPr>
            </w:pPr>
          </w:p>
        </w:tc>
      </w:tr>
    </w:tbl>
    <w:p w:rsidR="002F7DF3" w:rsidRDefault="002F7DF3" w:rsidP="001A5584">
      <w:pPr>
        <w:suppressAutoHyphens w:val="0"/>
        <w:spacing w:before="120" w:line="240" w:lineRule="auto"/>
        <w:rPr>
          <w:rFonts w:asciiTheme="minorHAnsi" w:eastAsia="Calibri" w:hAnsiTheme="minorHAnsi" w:cstheme="minorHAnsi"/>
          <w:szCs w:val="20"/>
          <w:lang w:val="el" w:eastAsia="el-GR"/>
        </w:rPr>
      </w:pPr>
    </w:p>
    <w:p w:rsidR="00142046" w:rsidRDefault="00142046"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7"/>
        <w:gridCol w:w="2603"/>
        <w:gridCol w:w="2452"/>
        <w:gridCol w:w="2297"/>
        <w:gridCol w:w="1839"/>
        <w:gridCol w:w="1223"/>
        <w:gridCol w:w="1071"/>
        <w:gridCol w:w="1965"/>
      </w:tblGrid>
      <w:tr w:rsidR="00142046" w:rsidRPr="00BE0F35" w:rsidTr="001B3ADD">
        <w:trPr>
          <w:trHeight w:val="341"/>
          <w:tblHeader/>
        </w:trPr>
        <w:tc>
          <w:tcPr>
            <w:tcW w:w="5000" w:type="pct"/>
            <w:gridSpan w:val="8"/>
            <w:shd w:val="clear" w:color="auto" w:fill="D9D9D9"/>
          </w:tcPr>
          <w:p w:rsidR="00142046" w:rsidRPr="006957B1" w:rsidRDefault="00142046" w:rsidP="00CC5B99">
            <w:pPr>
              <w:suppressAutoHyphens w:val="0"/>
              <w:spacing w:before="120" w:after="120" w:line="280" w:lineRule="atLeast"/>
              <w:jc w:val="left"/>
              <w:rPr>
                <w:rFonts w:asciiTheme="minorHAnsi" w:hAnsiTheme="minorHAnsi" w:cstheme="minorHAnsi"/>
                <w:b/>
                <w:bCs/>
                <w:i/>
                <w:szCs w:val="20"/>
                <w:lang w:val="el-GR" w:eastAsia="el-GR"/>
              </w:rPr>
            </w:pPr>
            <w:r w:rsidRPr="006957B1">
              <w:rPr>
                <w:rFonts w:asciiTheme="minorHAnsi" w:hAnsiTheme="minorHAnsi" w:cstheme="minorHAnsi"/>
                <w:b/>
                <w:bCs/>
                <w:i/>
                <w:szCs w:val="20"/>
                <w:lang w:val="el-GR" w:eastAsia="el-GR"/>
              </w:rPr>
              <w:t>Δαπάνες για κτίρια και γήπεδα (λογιστικές αποσβέσεις κατά το χρονικό διάστημα χρήσης τους εντός της διάρκειας του έργου</w:t>
            </w:r>
            <w:r w:rsidRPr="00E92754">
              <w:rPr>
                <w:rFonts w:asciiTheme="minorHAnsi" w:hAnsiTheme="minorHAnsi" w:cstheme="minorHAnsi"/>
                <w:b/>
                <w:bCs/>
                <w:i/>
                <w:szCs w:val="20"/>
                <w:lang w:val="el-GR" w:eastAsia="el-GR"/>
              </w:rPr>
              <w:t xml:space="preserve"> </w:t>
            </w:r>
            <w:r w:rsidRPr="006957B1">
              <w:rPr>
                <w:rFonts w:asciiTheme="minorHAnsi" w:hAnsiTheme="minorHAnsi" w:cstheme="minorHAnsi"/>
                <w:b/>
                <w:bCs/>
                <w:i/>
                <w:szCs w:val="20"/>
                <w:lang w:val="el-GR" w:eastAsia="el-GR"/>
              </w:rPr>
              <w:t>(Κανονισμός 651/2014, Άρθρο 25)</w:t>
            </w:r>
          </w:p>
        </w:tc>
      </w:tr>
      <w:tr w:rsidR="00332992" w:rsidRPr="00BE0F35" w:rsidTr="001B3ADD">
        <w:trPr>
          <w:trHeight w:val="341"/>
          <w:tblHeader/>
        </w:trPr>
        <w:tc>
          <w:tcPr>
            <w:tcW w:w="5000" w:type="pct"/>
            <w:gridSpan w:val="8"/>
            <w:shd w:val="clear" w:color="auto" w:fill="DBE5F1"/>
          </w:tcPr>
          <w:p w:rsidR="00332992" w:rsidRPr="009E2AA0" w:rsidRDefault="00332992" w:rsidP="00CC5B99">
            <w:pPr>
              <w:suppressAutoHyphens w:val="0"/>
              <w:spacing w:before="120" w:after="120" w:line="280" w:lineRule="atLeast"/>
              <w:jc w:val="left"/>
              <w:rPr>
                <w:rFonts w:asciiTheme="minorHAnsi" w:hAnsiTheme="minorHAnsi" w:cstheme="minorHAnsi"/>
                <w:b/>
                <w:bCs/>
                <w:sz w:val="18"/>
                <w:szCs w:val="18"/>
                <w:lang w:val="el-GR" w:eastAsia="el-GR"/>
              </w:rPr>
            </w:pPr>
            <w:bookmarkStart w:id="15" w:name="_Hlk529201896"/>
            <w:r w:rsidRPr="00332992">
              <w:rPr>
                <w:rFonts w:asciiTheme="minorHAnsi" w:hAnsiTheme="minorHAnsi" w:cstheme="minorHAnsi"/>
                <w:b/>
                <w:bCs/>
                <w:sz w:val="18"/>
                <w:szCs w:val="18"/>
                <w:lang w:val="el-GR" w:eastAsia="el-GR"/>
              </w:rPr>
              <w:t xml:space="preserve">Δαπάνες κτιρίων </w:t>
            </w:r>
            <w:r w:rsidR="00142046" w:rsidRPr="00142046">
              <w:rPr>
                <w:rFonts w:asciiTheme="minorHAnsi" w:hAnsiTheme="minorHAnsi" w:cstheme="minorHAnsi"/>
                <w:b/>
                <w:bCs/>
                <w:sz w:val="18"/>
                <w:szCs w:val="18"/>
                <w:lang w:val="el-GR" w:eastAsia="el-GR"/>
              </w:rPr>
              <w:t>που αντιστοιχούν στη διάρκεια του έργου</w:t>
            </w:r>
            <w:r w:rsidR="00142046" w:rsidRPr="00142046" w:rsidDel="00142046">
              <w:rPr>
                <w:rFonts w:asciiTheme="minorHAnsi" w:hAnsiTheme="minorHAnsi" w:cstheme="minorHAnsi"/>
                <w:b/>
                <w:bCs/>
                <w:sz w:val="18"/>
                <w:szCs w:val="18"/>
                <w:lang w:val="el-GR" w:eastAsia="el-GR"/>
              </w:rPr>
              <w:t xml:space="preserve"> </w:t>
            </w:r>
          </w:p>
        </w:tc>
      </w:tr>
      <w:tr w:rsidR="00332992" w:rsidRPr="009E2AA0" w:rsidTr="001B3ADD">
        <w:trPr>
          <w:trHeight w:val="217"/>
        </w:trPr>
        <w:tc>
          <w:tcPr>
            <w:tcW w:w="216" w:type="pct"/>
            <w:shd w:val="clear" w:color="auto" w:fill="auto"/>
            <w:noWrap/>
            <w:vAlign w:val="center"/>
          </w:tcPr>
          <w:p w:rsidR="00332992" w:rsidRPr="009E2AA0" w:rsidRDefault="0033299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26" w:type="pct"/>
            <w:vAlign w:val="center"/>
          </w:tcPr>
          <w:p w:rsidR="00332992" w:rsidRPr="009E2AA0" w:rsidRDefault="00332992" w:rsidP="001B3ADD">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Περιγραφή</w:t>
            </w:r>
          </w:p>
        </w:tc>
        <w:tc>
          <w:tcPr>
            <w:tcW w:w="872" w:type="pct"/>
            <w:vAlign w:val="center"/>
          </w:tcPr>
          <w:p w:rsidR="00332992" w:rsidRPr="009E2AA0" w:rsidRDefault="00142046" w:rsidP="001B3ADD">
            <w:pPr>
              <w:suppressAutoHyphens w:val="0"/>
              <w:spacing w:line="280" w:lineRule="atLeast"/>
              <w:ind w:left="1"/>
              <w:jc w:val="center"/>
              <w:rPr>
                <w:rFonts w:asciiTheme="minorHAnsi" w:hAnsiTheme="minorHAnsi" w:cstheme="minorHAnsi"/>
                <w:b/>
                <w:bCs/>
                <w:i/>
                <w:iCs/>
                <w:sz w:val="18"/>
                <w:szCs w:val="18"/>
                <w:lang w:val="el-GR" w:eastAsia="el-GR"/>
              </w:rPr>
            </w:pPr>
            <w:r w:rsidRPr="00142046">
              <w:rPr>
                <w:rFonts w:asciiTheme="minorHAnsi" w:hAnsiTheme="minorHAnsi" w:cstheme="minorHAnsi"/>
                <w:b/>
                <w:bCs/>
                <w:i/>
                <w:iCs/>
                <w:sz w:val="18"/>
                <w:szCs w:val="18"/>
                <w:lang w:val="el-GR" w:eastAsia="el-GR"/>
              </w:rPr>
              <w:t>Τεκμηρίωση Αναγκαιότητας</w:t>
            </w:r>
          </w:p>
        </w:tc>
        <w:tc>
          <w:tcPr>
            <w:tcW w:w="817" w:type="pct"/>
            <w:shd w:val="clear" w:color="auto" w:fill="auto"/>
            <w:noWrap/>
            <w:vAlign w:val="center"/>
          </w:tcPr>
          <w:p w:rsidR="00332992" w:rsidRPr="002F7DF3" w:rsidRDefault="00332992" w:rsidP="00CC5B99">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α/α</w:t>
            </w:r>
            <w:r w:rsidR="00142046">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Ενότητας</w:t>
            </w:r>
          </w:p>
          <w:p w:rsidR="00332992" w:rsidRPr="009E2AA0" w:rsidRDefault="00332992" w:rsidP="00CC5B99">
            <w:pPr>
              <w:suppressAutoHyphens w:val="0"/>
              <w:spacing w:line="280" w:lineRule="atLeast"/>
              <w:ind w:left="1"/>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Εργασίας</w:t>
            </w:r>
          </w:p>
        </w:tc>
        <w:tc>
          <w:tcPr>
            <w:tcW w:w="654" w:type="pct"/>
            <w:shd w:val="clear" w:color="auto" w:fill="FFFFFF" w:themeFill="background1"/>
            <w:noWrap/>
            <w:vAlign w:val="center"/>
          </w:tcPr>
          <w:p w:rsidR="00332992" w:rsidRPr="009E2AA0" w:rsidRDefault="00332992" w:rsidP="00CC5B99">
            <w:pPr>
              <w:suppressAutoHyphens w:val="0"/>
              <w:spacing w:line="280" w:lineRule="atLeast"/>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Έτος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κτήσης</w:t>
            </w:r>
          </w:p>
        </w:tc>
        <w:tc>
          <w:tcPr>
            <w:tcW w:w="435" w:type="pct"/>
          </w:tcPr>
          <w:p w:rsidR="00332992" w:rsidRPr="009E2AA0" w:rsidRDefault="00332992" w:rsidP="00CC5B99">
            <w:pPr>
              <w:suppressAutoHyphens w:val="0"/>
              <w:spacing w:line="280" w:lineRule="atLeast"/>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Κόστος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Αγοράς (€)</w:t>
            </w:r>
          </w:p>
        </w:tc>
        <w:tc>
          <w:tcPr>
            <w:tcW w:w="381" w:type="pct"/>
            <w:vAlign w:val="center"/>
          </w:tcPr>
          <w:p w:rsidR="00332992" w:rsidRPr="00332992" w:rsidRDefault="00332992" w:rsidP="00CC5B99">
            <w:pPr>
              <w:suppressAutoHyphens w:val="0"/>
              <w:spacing w:line="280" w:lineRule="atLeast"/>
              <w:jc w:val="center"/>
              <w:rPr>
                <w:rFonts w:asciiTheme="minorHAnsi" w:hAnsiTheme="minorHAnsi" w:cstheme="minorHAnsi"/>
                <w:b/>
                <w:bCs/>
                <w:i/>
                <w:iCs/>
                <w:sz w:val="18"/>
                <w:szCs w:val="18"/>
                <w:lang w:val="el-GR" w:eastAsia="el-GR"/>
              </w:rPr>
            </w:pPr>
            <w:r w:rsidRPr="00332992">
              <w:rPr>
                <w:rFonts w:asciiTheme="minorHAnsi" w:hAnsiTheme="minorHAnsi" w:cstheme="minorHAnsi"/>
                <w:b/>
                <w:bCs/>
                <w:i/>
                <w:iCs/>
                <w:sz w:val="18"/>
                <w:szCs w:val="18"/>
                <w:lang w:val="el-GR" w:eastAsia="el-GR"/>
              </w:rPr>
              <w:t>Διάρκεια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w:t>
            </w:r>
          </w:p>
          <w:p w:rsidR="00332992" w:rsidRPr="009E2AA0" w:rsidRDefault="00332992" w:rsidP="00CC5B99">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(μήνες)</w:t>
            </w:r>
          </w:p>
        </w:tc>
        <w:tc>
          <w:tcPr>
            <w:tcW w:w="699" w:type="pct"/>
            <w:vAlign w:val="center"/>
          </w:tcPr>
          <w:p w:rsidR="00332992" w:rsidRPr="009E2AA0" w:rsidRDefault="00332992" w:rsidP="00CC5B99">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Αξία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 (€</w:t>
            </w:r>
            <w:r>
              <w:rPr>
                <w:rFonts w:asciiTheme="minorHAnsi" w:hAnsiTheme="minorHAnsi" w:cstheme="minorHAnsi"/>
                <w:b/>
                <w:bCs/>
                <w:i/>
                <w:iCs/>
                <w:sz w:val="18"/>
                <w:szCs w:val="18"/>
                <w:lang w:val="el-GR" w:eastAsia="el-GR"/>
              </w:rPr>
              <w:t>)</w:t>
            </w:r>
            <w:r>
              <w:rPr>
                <w:rStyle w:val="a7"/>
                <w:rFonts w:asciiTheme="minorHAnsi" w:hAnsiTheme="minorHAnsi" w:cstheme="minorHAnsi"/>
                <w:b/>
                <w:bCs/>
                <w:i/>
                <w:iCs/>
                <w:sz w:val="18"/>
                <w:szCs w:val="18"/>
                <w:lang w:val="el-GR" w:eastAsia="el-GR"/>
              </w:rPr>
              <w:footnoteReference w:id="9"/>
            </w:r>
          </w:p>
        </w:tc>
      </w:tr>
      <w:tr w:rsidR="00900314" w:rsidRPr="009E2AA0" w:rsidTr="00CC5B99">
        <w:trPr>
          <w:trHeight w:val="217"/>
        </w:trPr>
        <w:tc>
          <w:tcPr>
            <w:tcW w:w="21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92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872"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35"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38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99"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332992" w:rsidRPr="009E2AA0" w:rsidTr="00CC5B99">
        <w:trPr>
          <w:trHeight w:val="217"/>
        </w:trPr>
        <w:tc>
          <w:tcPr>
            <w:tcW w:w="216" w:type="pct"/>
            <w:shd w:val="clear" w:color="auto" w:fill="auto"/>
            <w:noWrap/>
            <w:vAlign w:val="center"/>
          </w:tcPr>
          <w:p w:rsidR="00332992" w:rsidRPr="009E2AA0" w:rsidRDefault="00332992" w:rsidP="00CC5B99">
            <w:pPr>
              <w:suppressAutoHyphens w:val="0"/>
              <w:spacing w:line="280" w:lineRule="atLeast"/>
              <w:jc w:val="center"/>
              <w:rPr>
                <w:rFonts w:asciiTheme="minorHAnsi" w:hAnsiTheme="minorHAnsi" w:cstheme="minorHAnsi"/>
                <w:sz w:val="18"/>
                <w:szCs w:val="18"/>
                <w:lang w:val="el-GR" w:eastAsia="el-GR"/>
              </w:rPr>
            </w:pPr>
          </w:p>
        </w:tc>
        <w:tc>
          <w:tcPr>
            <w:tcW w:w="926" w:type="pct"/>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c>
          <w:tcPr>
            <w:tcW w:w="872" w:type="pct"/>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c>
          <w:tcPr>
            <w:tcW w:w="435" w:type="pct"/>
          </w:tcPr>
          <w:p w:rsidR="00332992" w:rsidRPr="009E2AA0" w:rsidRDefault="00332992" w:rsidP="00CC5B99">
            <w:pPr>
              <w:suppressAutoHyphens w:val="0"/>
              <w:spacing w:line="280" w:lineRule="atLeast"/>
              <w:jc w:val="left"/>
              <w:rPr>
                <w:rFonts w:ascii="Trebuchet MS" w:hAnsi="Trebuchet MS" w:cs="Arial"/>
                <w:sz w:val="18"/>
                <w:szCs w:val="18"/>
                <w:lang w:val="el-GR" w:eastAsia="el-GR"/>
              </w:rPr>
            </w:pPr>
          </w:p>
        </w:tc>
        <w:tc>
          <w:tcPr>
            <w:tcW w:w="381" w:type="pct"/>
          </w:tcPr>
          <w:p w:rsidR="00332992" w:rsidRPr="009E2AA0" w:rsidRDefault="00332992" w:rsidP="00CC5B99">
            <w:pPr>
              <w:suppressAutoHyphens w:val="0"/>
              <w:spacing w:line="280" w:lineRule="atLeast"/>
              <w:jc w:val="left"/>
              <w:rPr>
                <w:rFonts w:ascii="Trebuchet MS" w:hAnsi="Trebuchet MS" w:cs="Arial"/>
                <w:sz w:val="18"/>
                <w:szCs w:val="18"/>
                <w:lang w:val="el-GR" w:eastAsia="el-GR"/>
              </w:rPr>
            </w:pPr>
          </w:p>
        </w:tc>
        <w:tc>
          <w:tcPr>
            <w:tcW w:w="699" w:type="pct"/>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r>
      <w:tr w:rsidR="00332992" w:rsidRPr="009E2AA0" w:rsidTr="00CC5B99">
        <w:trPr>
          <w:trHeight w:val="217"/>
        </w:trPr>
        <w:tc>
          <w:tcPr>
            <w:tcW w:w="216" w:type="pct"/>
            <w:shd w:val="clear" w:color="auto" w:fill="auto"/>
            <w:noWrap/>
            <w:vAlign w:val="center"/>
          </w:tcPr>
          <w:p w:rsidR="00332992" w:rsidRPr="009E2AA0" w:rsidRDefault="00332992" w:rsidP="00CC5B99">
            <w:pPr>
              <w:suppressAutoHyphens w:val="0"/>
              <w:spacing w:line="280" w:lineRule="atLeast"/>
              <w:jc w:val="center"/>
              <w:rPr>
                <w:rFonts w:asciiTheme="minorHAnsi" w:hAnsiTheme="minorHAnsi" w:cstheme="minorHAnsi"/>
                <w:sz w:val="18"/>
                <w:szCs w:val="18"/>
                <w:lang w:val="el-GR" w:eastAsia="el-GR"/>
              </w:rPr>
            </w:pPr>
          </w:p>
        </w:tc>
        <w:tc>
          <w:tcPr>
            <w:tcW w:w="926" w:type="pct"/>
          </w:tcPr>
          <w:p w:rsidR="00332992" w:rsidRPr="009E2AA0" w:rsidRDefault="00332992" w:rsidP="00CC5B99">
            <w:pPr>
              <w:suppressAutoHyphens w:val="0"/>
              <w:spacing w:line="280" w:lineRule="atLeast"/>
              <w:ind w:left="1"/>
              <w:jc w:val="left"/>
              <w:rPr>
                <w:rFonts w:asciiTheme="minorHAnsi" w:hAnsiTheme="minorHAnsi" w:cstheme="minorHAnsi"/>
                <w:sz w:val="18"/>
                <w:szCs w:val="18"/>
                <w:lang w:val="el-GR" w:eastAsia="el-GR"/>
              </w:rPr>
            </w:pPr>
          </w:p>
        </w:tc>
        <w:tc>
          <w:tcPr>
            <w:tcW w:w="872" w:type="pct"/>
          </w:tcPr>
          <w:p w:rsidR="00332992" w:rsidRPr="009E2AA0" w:rsidRDefault="00332992" w:rsidP="00CC5B99">
            <w:pPr>
              <w:suppressAutoHyphens w:val="0"/>
              <w:spacing w:line="280" w:lineRule="atLeast"/>
              <w:ind w:left="1"/>
              <w:jc w:val="left"/>
              <w:rPr>
                <w:rFonts w:asciiTheme="minorHAnsi" w:hAnsiTheme="minorHAnsi" w:cstheme="minorHAnsi"/>
                <w:sz w:val="18"/>
                <w:szCs w:val="18"/>
                <w:lang w:val="el-GR" w:eastAsia="el-GR"/>
              </w:rPr>
            </w:pPr>
          </w:p>
        </w:tc>
        <w:tc>
          <w:tcPr>
            <w:tcW w:w="817" w:type="pct"/>
            <w:shd w:val="clear" w:color="auto" w:fill="auto"/>
            <w:noWrap/>
            <w:vAlign w:val="bottom"/>
          </w:tcPr>
          <w:p w:rsidR="00332992" w:rsidRPr="009E2AA0" w:rsidRDefault="00332992" w:rsidP="00CC5B99">
            <w:pPr>
              <w:suppressAutoHyphens w:val="0"/>
              <w:spacing w:line="280" w:lineRule="atLeast"/>
              <w:ind w:left="1"/>
              <w:jc w:val="left"/>
              <w:rPr>
                <w:rFonts w:asciiTheme="minorHAnsi" w:hAnsiTheme="minorHAnsi" w:cstheme="minorHAnsi"/>
                <w:sz w:val="18"/>
                <w:szCs w:val="18"/>
                <w:lang w:val="el-GR" w:eastAsia="el-GR"/>
              </w:rPr>
            </w:pPr>
          </w:p>
        </w:tc>
        <w:tc>
          <w:tcPr>
            <w:tcW w:w="654" w:type="pct"/>
            <w:shd w:val="clear" w:color="auto" w:fill="auto"/>
            <w:noWrap/>
            <w:vAlign w:val="bottom"/>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c>
          <w:tcPr>
            <w:tcW w:w="435" w:type="pct"/>
          </w:tcPr>
          <w:p w:rsidR="00332992" w:rsidRPr="009E2AA0" w:rsidRDefault="00332992" w:rsidP="00CC5B99">
            <w:pPr>
              <w:suppressAutoHyphens w:val="0"/>
              <w:spacing w:line="280" w:lineRule="atLeast"/>
              <w:jc w:val="left"/>
              <w:rPr>
                <w:rFonts w:asciiTheme="minorHAnsi" w:hAnsiTheme="minorHAnsi" w:cstheme="minorHAnsi"/>
                <w:sz w:val="18"/>
                <w:szCs w:val="18"/>
                <w:lang w:val="en-US" w:eastAsia="el-GR"/>
              </w:rPr>
            </w:pPr>
          </w:p>
        </w:tc>
        <w:tc>
          <w:tcPr>
            <w:tcW w:w="381" w:type="pct"/>
          </w:tcPr>
          <w:p w:rsidR="00332992" w:rsidRPr="009E2AA0" w:rsidRDefault="00332992" w:rsidP="00CC5B99">
            <w:pPr>
              <w:suppressAutoHyphens w:val="0"/>
              <w:spacing w:line="280" w:lineRule="atLeast"/>
              <w:jc w:val="left"/>
              <w:rPr>
                <w:rFonts w:asciiTheme="minorHAnsi" w:hAnsiTheme="minorHAnsi" w:cstheme="minorHAnsi"/>
                <w:sz w:val="18"/>
                <w:szCs w:val="18"/>
                <w:lang w:val="en-US" w:eastAsia="el-GR"/>
              </w:rPr>
            </w:pPr>
          </w:p>
        </w:tc>
        <w:tc>
          <w:tcPr>
            <w:tcW w:w="699" w:type="pct"/>
          </w:tcPr>
          <w:p w:rsidR="00332992" w:rsidRPr="009E2AA0" w:rsidRDefault="00332992" w:rsidP="00CC5B99">
            <w:pPr>
              <w:suppressAutoHyphens w:val="0"/>
              <w:spacing w:line="280" w:lineRule="atLeast"/>
              <w:jc w:val="left"/>
              <w:rPr>
                <w:rFonts w:asciiTheme="minorHAnsi" w:hAnsiTheme="minorHAnsi" w:cstheme="minorHAnsi"/>
                <w:sz w:val="18"/>
                <w:szCs w:val="18"/>
                <w:lang w:val="el-GR" w:eastAsia="el-GR"/>
              </w:rPr>
            </w:pPr>
          </w:p>
        </w:tc>
      </w:tr>
      <w:tr w:rsidR="00332992" w:rsidRPr="009E2AA0" w:rsidTr="00CC5B99">
        <w:trPr>
          <w:trHeight w:val="217"/>
        </w:trPr>
        <w:tc>
          <w:tcPr>
            <w:tcW w:w="4301" w:type="pct"/>
            <w:gridSpan w:val="7"/>
            <w:vAlign w:val="center"/>
          </w:tcPr>
          <w:p w:rsidR="00332992" w:rsidRPr="009E2AA0" w:rsidRDefault="0033299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99" w:type="pct"/>
            <w:vAlign w:val="center"/>
          </w:tcPr>
          <w:p w:rsidR="00332992" w:rsidRPr="009E2AA0" w:rsidRDefault="00332992" w:rsidP="00CC5B99">
            <w:pPr>
              <w:suppressAutoHyphens w:val="0"/>
              <w:spacing w:line="280" w:lineRule="atLeast"/>
              <w:jc w:val="right"/>
              <w:rPr>
                <w:rFonts w:asciiTheme="minorHAnsi" w:hAnsiTheme="minorHAnsi" w:cstheme="minorHAnsi"/>
                <w:sz w:val="18"/>
                <w:szCs w:val="18"/>
                <w:lang w:val="el-GR" w:eastAsia="el-GR"/>
              </w:rPr>
            </w:pPr>
          </w:p>
        </w:tc>
      </w:tr>
      <w:bookmarkEnd w:id="15"/>
      <w:tr w:rsidR="001B3ADD" w:rsidRPr="00BE0F35" w:rsidTr="004436F8">
        <w:trPr>
          <w:trHeight w:val="341"/>
          <w:tblHeader/>
        </w:trPr>
        <w:tc>
          <w:tcPr>
            <w:tcW w:w="5000" w:type="pct"/>
            <w:gridSpan w:val="8"/>
            <w:shd w:val="clear" w:color="auto" w:fill="DBE5F1"/>
          </w:tcPr>
          <w:p w:rsidR="001B3ADD" w:rsidRPr="009E2AA0" w:rsidRDefault="001B3ADD" w:rsidP="004436F8">
            <w:pPr>
              <w:suppressAutoHyphens w:val="0"/>
              <w:spacing w:before="120" w:after="120" w:line="280" w:lineRule="atLeast"/>
              <w:jc w:val="left"/>
              <w:rPr>
                <w:rFonts w:asciiTheme="minorHAnsi" w:hAnsiTheme="minorHAnsi" w:cstheme="minorHAnsi"/>
                <w:b/>
                <w:bCs/>
                <w:sz w:val="18"/>
                <w:szCs w:val="18"/>
                <w:lang w:val="el-GR" w:eastAsia="el-GR"/>
              </w:rPr>
            </w:pPr>
            <w:r w:rsidRPr="00332992">
              <w:rPr>
                <w:rFonts w:asciiTheme="minorHAnsi" w:hAnsiTheme="minorHAnsi" w:cstheme="minorHAnsi"/>
                <w:b/>
                <w:bCs/>
                <w:sz w:val="18"/>
                <w:szCs w:val="18"/>
                <w:lang w:val="el-GR" w:eastAsia="el-GR"/>
              </w:rPr>
              <w:t xml:space="preserve">Δαπάνες </w:t>
            </w:r>
            <w:r w:rsidRPr="001B3ADD">
              <w:rPr>
                <w:rFonts w:asciiTheme="minorHAnsi" w:hAnsiTheme="minorHAnsi" w:cstheme="minorHAnsi"/>
                <w:b/>
                <w:bCs/>
                <w:sz w:val="18"/>
                <w:szCs w:val="18"/>
                <w:lang w:val="el-GR" w:eastAsia="el-GR"/>
              </w:rPr>
              <w:t>εμπορικής μεταβίβασης ή οι όντως καταβληθείσες κεφαλαιουχικές δαπάνες (αφορά κυρίως γήπεδα)</w:t>
            </w:r>
          </w:p>
        </w:tc>
      </w:tr>
      <w:tr w:rsidR="001B3ADD" w:rsidRPr="009E2AA0" w:rsidTr="001B3ADD">
        <w:trPr>
          <w:trHeight w:val="217"/>
        </w:trPr>
        <w:tc>
          <w:tcPr>
            <w:tcW w:w="21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26" w:type="pct"/>
            <w:vAlign w:val="center"/>
          </w:tcPr>
          <w:p w:rsidR="001B3ADD" w:rsidRPr="009E2AA0" w:rsidRDefault="001B3ADD" w:rsidP="001B3ADD">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Περιγραφή</w:t>
            </w:r>
          </w:p>
        </w:tc>
        <w:tc>
          <w:tcPr>
            <w:tcW w:w="872" w:type="pct"/>
            <w:vAlign w:val="center"/>
          </w:tcPr>
          <w:p w:rsidR="001B3ADD" w:rsidRPr="009E2AA0" w:rsidRDefault="001B3ADD" w:rsidP="001B3ADD">
            <w:pPr>
              <w:suppressAutoHyphens w:val="0"/>
              <w:spacing w:line="280" w:lineRule="atLeast"/>
              <w:ind w:left="1"/>
              <w:jc w:val="center"/>
              <w:rPr>
                <w:rFonts w:asciiTheme="minorHAnsi" w:hAnsiTheme="minorHAnsi" w:cstheme="minorHAnsi"/>
                <w:b/>
                <w:bCs/>
                <w:i/>
                <w:iCs/>
                <w:sz w:val="18"/>
                <w:szCs w:val="18"/>
                <w:lang w:val="el-GR" w:eastAsia="el-GR"/>
              </w:rPr>
            </w:pPr>
            <w:r w:rsidRPr="00142046">
              <w:rPr>
                <w:rFonts w:asciiTheme="minorHAnsi" w:hAnsiTheme="minorHAnsi" w:cstheme="minorHAnsi"/>
                <w:b/>
                <w:bCs/>
                <w:i/>
                <w:iCs/>
                <w:sz w:val="18"/>
                <w:szCs w:val="18"/>
                <w:lang w:val="el-GR" w:eastAsia="el-GR"/>
              </w:rPr>
              <w:t>Τεκμηρίωση Αναγκαιότητας</w:t>
            </w:r>
          </w:p>
        </w:tc>
        <w:tc>
          <w:tcPr>
            <w:tcW w:w="817" w:type="pct"/>
            <w:shd w:val="clear" w:color="auto" w:fill="auto"/>
            <w:noWrap/>
            <w:vAlign w:val="center"/>
          </w:tcPr>
          <w:p w:rsidR="001B3ADD" w:rsidRPr="002F7DF3" w:rsidRDefault="001B3ADD" w:rsidP="004436F8">
            <w:pPr>
              <w:suppressAutoHyphens w:val="0"/>
              <w:spacing w:line="280" w:lineRule="atLeast"/>
              <w:ind w:left="1"/>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α/α</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Ενότητας</w:t>
            </w:r>
          </w:p>
          <w:p w:rsidR="001B3ADD" w:rsidRPr="009E2AA0" w:rsidRDefault="001B3ADD" w:rsidP="004436F8">
            <w:pPr>
              <w:suppressAutoHyphens w:val="0"/>
              <w:spacing w:line="280" w:lineRule="atLeast"/>
              <w:ind w:left="1"/>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Εργασίας</w:t>
            </w:r>
          </w:p>
        </w:tc>
        <w:tc>
          <w:tcPr>
            <w:tcW w:w="654" w:type="pct"/>
            <w:shd w:val="clear" w:color="auto" w:fill="FFFFFF" w:themeFill="background1"/>
            <w:noWrap/>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n-US" w:eastAsia="el-GR"/>
              </w:rPr>
            </w:pPr>
            <w:r w:rsidRPr="002F7DF3">
              <w:rPr>
                <w:rFonts w:asciiTheme="minorHAnsi" w:hAnsiTheme="minorHAnsi" w:cstheme="minorHAnsi"/>
                <w:b/>
                <w:bCs/>
                <w:i/>
                <w:iCs/>
                <w:sz w:val="18"/>
                <w:szCs w:val="18"/>
                <w:lang w:val="el-GR" w:eastAsia="el-GR"/>
              </w:rPr>
              <w:t>Έτος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κτήσης</w:t>
            </w:r>
          </w:p>
        </w:tc>
        <w:tc>
          <w:tcPr>
            <w:tcW w:w="435" w:type="pct"/>
          </w:tcPr>
          <w:p w:rsidR="001B3ADD" w:rsidRPr="009E2AA0" w:rsidRDefault="001B3ADD" w:rsidP="004436F8">
            <w:pPr>
              <w:suppressAutoHyphens w:val="0"/>
              <w:spacing w:line="280" w:lineRule="atLeast"/>
              <w:jc w:val="center"/>
              <w:rPr>
                <w:rFonts w:asciiTheme="minorHAnsi" w:hAnsiTheme="minorHAnsi" w:cstheme="minorHAnsi"/>
                <w:b/>
                <w:bCs/>
                <w:i/>
                <w:iCs/>
                <w:sz w:val="18"/>
                <w:szCs w:val="18"/>
                <w:lang w:val="el-GR" w:eastAsia="el-GR"/>
              </w:rPr>
            </w:pPr>
            <w:r w:rsidRPr="002F7DF3">
              <w:rPr>
                <w:rFonts w:asciiTheme="minorHAnsi" w:hAnsiTheme="minorHAnsi" w:cstheme="minorHAnsi"/>
                <w:b/>
                <w:bCs/>
                <w:i/>
                <w:iCs/>
                <w:sz w:val="18"/>
                <w:szCs w:val="18"/>
                <w:lang w:val="el-GR" w:eastAsia="el-GR"/>
              </w:rPr>
              <w:t>Κόστος</w:t>
            </w:r>
            <w:r>
              <w:rPr>
                <w:rFonts w:asciiTheme="minorHAnsi" w:hAnsiTheme="minorHAnsi" w:cstheme="minorHAnsi"/>
                <w:b/>
                <w:bCs/>
                <w:i/>
                <w:iCs/>
                <w:sz w:val="18"/>
                <w:szCs w:val="18"/>
                <w:lang w:val="el-GR" w:eastAsia="el-GR"/>
              </w:rPr>
              <w:t xml:space="preserve"> </w:t>
            </w:r>
            <w:r w:rsidRPr="002F7DF3">
              <w:rPr>
                <w:rFonts w:asciiTheme="minorHAnsi" w:hAnsiTheme="minorHAnsi" w:cstheme="minorHAnsi"/>
                <w:b/>
                <w:bCs/>
                <w:i/>
                <w:iCs/>
                <w:sz w:val="18"/>
                <w:szCs w:val="18"/>
                <w:lang w:val="el-GR" w:eastAsia="el-GR"/>
              </w:rPr>
              <w:t>Αγοράς (€)</w:t>
            </w:r>
          </w:p>
        </w:tc>
        <w:tc>
          <w:tcPr>
            <w:tcW w:w="381" w:type="pct"/>
            <w:vAlign w:val="center"/>
          </w:tcPr>
          <w:p w:rsidR="001B3ADD" w:rsidRPr="00332992" w:rsidRDefault="001B3ADD" w:rsidP="004436F8">
            <w:pPr>
              <w:suppressAutoHyphens w:val="0"/>
              <w:spacing w:line="280" w:lineRule="atLeast"/>
              <w:jc w:val="center"/>
              <w:rPr>
                <w:rFonts w:asciiTheme="minorHAnsi" w:hAnsiTheme="minorHAnsi" w:cstheme="minorHAnsi"/>
                <w:b/>
                <w:bCs/>
                <w:i/>
                <w:iCs/>
                <w:sz w:val="18"/>
                <w:szCs w:val="18"/>
                <w:lang w:val="el-GR" w:eastAsia="el-GR"/>
              </w:rPr>
            </w:pPr>
            <w:r w:rsidRPr="00332992">
              <w:rPr>
                <w:rFonts w:asciiTheme="minorHAnsi" w:hAnsiTheme="minorHAnsi" w:cstheme="minorHAnsi"/>
                <w:b/>
                <w:bCs/>
                <w:i/>
                <w:iCs/>
                <w:sz w:val="18"/>
                <w:szCs w:val="18"/>
                <w:lang w:val="el-GR" w:eastAsia="el-GR"/>
              </w:rPr>
              <w:t>Διάρκεια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w:t>
            </w:r>
          </w:p>
          <w:p w:rsidR="001B3ADD" w:rsidRPr="009E2AA0" w:rsidRDefault="001B3ADD" w:rsidP="004436F8">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(μήνες)</w:t>
            </w:r>
          </w:p>
        </w:tc>
        <w:tc>
          <w:tcPr>
            <w:tcW w:w="699" w:type="pct"/>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n-US" w:eastAsia="el-GR"/>
              </w:rPr>
            </w:pPr>
            <w:r w:rsidRPr="00332992">
              <w:rPr>
                <w:rFonts w:asciiTheme="minorHAnsi" w:hAnsiTheme="minorHAnsi" w:cstheme="minorHAnsi"/>
                <w:b/>
                <w:bCs/>
                <w:i/>
                <w:iCs/>
                <w:sz w:val="18"/>
                <w:szCs w:val="18"/>
                <w:lang w:val="el-GR" w:eastAsia="el-GR"/>
              </w:rPr>
              <w:t>Αξία</w:t>
            </w:r>
            <w:r>
              <w:rPr>
                <w:rFonts w:asciiTheme="minorHAnsi" w:hAnsiTheme="minorHAnsi" w:cstheme="minorHAnsi"/>
                <w:b/>
                <w:bCs/>
                <w:i/>
                <w:iCs/>
                <w:sz w:val="18"/>
                <w:szCs w:val="18"/>
                <w:lang w:val="el-GR" w:eastAsia="el-GR"/>
              </w:rPr>
              <w:t xml:space="preserve"> </w:t>
            </w:r>
            <w:r w:rsidRPr="00332992">
              <w:rPr>
                <w:rFonts w:asciiTheme="minorHAnsi" w:hAnsiTheme="minorHAnsi" w:cstheme="minorHAnsi"/>
                <w:b/>
                <w:bCs/>
                <w:i/>
                <w:iCs/>
                <w:sz w:val="18"/>
                <w:szCs w:val="18"/>
                <w:lang w:val="el-GR" w:eastAsia="el-GR"/>
              </w:rPr>
              <w:t>απόσβεσης (€</w:t>
            </w:r>
            <w:r>
              <w:rPr>
                <w:rFonts w:asciiTheme="minorHAnsi" w:hAnsiTheme="minorHAnsi" w:cstheme="minorHAnsi"/>
                <w:b/>
                <w:bCs/>
                <w:i/>
                <w:iCs/>
                <w:sz w:val="18"/>
                <w:szCs w:val="18"/>
                <w:lang w:val="el-GR" w:eastAsia="el-GR"/>
              </w:rPr>
              <w:t>)</w:t>
            </w:r>
            <w:r>
              <w:rPr>
                <w:rStyle w:val="a7"/>
                <w:rFonts w:asciiTheme="minorHAnsi" w:hAnsiTheme="minorHAnsi" w:cstheme="minorHAnsi"/>
                <w:b/>
                <w:bCs/>
                <w:i/>
                <w:iCs/>
                <w:sz w:val="18"/>
                <w:szCs w:val="18"/>
                <w:lang w:val="el-GR" w:eastAsia="el-GR"/>
              </w:rPr>
              <w:footnoteReference w:id="10"/>
            </w:r>
          </w:p>
        </w:tc>
      </w:tr>
      <w:tr w:rsidR="00900314" w:rsidRPr="009E2AA0" w:rsidTr="004436F8">
        <w:trPr>
          <w:trHeight w:val="217"/>
        </w:trPr>
        <w:tc>
          <w:tcPr>
            <w:tcW w:w="216"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72"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900314" w:rsidRPr="009E2AA0" w:rsidRDefault="00900314" w:rsidP="004436F8">
            <w:pPr>
              <w:suppressAutoHyphens w:val="0"/>
              <w:spacing w:line="280" w:lineRule="atLeast"/>
              <w:jc w:val="left"/>
              <w:rPr>
                <w:rFonts w:ascii="Trebuchet MS" w:hAnsi="Trebuchet MS" w:cs="Arial"/>
                <w:sz w:val="18"/>
                <w:szCs w:val="18"/>
                <w:lang w:val="el-GR" w:eastAsia="el-GR"/>
              </w:rPr>
            </w:pPr>
          </w:p>
        </w:tc>
        <w:tc>
          <w:tcPr>
            <w:tcW w:w="381" w:type="pct"/>
          </w:tcPr>
          <w:p w:rsidR="00900314" w:rsidRPr="009E2AA0" w:rsidRDefault="00900314" w:rsidP="004436F8">
            <w:pPr>
              <w:suppressAutoHyphens w:val="0"/>
              <w:spacing w:line="280" w:lineRule="atLeast"/>
              <w:jc w:val="left"/>
              <w:rPr>
                <w:rFonts w:ascii="Trebuchet MS" w:hAnsi="Trebuchet MS" w:cs="Arial"/>
                <w:sz w:val="18"/>
                <w:szCs w:val="18"/>
                <w:lang w:val="el-GR" w:eastAsia="el-GR"/>
              </w:rPr>
            </w:pPr>
          </w:p>
        </w:tc>
        <w:tc>
          <w:tcPr>
            <w:tcW w:w="699"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21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872"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817" w:type="pct"/>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654" w:type="pct"/>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1B3ADD" w:rsidRPr="009E2AA0" w:rsidRDefault="001B3ADD" w:rsidP="004436F8">
            <w:pPr>
              <w:suppressAutoHyphens w:val="0"/>
              <w:spacing w:line="280" w:lineRule="atLeast"/>
              <w:jc w:val="left"/>
              <w:rPr>
                <w:rFonts w:ascii="Trebuchet MS" w:hAnsi="Trebuchet MS" w:cs="Arial"/>
                <w:sz w:val="18"/>
                <w:szCs w:val="18"/>
                <w:lang w:val="el-GR" w:eastAsia="el-GR"/>
              </w:rPr>
            </w:pPr>
          </w:p>
        </w:tc>
        <w:tc>
          <w:tcPr>
            <w:tcW w:w="381" w:type="pct"/>
          </w:tcPr>
          <w:p w:rsidR="001B3ADD" w:rsidRPr="009E2AA0" w:rsidRDefault="001B3ADD" w:rsidP="004436F8">
            <w:pPr>
              <w:suppressAutoHyphens w:val="0"/>
              <w:spacing w:line="280" w:lineRule="atLeast"/>
              <w:jc w:val="left"/>
              <w:rPr>
                <w:rFonts w:ascii="Trebuchet MS" w:hAnsi="Trebuchet MS" w:cs="Arial"/>
                <w:sz w:val="18"/>
                <w:szCs w:val="18"/>
                <w:lang w:val="el-GR" w:eastAsia="el-GR"/>
              </w:rPr>
            </w:pPr>
          </w:p>
        </w:tc>
        <w:tc>
          <w:tcPr>
            <w:tcW w:w="699"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21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sz w:val="18"/>
                <w:szCs w:val="18"/>
                <w:lang w:val="el-GR" w:eastAsia="el-GR"/>
              </w:rPr>
            </w:pPr>
          </w:p>
        </w:tc>
        <w:tc>
          <w:tcPr>
            <w:tcW w:w="926" w:type="pct"/>
          </w:tcPr>
          <w:p w:rsidR="001B3ADD" w:rsidRPr="009E2AA0" w:rsidRDefault="001B3ADD" w:rsidP="004436F8">
            <w:pPr>
              <w:suppressAutoHyphens w:val="0"/>
              <w:spacing w:line="280" w:lineRule="atLeast"/>
              <w:ind w:left="1"/>
              <w:jc w:val="left"/>
              <w:rPr>
                <w:rFonts w:asciiTheme="minorHAnsi" w:hAnsiTheme="minorHAnsi" w:cstheme="minorHAnsi"/>
                <w:sz w:val="18"/>
                <w:szCs w:val="18"/>
                <w:lang w:val="el-GR" w:eastAsia="el-GR"/>
              </w:rPr>
            </w:pPr>
          </w:p>
        </w:tc>
        <w:tc>
          <w:tcPr>
            <w:tcW w:w="872" w:type="pct"/>
          </w:tcPr>
          <w:p w:rsidR="001B3ADD" w:rsidRPr="009E2AA0" w:rsidRDefault="001B3ADD" w:rsidP="004436F8">
            <w:pPr>
              <w:suppressAutoHyphens w:val="0"/>
              <w:spacing w:line="280" w:lineRule="atLeast"/>
              <w:ind w:left="1"/>
              <w:jc w:val="left"/>
              <w:rPr>
                <w:rFonts w:asciiTheme="minorHAnsi" w:hAnsiTheme="minorHAnsi" w:cstheme="minorHAnsi"/>
                <w:sz w:val="18"/>
                <w:szCs w:val="18"/>
                <w:lang w:val="el-GR" w:eastAsia="el-GR"/>
              </w:rPr>
            </w:pPr>
          </w:p>
        </w:tc>
        <w:tc>
          <w:tcPr>
            <w:tcW w:w="817" w:type="pct"/>
            <w:shd w:val="clear" w:color="auto" w:fill="auto"/>
            <w:noWrap/>
            <w:vAlign w:val="bottom"/>
          </w:tcPr>
          <w:p w:rsidR="001B3ADD" w:rsidRPr="009E2AA0" w:rsidRDefault="001B3ADD" w:rsidP="004436F8">
            <w:pPr>
              <w:suppressAutoHyphens w:val="0"/>
              <w:spacing w:line="280" w:lineRule="atLeast"/>
              <w:ind w:left="1"/>
              <w:jc w:val="left"/>
              <w:rPr>
                <w:rFonts w:asciiTheme="minorHAnsi" w:hAnsiTheme="minorHAnsi" w:cstheme="minorHAnsi"/>
                <w:sz w:val="18"/>
                <w:szCs w:val="18"/>
                <w:lang w:val="el-GR" w:eastAsia="el-GR"/>
              </w:rPr>
            </w:pPr>
          </w:p>
        </w:tc>
        <w:tc>
          <w:tcPr>
            <w:tcW w:w="654" w:type="pct"/>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435" w:type="pct"/>
          </w:tcPr>
          <w:p w:rsidR="001B3ADD" w:rsidRPr="009E2AA0" w:rsidRDefault="001B3ADD" w:rsidP="004436F8">
            <w:pPr>
              <w:suppressAutoHyphens w:val="0"/>
              <w:spacing w:line="280" w:lineRule="atLeast"/>
              <w:jc w:val="left"/>
              <w:rPr>
                <w:rFonts w:asciiTheme="minorHAnsi" w:hAnsiTheme="minorHAnsi" w:cstheme="minorHAnsi"/>
                <w:sz w:val="18"/>
                <w:szCs w:val="18"/>
                <w:lang w:val="en-US" w:eastAsia="el-GR"/>
              </w:rPr>
            </w:pPr>
          </w:p>
        </w:tc>
        <w:tc>
          <w:tcPr>
            <w:tcW w:w="381" w:type="pct"/>
          </w:tcPr>
          <w:p w:rsidR="001B3ADD" w:rsidRPr="009E2AA0" w:rsidRDefault="001B3ADD" w:rsidP="004436F8">
            <w:pPr>
              <w:suppressAutoHyphens w:val="0"/>
              <w:spacing w:line="280" w:lineRule="atLeast"/>
              <w:jc w:val="left"/>
              <w:rPr>
                <w:rFonts w:asciiTheme="minorHAnsi" w:hAnsiTheme="minorHAnsi" w:cstheme="minorHAnsi"/>
                <w:sz w:val="18"/>
                <w:szCs w:val="18"/>
                <w:lang w:val="en-US" w:eastAsia="el-GR"/>
              </w:rPr>
            </w:pPr>
          </w:p>
        </w:tc>
        <w:tc>
          <w:tcPr>
            <w:tcW w:w="699"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4301" w:type="pct"/>
            <w:gridSpan w:val="7"/>
            <w:vAlign w:val="center"/>
          </w:tcPr>
          <w:p w:rsidR="001B3ADD" w:rsidRPr="009E2AA0" w:rsidRDefault="001B3ADD"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99" w:type="pct"/>
            <w:vAlign w:val="center"/>
          </w:tcPr>
          <w:p w:rsidR="001B3ADD" w:rsidRPr="009E2AA0" w:rsidRDefault="001B3ADD" w:rsidP="004436F8">
            <w:pPr>
              <w:suppressAutoHyphens w:val="0"/>
              <w:spacing w:line="280" w:lineRule="atLeast"/>
              <w:jc w:val="right"/>
              <w:rPr>
                <w:rFonts w:asciiTheme="minorHAnsi" w:hAnsiTheme="minorHAnsi" w:cstheme="minorHAnsi"/>
                <w:sz w:val="18"/>
                <w:szCs w:val="18"/>
                <w:lang w:val="el-GR" w:eastAsia="el-GR"/>
              </w:rPr>
            </w:pPr>
          </w:p>
        </w:tc>
      </w:tr>
    </w:tbl>
    <w:p w:rsidR="001B3ADD" w:rsidRDefault="001B3ADD"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
        <w:gridCol w:w="4242"/>
        <w:gridCol w:w="3885"/>
        <w:gridCol w:w="1293"/>
        <w:gridCol w:w="2589"/>
        <w:gridCol w:w="1690"/>
      </w:tblGrid>
      <w:tr w:rsidR="00332992" w:rsidRPr="00BE0F35" w:rsidTr="001B3ADD">
        <w:trPr>
          <w:trHeight w:val="493"/>
        </w:trPr>
        <w:tc>
          <w:tcPr>
            <w:tcW w:w="5000" w:type="pct"/>
            <w:gridSpan w:val="6"/>
            <w:shd w:val="clear" w:color="auto" w:fill="D9D9D9" w:themeFill="background1" w:themeFillShade="D9"/>
            <w:vAlign w:val="center"/>
          </w:tcPr>
          <w:p w:rsidR="00332992" w:rsidRPr="00E92754" w:rsidRDefault="00332992" w:rsidP="00CC5B99">
            <w:pPr>
              <w:suppressAutoHyphens w:val="0"/>
              <w:spacing w:before="120" w:after="120" w:line="280" w:lineRule="atLeast"/>
              <w:jc w:val="left"/>
              <w:rPr>
                <w:rFonts w:asciiTheme="minorHAnsi" w:hAnsiTheme="minorHAnsi" w:cstheme="minorHAnsi"/>
                <w:b/>
                <w:bCs/>
                <w:i/>
                <w:szCs w:val="20"/>
                <w:lang w:val="el-GR" w:eastAsia="el-GR"/>
              </w:rPr>
            </w:pPr>
            <w:bookmarkStart w:id="16" w:name="_Hlk525298897"/>
            <w:r w:rsidRPr="00E92754">
              <w:rPr>
                <w:rFonts w:asciiTheme="minorHAnsi" w:hAnsiTheme="minorHAnsi" w:cstheme="minorHAnsi"/>
                <w:b/>
                <w:bCs/>
                <w:i/>
                <w:szCs w:val="20"/>
                <w:lang w:val="el-GR" w:eastAsia="el-GR"/>
              </w:rPr>
              <w:lastRenderedPageBreak/>
              <w:t xml:space="preserve">Δαπάνες για έρευνα επί </w:t>
            </w:r>
            <w:proofErr w:type="spellStart"/>
            <w:r w:rsidRPr="00E92754">
              <w:rPr>
                <w:rFonts w:asciiTheme="minorHAnsi" w:hAnsiTheme="minorHAnsi" w:cstheme="minorHAnsi"/>
                <w:b/>
                <w:bCs/>
                <w:i/>
                <w:szCs w:val="20"/>
                <w:lang w:val="el-GR" w:eastAsia="el-GR"/>
              </w:rPr>
              <w:t>συμβάσει</w:t>
            </w:r>
            <w:proofErr w:type="spellEnd"/>
            <w:r w:rsidR="00D26074" w:rsidRPr="00E92754">
              <w:rPr>
                <w:rFonts w:asciiTheme="minorHAnsi" w:hAnsiTheme="minorHAnsi" w:cstheme="minorHAnsi"/>
                <w:b/>
                <w:bCs/>
                <w:i/>
                <w:szCs w:val="20"/>
                <w:lang w:val="el-GR" w:eastAsia="el-GR"/>
              </w:rPr>
              <w:t>,</w:t>
            </w:r>
            <w:r w:rsidRPr="00E92754">
              <w:rPr>
                <w:rFonts w:asciiTheme="minorHAnsi" w:hAnsiTheme="minorHAnsi" w:cstheme="minorHAnsi"/>
                <w:b/>
                <w:bCs/>
                <w:i/>
                <w:szCs w:val="20"/>
                <w:lang w:val="el-GR" w:eastAsia="el-GR"/>
              </w:rPr>
              <w:t xml:space="preserve"> γνώσεις και διπλώματα ευρεσιτεχνίας </w:t>
            </w:r>
            <w:r w:rsidRPr="00E92754">
              <w:rPr>
                <w:rFonts w:asciiTheme="minorHAnsi" w:hAnsiTheme="minorHAnsi" w:cstheme="minorHAnsi"/>
                <w:b/>
                <w:bCs/>
                <w:i/>
                <w:iCs/>
                <w:szCs w:val="20"/>
                <w:lang w:val="el-GR" w:eastAsia="el-GR"/>
              </w:rPr>
              <w:t>(Κανονισμός 651/2014, Άρθρο 25)</w:t>
            </w:r>
          </w:p>
        </w:tc>
      </w:tr>
      <w:tr w:rsidR="00332992" w:rsidRPr="00BE0F35" w:rsidTr="00332992">
        <w:trPr>
          <w:trHeight w:val="493"/>
          <w:tblHeader/>
        </w:trPr>
        <w:tc>
          <w:tcPr>
            <w:tcW w:w="5000" w:type="pct"/>
            <w:gridSpan w:val="6"/>
            <w:shd w:val="clear" w:color="auto" w:fill="DBE5F1" w:themeFill="accent1" w:themeFillTint="33"/>
            <w:vAlign w:val="center"/>
          </w:tcPr>
          <w:p w:rsidR="00332992" w:rsidRPr="002F7DF3" w:rsidRDefault="00332992" w:rsidP="00CC5B99">
            <w:pPr>
              <w:suppressAutoHyphens w:val="0"/>
              <w:spacing w:before="120" w:after="120" w:line="280" w:lineRule="atLeast"/>
              <w:jc w:val="left"/>
              <w:rPr>
                <w:rFonts w:asciiTheme="minorHAnsi" w:hAnsiTheme="minorHAnsi" w:cstheme="minorHAnsi"/>
                <w:b/>
                <w:bCs/>
                <w:sz w:val="18"/>
                <w:szCs w:val="18"/>
                <w:lang w:val="el-GR" w:eastAsia="el-GR"/>
              </w:rPr>
            </w:pPr>
            <w:r w:rsidRPr="00332992">
              <w:rPr>
                <w:rFonts w:asciiTheme="minorHAnsi" w:hAnsiTheme="minorHAnsi" w:cstheme="minorHAnsi"/>
                <w:b/>
                <w:bCs/>
                <w:sz w:val="18"/>
                <w:szCs w:val="18"/>
                <w:lang w:val="el-GR" w:eastAsia="el-GR"/>
              </w:rPr>
              <w:t xml:space="preserve">Δαπάνες για </w:t>
            </w:r>
            <w:r w:rsidR="00D26074">
              <w:rPr>
                <w:rFonts w:asciiTheme="minorHAnsi" w:hAnsiTheme="minorHAnsi" w:cstheme="minorHAnsi"/>
                <w:b/>
                <w:bCs/>
                <w:sz w:val="18"/>
                <w:szCs w:val="18"/>
                <w:lang w:val="el-GR" w:eastAsia="el-GR"/>
              </w:rPr>
              <w:t xml:space="preserve">ανάθεση </w:t>
            </w:r>
            <w:r w:rsidRPr="00332992">
              <w:rPr>
                <w:rFonts w:asciiTheme="minorHAnsi" w:hAnsiTheme="minorHAnsi" w:cstheme="minorHAnsi"/>
                <w:b/>
                <w:bCs/>
                <w:sz w:val="18"/>
                <w:szCs w:val="18"/>
                <w:lang w:val="el-GR" w:eastAsia="el-GR"/>
              </w:rPr>
              <w:t>έρευνα</w:t>
            </w:r>
            <w:r w:rsidR="00D26074">
              <w:rPr>
                <w:rFonts w:asciiTheme="minorHAnsi" w:hAnsiTheme="minorHAnsi" w:cstheme="minorHAnsi"/>
                <w:b/>
                <w:bCs/>
                <w:sz w:val="18"/>
                <w:szCs w:val="18"/>
                <w:lang w:val="el-GR" w:eastAsia="el-GR"/>
              </w:rPr>
              <w:t>ς</w:t>
            </w:r>
            <w:r w:rsidRPr="00332992">
              <w:rPr>
                <w:rFonts w:asciiTheme="minorHAnsi" w:hAnsiTheme="minorHAnsi" w:cstheme="minorHAnsi"/>
                <w:b/>
                <w:bCs/>
                <w:sz w:val="18"/>
                <w:szCs w:val="18"/>
                <w:lang w:val="el-GR" w:eastAsia="el-GR"/>
              </w:rPr>
              <w:t xml:space="preserve"> επί </w:t>
            </w:r>
            <w:proofErr w:type="spellStart"/>
            <w:r w:rsidRPr="00332992">
              <w:rPr>
                <w:rFonts w:asciiTheme="minorHAnsi" w:hAnsiTheme="minorHAnsi" w:cstheme="minorHAnsi"/>
                <w:b/>
                <w:bCs/>
                <w:sz w:val="18"/>
                <w:szCs w:val="18"/>
                <w:lang w:val="el-GR" w:eastAsia="el-GR"/>
              </w:rPr>
              <w:t>συμβάσει</w:t>
            </w:r>
            <w:proofErr w:type="spellEnd"/>
            <w:r w:rsidRPr="00332992">
              <w:rPr>
                <w:rFonts w:asciiTheme="minorHAnsi" w:hAnsiTheme="minorHAnsi" w:cstheme="minorHAnsi"/>
                <w:b/>
                <w:bCs/>
                <w:sz w:val="18"/>
                <w:szCs w:val="18"/>
                <w:lang w:val="el-GR" w:eastAsia="el-GR"/>
              </w:rPr>
              <w:t xml:space="preserve"> </w:t>
            </w:r>
            <w:r w:rsidR="00D26074" w:rsidRPr="00A110DE">
              <w:rPr>
                <w:rFonts w:asciiTheme="minorHAnsi" w:hAnsiTheme="minorHAnsi" w:cstheme="minorHAnsi"/>
                <w:b/>
                <w:bCs/>
                <w:i/>
                <w:sz w:val="18"/>
                <w:szCs w:val="18"/>
                <w:lang w:val="el" w:eastAsia="el-GR"/>
              </w:rPr>
              <w:t>σε φυσικά ή νομικά πρόσωπα</w:t>
            </w:r>
            <w:r w:rsidR="00D26074" w:rsidRPr="00A110DE" w:rsidDel="00B503C8">
              <w:rPr>
                <w:rFonts w:asciiTheme="minorHAnsi" w:hAnsiTheme="minorHAnsi" w:cstheme="minorHAnsi"/>
                <w:b/>
                <w:bCs/>
                <w:i/>
                <w:sz w:val="18"/>
                <w:szCs w:val="18"/>
                <w:lang w:val="el" w:eastAsia="el-GR"/>
              </w:rPr>
              <w:t xml:space="preserve"> </w:t>
            </w:r>
            <w:r w:rsidRPr="00332992">
              <w:rPr>
                <w:rFonts w:asciiTheme="minorHAnsi" w:hAnsiTheme="minorHAnsi" w:cstheme="minorHAnsi"/>
                <w:b/>
                <w:bCs/>
                <w:sz w:val="18"/>
                <w:szCs w:val="18"/>
                <w:lang w:val="el-GR" w:eastAsia="el-GR"/>
              </w:rPr>
              <w:t>(Αμοιβές τρίτων – Υπεργολαβίες)</w:t>
            </w:r>
          </w:p>
        </w:tc>
      </w:tr>
      <w:tr w:rsidR="008F1C62" w:rsidRPr="009E2AA0" w:rsidTr="008F1C62">
        <w:trPr>
          <w:trHeight w:val="217"/>
        </w:trPr>
        <w:tc>
          <w:tcPr>
            <w:tcW w:w="127" w:type="pct"/>
            <w:shd w:val="clear" w:color="auto" w:fill="auto"/>
            <w:noWrap/>
            <w:vAlign w:val="center"/>
          </w:tcPr>
          <w:p w:rsidR="008F1C62" w:rsidRPr="009E2AA0" w:rsidRDefault="008F1C62" w:rsidP="008F1C62">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8F1C62" w:rsidRPr="009E2AA0" w:rsidRDefault="008F1C62" w:rsidP="008F1C62">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8F1C62" w:rsidRPr="009E2AA0" w:rsidRDefault="008F1C62" w:rsidP="008F1C62">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8F1C62" w:rsidRPr="009E2AA0" w:rsidRDefault="008F1C62" w:rsidP="008F1C62">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921" w:type="pct"/>
            <w:vAlign w:val="center"/>
          </w:tcPr>
          <w:p w:rsidR="008F1C62" w:rsidRPr="008F1C62" w:rsidRDefault="008F1C62" w:rsidP="008F1C62">
            <w:pPr>
              <w:suppressAutoHyphens w:val="0"/>
              <w:spacing w:line="280" w:lineRule="atLeast"/>
              <w:jc w:val="center"/>
              <w:rPr>
                <w:rFonts w:asciiTheme="minorHAnsi" w:hAnsiTheme="minorHAnsi" w:cstheme="minorHAnsi"/>
                <w:b/>
                <w:bCs/>
                <w:i/>
                <w:iCs/>
                <w:sz w:val="18"/>
                <w:szCs w:val="18"/>
                <w:lang w:val="el-GR" w:eastAsia="el-GR"/>
              </w:rPr>
            </w:pPr>
            <w:r w:rsidRPr="008F1C62">
              <w:rPr>
                <w:rFonts w:asciiTheme="minorHAnsi" w:hAnsiTheme="minorHAnsi" w:cstheme="minorHAnsi"/>
                <w:b/>
                <w:bCs/>
                <w:i/>
                <w:iCs/>
                <w:sz w:val="18"/>
                <w:szCs w:val="18"/>
                <w:lang w:val="el-GR" w:eastAsia="el-GR"/>
              </w:rPr>
              <w:t>Επωνυμία υπεργολάβου/</w:t>
            </w:r>
          </w:p>
          <w:p w:rsidR="008F1C62" w:rsidRPr="009E2AA0" w:rsidRDefault="008F1C62" w:rsidP="008F1C62">
            <w:pPr>
              <w:suppressAutoHyphens w:val="0"/>
              <w:spacing w:line="280" w:lineRule="atLeast"/>
              <w:jc w:val="center"/>
              <w:rPr>
                <w:rFonts w:asciiTheme="minorHAnsi" w:hAnsiTheme="minorHAnsi" w:cstheme="minorHAnsi"/>
                <w:b/>
                <w:sz w:val="18"/>
                <w:szCs w:val="18"/>
                <w:lang w:val="en-US" w:eastAsia="el-GR"/>
              </w:rPr>
            </w:pPr>
            <w:proofErr w:type="spellStart"/>
            <w:r w:rsidRPr="008F1C62">
              <w:rPr>
                <w:rFonts w:asciiTheme="minorHAnsi" w:hAnsiTheme="minorHAnsi" w:cstheme="minorHAnsi"/>
                <w:b/>
                <w:bCs/>
                <w:i/>
                <w:iCs/>
                <w:sz w:val="18"/>
                <w:szCs w:val="18"/>
                <w:lang w:val="el-GR" w:eastAsia="el-GR"/>
              </w:rPr>
              <w:t>παρόχου</w:t>
            </w:r>
            <w:proofErr w:type="spellEnd"/>
            <w:r w:rsidRPr="008F1C62">
              <w:rPr>
                <w:rFonts w:asciiTheme="minorHAnsi" w:hAnsiTheme="minorHAnsi" w:cstheme="minorHAnsi"/>
                <w:b/>
                <w:bCs/>
                <w:i/>
                <w:iCs/>
                <w:sz w:val="18"/>
                <w:szCs w:val="18"/>
                <w:lang w:val="el-GR" w:eastAsia="el-GR"/>
              </w:rPr>
              <w:t xml:space="preserve"> υπηρεσιών</w:t>
            </w:r>
          </w:p>
        </w:tc>
        <w:tc>
          <w:tcPr>
            <w:tcW w:w="601" w:type="pct"/>
            <w:vAlign w:val="center"/>
          </w:tcPr>
          <w:p w:rsidR="008F1C62" w:rsidRPr="009E2AA0" w:rsidRDefault="008F1C62" w:rsidP="008F1C62">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8F1C62">
        <w:trPr>
          <w:trHeight w:val="217"/>
        </w:trPr>
        <w:tc>
          <w:tcPr>
            <w:tcW w:w="127" w:type="pct"/>
            <w:shd w:val="clear" w:color="auto" w:fill="auto"/>
            <w:noWrap/>
            <w:vAlign w:val="center"/>
          </w:tcPr>
          <w:p w:rsidR="00900314" w:rsidRPr="009E2AA0" w:rsidRDefault="00900314" w:rsidP="008F1C62">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8F1C62">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8F1C62">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r>
      <w:tr w:rsidR="00900314" w:rsidRPr="009E2AA0" w:rsidTr="008F1C62">
        <w:trPr>
          <w:trHeight w:val="217"/>
        </w:trPr>
        <w:tc>
          <w:tcPr>
            <w:tcW w:w="127" w:type="pct"/>
            <w:shd w:val="clear" w:color="auto" w:fill="auto"/>
            <w:noWrap/>
            <w:vAlign w:val="center"/>
          </w:tcPr>
          <w:p w:rsidR="00900314" w:rsidRPr="009E2AA0" w:rsidRDefault="00900314" w:rsidP="008F1C62">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8F1C62">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8F1C62">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8F1C62">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127" w:type="pct"/>
            <w:shd w:val="clear" w:color="auto" w:fill="auto"/>
            <w:noWrap/>
            <w:vAlign w:val="center"/>
          </w:tcPr>
          <w:p w:rsidR="008F1C62" w:rsidRPr="009E2AA0" w:rsidRDefault="008F1C62" w:rsidP="008F1C62">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8F1C62">
            <w:pPr>
              <w:suppressAutoHyphens w:val="0"/>
              <w:spacing w:line="280" w:lineRule="atLeast"/>
              <w:jc w:val="left"/>
              <w:rPr>
                <w:rFonts w:ascii="Trebuchet MS" w:hAnsi="Trebuchet MS" w:cs="Arial"/>
                <w:sz w:val="18"/>
                <w:szCs w:val="18"/>
                <w:lang w:val="el-GR" w:eastAsia="el-GR"/>
              </w:rPr>
            </w:pPr>
          </w:p>
        </w:tc>
        <w:tc>
          <w:tcPr>
            <w:tcW w:w="921" w:type="pct"/>
          </w:tcPr>
          <w:p w:rsidR="008F1C62" w:rsidRPr="009E2AA0" w:rsidRDefault="008F1C62" w:rsidP="008F1C62">
            <w:pPr>
              <w:suppressAutoHyphens w:val="0"/>
              <w:spacing w:line="280" w:lineRule="atLeast"/>
              <w:jc w:val="left"/>
              <w:rPr>
                <w:rFonts w:ascii="Trebuchet MS" w:hAnsi="Trebuchet MS" w:cs="Arial"/>
                <w:sz w:val="18"/>
                <w:szCs w:val="18"/>
                <w:lang w:val="el-GR" w:eastAsia="el-GR"/>
              </w:rPr>
            </w:pPr>
          </w:p>
        </w:tc>
        <w:tc>
          <w:tcPr>
            <w:tcW w:w="601" w:type="pct"/>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127" w:type="pct"/>
            <w:shd w:val="clear" w:color="auto" w:fill="auto"/>
            <w:noWrap/>
            <w:vAlign w:val="center"/>
          </w:tcPr>
          <w:p w:rsidR="008F1C62" w:rsidRPr="009E2AA0" w:rsidRDefault="008F1C62" w:rsidP="008F1C62">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8F1C62">
            <w:pPr>
              <w:suppressAutoHyphens w:val="0"/>
              <w:spacing w:line="280" w:lineRule="atLeast"/>
              <w:ind w:left="1"/>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8F1C62">
            <w:pPr>
              <w:suppressAutoHyphens w:val="0"/>
              <w:spacing w:line="280" w:lineRule="atLeast"/>
              <w:jc w:val="left"/>
              <w:rPr>
                <w:rFonts w:asciiTheme="minorHAnsi" w:hAnsiTheme="minorHAnsi" w:cstheme="minorHAnsi"/>
                <w:sz w:val="18"/>
                <w:szCs w:val="18"/>
                <w:lang w:val="en-US" w:eastAsia="el-GR"/>
              </w:rPr>
            </w:pPr>
          </w:p>
        </w:tc>
        <w:tc>
          <w:tcPr>
            <w:tcW w:w="921" w:type="pct"/>
          </w:tcPr>
          <w:p w:rsidR="008F1C62" w:rsidRPr="009E2AA0" w:rsidRDefault="008F1C62" w:rsidP="008F1C62">
            <w:pPr>
              <w:suppressAutoHyphens w:val="0"/>
              <w:spacing w:line="280" w:lineRule="atLeast"/>
              <w:jc w:val="left"/>
              <w:rPr>
                <w:rFonts w:asciiTheme="minorHAnsi" w:hAnsiTheme="minorHAnsi" w:cstheme="minorHAnsi"/>
                <w:sz w:val="18"/>
                <w:szCs w:val="18"/>
                <w:lang w:val="en-US" w:eastAsia="el-GR"/>
              </w:rPr>
            </w:pPr>
          </w:p>
        </w:tc>
        <w:tc>
          <w:tcPr>
            <w:tcW w:w="601" w:type="pct"/>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4399" w:type="pct"/>
            <w:gridSpan w:val="5"/>
            <w:vAlign w:val="center"/>
          </w:tcPr>
          <w:p w:rsidR="008F1C62" w:rsidRPr="009E2AA0" w:rsidRDefault="008F1C62" w:rsidP="008F1C62">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8F1C62" w:rsidRPr="009E2AA0" w:rsidRDefault="008F1C62" w:rsidP="008F1C62">
            <w:pPr>
              <w:suppressAutoHyphens w:val="0"/>
              <w:spacing w:line="280" w:lineRule="atLeast"/>
              <w:jc w:val="left"/>
              <w:rPr>
                <w:rFonts w:asciiTheme="minorHAnsi" w:hAnsiTheme="minorHAnsi" w:cstheme="minorHAnsi"/>
                <w:sz w:val="18"/>
                <w:szCs w:val="18"/>
                <w:lang w:val="el-GR" w:eastAsia="el-GR"/>
              </w:rPr>
            </w:pPr>
          </w:p>
        </w:tc>
      </w:tr>
      <w:bookmarkEnd w:id="16"/>
      <w:tr w:rsidR="008F1C62" w:rsidRPr="00BE0F35" w:rsidTr="00CC5B99">
        <w:trPr>
          <w:trHeight w:val="493"/>
          <w:tblHeader/>
        </w:trPr>
        <w:tc>
          <w:tcPr>
            <w:tcW w:w="5000" w:type="pct"/>
            <w:gridSpan w:val="6"/>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 xml:space="preserve">Δαπάνες για </w:t>
            </w:r>
            <w:r w:rsidR="00D26074" w:rsidRPr="00D26074">
              <w:rPr>
                <w:rFonts w:asciiTheme="minorHAnsi" w:hAnsiTheme="minorHAnsi" w:cstheme="minorHAnsi"/>
                <w:b/>
                <w:bCs/>
                <w:sz w:val="18"/>
                <w:szCs w:val="18"/>
                <w:lang w:val="el-GR" w:eastAsia="el-GR"/>
              </w:rPr>
              <w:t>διπλώματα ευρεσιτεχνίας, που αγοράστηκαν ή ελήφθησαν με άδεια εκμετάλλευσης από εξωτερικές πηγές με τήρηση της αρχής των ίσων αποστάσεων</w:t>
            </w: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921" w:type="pct"/>
            <w:vAlign w:val="center"/>
          </w:tcPr>
          <w:p w:rsidR="008F1C62" w:rsidRPr="008F1C62"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8F1C62">
              <w:rPr>
                <w:rFonts w:asciiTheme="minorHAnsi" w:hAnsiTheme="minorHAnsi" w:cstheme="minorHAnsi"/>
                <w:b/>
                <w:bCs/>
                <w:i/>
                <w:iCs/>
                <w:sz w:val="18"/>
                <w:szCs w:val="18"/>
                <w:lang w:val="el-GR" w:eastAsia="el-GR"/>
              </w:rPr>
              <w:t>Επωνυμία υπεργολάβου/</w:t>
            </w:r>
          </w:p>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proofErr w:type="spellStart"/>
            <w:r w:rsidRPr="008F1C62">
              <w:rPr>
                <w:rFonts w:asciiTheme="minorHAnsi" w:hAnsiTheme="minorHAnsi" w:cstheme="minorHAnsi"/>
                <w:b/>
                <w:bCs/>
                <w:i/>
                <w:iCs/>
                <w:sz w:val="18"/>
                <w:szCs w:val="18"/>
                <w:lang w:val="el-GR" w:eastAsia="el-GR"/>
              </w:rPr>
              <w:t>παρόχου</w:t>
            </w:r>
            <w:proofErr w:type="spellEnd"/>
            <w:r w:rsidRPr="008F1C62">
              <w:rPr>
                <w:rFonts w:asciiTheme="minorHAnsi" w:hAnsiTheme="minorHAnsi" w:cstheme="minorHAnsi"/>
                <w:b/>
                <w:bCs/>
                <w:i/>
                <w:iCs/>
                <w:sz w:val="18"/>
                <w:szCs w:val="18"/>
                <w:lang w:val="el-GR" w:eastAsia="el-GR"/>
              </w:rPr>
              <w:t xml:space="preserve"> υπηρεσιών</w:t>
            </w:r>
          </w:p>
        </w:tc>
        <w:tc>
          <w:tcPr>
            <w:tcW w:w="601"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921"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ind w:left="1"/>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heme="minorHAnsi" w:hAnsiTheme="minorHAnsi" w:cstheme="minorHAnsi"/>
                <w:sz w:val="18"/>
                <w:szCs w:val="18"/>
                <w:lang w:val="en-US" w:eastAsia="el-GR"/>
              </w:rPr>
            </w:pPr>
          </w:p>
        </w:tc>
        <w:tc>
          <w:tcPr>
            <w:tcW w:w="92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n-US"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399" w:type="pct"/>
            <w:gridSpan w:val="5"/>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BE0F35" w:rsidTr="00CC5B99">
        <w:trPr>
          <w:trHeight w:val="493"/>
          <w:tblHeader/>
        </w:trPr>
        <w:tc>
          <w:tcPr>
            <w:tcW w:w="5000" w:type="pct"/>
            <w:gridSpan w:val="6"/>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 xml:space="preserve">Δαπάνες για </w:t>
            </w:r>
            <w:r w:rsidR="00D26074" w:rsidRPr="00D26074">
              <w:rPr>
                <w:rFonts w:asciiTheme="minorHAnsi" w:hAnsiTheme="minorHAnsi" w:cstheme="minorHAnsi"/>
                <w:b/>
                <w:bCs/>
                <w:sz w:val="18"/>
                <w:szCs w:val="18"/>
                <w:lang w:val="el-GR" w:eastAsia="el-GR"/>
              </w:rPr>
              <w:t>συμβουλευτικές και ισοδύναμες υποστηρικτικές υπηρεσίες χρησιμοποιούμενες αποκλειστικά για την πράξη</w:t>
            </w: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921" w:type="pct"/>
            <w:vAlign w:val="center"/>
          </w:tcPr>
          <w:p w:rsidR="008F1C62" w:rsidRPr="008F1C62"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8F1C62">
              <w:rPr>
                <w:rFonts w:asciiTheme="minorHAnsi" w:hAnsiTheme="minorHAnsi" w:cstheme="minorHAnsi"/>
                <w:b/>
                <w:bCs/>
                <w:i/>
                <w:iCs/>
                <w:sz w:val="18"/>
                <w:szCs w:val="18"/>
                <w:lang w:val="el-GR" w:eastAsia="el-GR"/>
              </w:rPr>
              <w:t>Επωνυμία υπεργολάβου/</w:t>
            </w:r>
          </w:p>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proofErr w:type="spellStart"/>
            <w:r w:rsidRPr="008F1C62">
              <w:rPr>
                <w:rFonts w:asciiTheme="minorHAnsi" w:hAnsiTheme="minorHAnsi" w:cstheme="minorHAnsi"/>
                <w:b/>
                <w:bCs/>
                <w:i/>
                <w:iCs/>
                <w:sz w:val="18"/>
                <w:szCs w:val="18"/>
                <w:lang w:val="el-GR" w:eastAsia="el-GR"/>
              </w:rPr>
              <w:t>παρόχου</w:t>
            </w:r>
            <w:proofErr w:type="spellEnd"/>
            <w:r w:rsidRPr="008F1C62">
              <w:rPr>
                <w:rFonts w:asciiTheme="minorHAnsi" w:hAnsiTheme="minorHAnsi" w:cstheme="minorHAnsi"/>
                <w:b/>
                <w:bCs/>
                <w:i/>
                <w:iCs/>
                <w:sz w:val="18"/>
                <w:szCs w:val="18"/>
                <w:lang w:val="el-GR" w:eastAsia="el-GR"/>
              </w:rPr>
              <w:t xml:space="preserve"> υπηρεσιών</w:t>
            </w:r>
          </w:p>
        </w:tc>
        <w:tc>
          <w:tcPr>
            <w:tcW w:w="601"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921"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ind w:left="1"/>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heme="minorHAnsi" w:hAnsiTheme="minorHAnsi" w:cstheme="minorHAnsi"/>
                <w:sz w:val="18"/>
                <w:szCs w:val="18"/>
                <w:lang w:val="en-US" w:eastAsia="el-GR"/>
              </w:rPr>
            </w:pPr>
          </w:p>
        </w:tc>
        <w:tc>
          <w:tcPr>
            <w:tcW w:w="92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n-US"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399" w:type="pct"/>
            <w:gridSpan w:val="5"/>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bl>
    <w:p w:rsidR="00332992" w:rsidRDefault="00332992"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9"/>
        <w:gridCol w:w="2814"/>
        <w:gridCol w:w="2387"/>
        <w:gridCol w:w="377"/>
        <w:gridCol w:w="3776"/>
        <w:gridCol w:w="610"/>
        <w:gridCol w:w="1397"/>
        <w:gridCol w:w="188"/>
        <w:gridCol w:w="2069"/>
      </w:tblGrid>
      <w:tr w:rsidR="008F1C62" w:rsidRPr="00BE0F35" w:rsidTr="006957B1">
        <w:trPr>
          <w:trHeight w:val="493"/>
        </w:trPr>
        <w:tc>
          <w:tcPr>
            <w:tcW w:w="5000" w:type="pct"/>
            <w:gridSpan w:val="9"/>
            <w:shd w:val="clear" w:color="auto" w:fill="D9D9D9" w:themeFill="background1" w:themeFillShade="D9"/>
            <w:vAlign w:val="center"/>
          </w:tcPr>
          <w:p w:rsidR="008F1C62" w:rsidRPr="00E92754" w:rsidRDefault="008F1C62" w:rsidP="00CC5B99">
            <w:pPr>
              <w:suppressAutoHyphens w:val="0"/>
              <w:spacing w:before="120" w:after="120" w:line="280" w:lineRule="atLeast"/>
              <w:jc w:val="left"/>
              <w:rPr>
                <w:rFonts w:asciiTheme="minorHAnsi" w:hAnsiTheme="minorHAnsi" w:cstheme="minorHAnsi"/>
                <w:b/>
                <w:bCs/>
                <w:i/>
                <w:szCs w:val="20"/>
                <w:lang w:val="el-GR" w:eastAsia="el-GR"/>
              </w:rPr>
            </w:pPr>
            <w:r w:rsidRPr="00E92754">
              <w:rPr>
                <w:rFonts w:asciiTheme="minorHAnsi" w:hAnsiTheme="minorHAnsi" w:cstheme="minorHAnsi"/>
                <w:b/>
                <w:bCs/>
                <w:i/>
                <w:szCs w:val="20"/>
                <w:lang w:val="el-GR" w:eastAsia="el-GR"/>
              </w:rPr>
              <w:lastRenderedPageBreak/>
              <w:t xml:space="preserve">Πρόσθετα γενικά έξοδα και λοιπές λειτουργικές δαπάνες </w:t>
            </w:r>
            <w:r w:rsidRPr="00E92754">
              <w:rPr>
                <w:rFonts w:asciiTheme="minorHAnsi" w:hAnsiTheme="minorHAnsi" w:cstheme="minorHAnsi"/>
                <w:b/>
                <w:bCs/>
                <w:i/>
                <w:iCs/>
                <w:szCs w:val="20"/>
                <w:lang w:val="el-GR" w:eastAsia="el-GR"/>
              </w:rPr>
              <w:t>(Κανονισμός 651/2014, Άρθρο 25)</w:t>
            </w:r>
          </w:p>
        </w:tc>
      </w:tr>
      <w:tr w:rsidR="008F1C62" w:rsidRPr="009E2AA0" w:rsidTr="00CC5B99">
        <w:trPr>
          <w:trHeight w:val="493"/>
          <w:tblHeader/>
        </w:trPr>
        <w:tc>
          <w:tcPr>
            <w:tcW w:w="5000" w:type="pct"/>
            <w:gridSpan w:val="9"/>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Δαπάνες Υλικών και εφοδίων</w:t>
            </w:r>
          </w:p>
        </w:tc>
      </w:tr>
      <w:tr w:rsidR="008F1C62" w:rsidRPr="009E2AA0" w:rsidTr="008F1C62">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8F1C62">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8F1C62">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8F1C62">
        <w:trPr>
          <w:trHeight w:val="217"/>
        </w:trPr>
        <w:tc>
          <w:tcPr>
            <w:tcW w:w="4264" w:type="pct"/>
            <w:gridSpan w:val="8"/>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BE0F35" w:rsidTr="00CC5B99">
        <w:trPr>
          <w:trHeight w:val="493"/>
          <w:tblHeader/>
        </w:trPr>
        <w:tc>
          <w:tcPr>
            <w:tcW w:w="5000" w:type="pct"/>
            <w:gridSpan w:val="9"/>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Δαπάνες Αναλωσίμων (</w:t>
            </w:r>
            <w:r w:rsidR="001B3ADD">
              <w:rPr>
                <w:rFonts w:asciiTheme="minorHAnsi" w:hAnsiTheme="minorHAnsi" w:cstheme="minorHAnsi"/>
                <w:b/>
                <w:bCs/>
                <w:sz w:val="18"/>
                <w:szCs w:val="18"/>
                <w:lang w:val="el-GR" w:eastAsia="el-GR"/>
              </w:rPr>
              <w:t>α</w:t>
            </w:r>
            <w:r w:rsidRPr="008F1C62">
              <w:rPr>
                <w:rFonts w:asciiTheme="minorHAnsi" w:hAnsiTheme="minorHAnsi" w:cstheme="minorHAnsi"/>
                <w:b/>
                <w:bCs/>
                <w:sz w:val="18"/>
                <w:szCs w:val="18"/>
                <w:lang w:val="el-GR" w:eastAsia="el-GR"/>
              </w:rPr>
              <w:t>φορούν δαπάνες αναλωσίμων υλικών απαραίτητων για την εκτέλεση του έργου)</w:t>
            </w: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264" w:type="pct"/>
            <w:gridSpan w:val="8"/>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C844A6" w:rsidTr="00CC5B99">
        <w:trPr>
          <w:trHeight w:val="493"/>
          <w:tblHeader/>
        </w:trPr>
        <w:tc>
          <w:tcPr>
            <w:tcW w:w="5000" w:type="pct"/>
            <w:gridSpan w:val="9"/>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Δαπάνες δημοσιότητα</w:t>
            </w:r>
            <w:r w:rsidR="00D26074">
              <w:rPr>
                <w:rFonts w:asciiTheme="minorHAnsi" w:hAnsiTheme="minorHAnsi" w:cstheme="minorHAnsi"/>
                <w:b/>
                <w:bCs/>
                <w:sz w:val="18"/>
                <w:szCs w:val="18"/>
                <w:lang w:val="el-GR" w:eastAsia="el-GR"/>
              </w:rPr>
              <w:t>ς</w:t>
            </w: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264" w:type="pct"/>
            <w:gridSpan w:val="8"/>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1B3ADD" w:rsidRPr="00BE0F35" w:rsidTr="004436F8">
        <w:trPr>
          <w:trHeight w:val="493"/>
          <w:tblHeader/>
        </w:trPr>
        <w:tc>
          <w:tcPr>
            <w:tcW w:w="5000" w:type="pct"/>
            <w:gridSpan w:val="9"/>
            <w:shd w:val="clear" w:color="auto" w:fill="DBE5F1" w:themeFill="accent1" w:themeFillTint="33"/>
            <w:vAlign w:val="center"/>
          </w:tcPr>
          <w:p w:rsidR="001B3ADD" w:rsidRPr="002F7DF3" w:rsidRDefault="001B3ADD" w:rsidP="004436F8">
            <w:pPr>
              <w:suppressAutoHyphens w:val="0"/>
              <w:spacing w:before="120" w:after="120" w:line="280" w:lineRule="atLeast"/>
              <w:jc w:val="left"/>
              <w:rPr>
                <w:rFonts w:asciiTheme="minorHAnsi" w:hAnsiTheme="minorHAnsi" w:cstheme="minorHAnsi"/>
                <w:b/>
                <w:bCs/>
                <w:sz w:val="18"/>
                <w:szCs w:val="18"/>
                <w:lang w:val="el-GR" w:eastAsia="el-GR"/>
              </w:rPr>
            </w:pPr>
            <w:bookmarkStart w:id="17" w:name="_Hlk529204676"/>
            <w:r w:rsidRPr="008F1C62">
              <w:rPr>
                <w:rFonts w:asciiTheme="minorHAnsi" w:hAnsiTheme="minorHAnsi" w:cstheme="minorHAnsi"/>
                <w:b/>
                <w:bCs/>
                <w:sz w:val="18"/>
                <w:szCs w:val="18"/>
                <w:lang w:val="el-GR" w:eastAsia="el-GR"/>
              </w:rPr>
              <w:lastRenderedPageBreak/>
              <w:t xml:space="preserve">Δαπάνες </w:t>
            </w:r>
            <w:r w:rsidR="00926D1A" w:rsidRPr="00926D1A">
              <w:rPr>
                <w:rFonts w:asciiTheme="minorHAnsi" w:hAnsiTheme="minorHAnsi" w:cstheme="minorHAnsi"/>
                <w:b/>
                <w:bCs/>
                <w:sz w:val="18"/>
                <w:szCs w:val="18"/>
                <w:lang w:val="el-GR" w:eastAsia="el-GR"/>
              </w:rPr>
              <w:t>που αφορούν  την αμοιβή ορκωτού λογιστή/ελεγκτή</w:t>
            </w:r>
          </w:p>
        </w:tc>
      </w:tr>
      <w:tr w:rsidR="001B3ADD" w:rsidRPr="009E2AA0" w:rsidTr="004436F8">
        <w:trPr>
          <w:trHeight w:val="217"/>
        </w:trPr>
        <w:tc>
          <w:tcPr>
            <w:tcW w:w="15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1B3ADD" w:rsidRPr="009E2AA0" w:rsidRDefault="001B3ADD" w:rsidP="004436F8">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1B3ADD" w:rsidRPr="009E2AA0" w:rsidRDefault="001B3ADD" w:rsidP="004436F8">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1B3ADD" w:rsidRPr="009E2AA0" w:rsidRDefault="001B3ADD" w:rsidP="004436F8">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4436F8">
        <w:trPr>
          <w:trHeight w:val="217"/>
        </w:trPr>
        <w:tc>
          <w:tcPr>
            <w:tcW w:w="156"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4436F8">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15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1B3ADD" w:rsidRPr="009E2AA0" w:rsidRDefault="001B3ADD" w:rsidP="004436F8">
            <w:pPr>
              <w:suppressAutoHyphens w:val="0"/>
              <w:spacing w:line="280" w:lineRule="atLeast"/>
              <w:jc w:val="left"/>
              <w:rPr>
                <w:rFonts w:ascii="Trebuchet MS" w:hAnsi="Trebuchet MS" w:cs="Arial"/>
                <w:sz w:val="18"/>
                <w:szCs w:val="18"/>
                <w:lang w:val="el-GR" w:eastAsia="el-GR"/>
              </w:rPr>
            </w:pPr>
          </w:p>
        </w:tc>
        <w:tc>
          <w:tcPr>
            <w:tcW w:w="736"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156" w:type="pct"/>
            <w:shd w:val="clear" w:color="auto" w:fill="auto"/>
            <w:noWrap/>
            <w:vAlign w:val="center"/>
          </w:tcPr>
          <w:p w:rsidR="001B3ADD" w:rsidRPr="009E2AA0" w:rsidRDefault="001B3ADD"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1B3ADD" w:rsidRPr="009E2AA0" w:rsidRDefault="001B3ADD" w:rsidP="004436F8">
            <w:pPr>
              <w:suppressAutoHyphens w:val="0"/>
              <w:spacing w:line="280" w:lineRule="atLeast"/>
              <w:jc w:val="left"/>
              <w:rPr>
                <w:rFonts w:ascii="Trebuchet MS" w:hAnsi="Trebuchet MS" w:cs="Arial"/>
                <w:sz w:val="18"/>
                <w:szCs w:val="18"/>
                <w:lang w:val="el-GR" w:eastAsia="el-GR"/>
              </w:rPr>
            </w:pPr>
          </w:p>
        </w:tc>
        <w:tc>
          <w:tcPr>
            <w:tcW w:w="736"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r>
      <w:tr w:rsidR="001B3ADD" w:rsidRPr="009E2AA0" w:rsidTr="004436F8">
        <w:trPr>
          <w:trHeight w:val="217"/>
        </w:trPr>
        <w:tc>
          <w:tcPr>
            <w:tcW w:w="4264" w:type="pct"/>
            <w:gridSpan w:val="8"/>
            <w:vAlign w:val="center"/>
          </w:tcPr>
          <w:p w:rsidR="001B3ADD" w:rsidRPr="009E2AA0" w:rsidRDefault="001B3ADD"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1B3ADD" w:rsidRPr="009E2AA0" w:rsidRDefault="001B3ADD" w:rsidP="004436F8">
            <w:pPr>
              <w:suppressAutoHyphens w:val="0"/>
              <w:spacing w:line="280" w:lineRule="atLeast"/>
              <w:jc w:val="left"/>
              <w:rPr>
                <w:rFonts w:asciiTheme="minorHAnsi" w:hAnsiTheme="minorHAnsi" w:cstheme="minorHAnsi"/>
                <w:sz w:val="18"/>
                <w:szCs w:val="18"/>
                <w:lang w:val="el-GR" w:eastAsia="el-GR"/>
              </w:rPr>
            </w:pPr>
          </w:p>
        </w:tc>
      </w:tr>
      <w:tr w:rsidR="008F1C62" w:rsidRPr="00C844A6" w:rsidTr="00CC5B99">
        <w:trPr>
          <w:trHeight w:val="493"/>
          <w:tblHeader/>
        </w:trPr>
        <w:tc>
          <w:tcPr>
            <w:tcW w:w="5000" w:type="pct"/>
            <w:gridSpan w:val="9"/>
            <w:shd w:val="clear" w:color="auto" w:fill="DBE5F1" w:themeFill="accent1" w:themeFillTint="33"/>
            <w:vAlign w:val="center"/>
          </w:tcPr>
          <w:p w:rsidR="008F1C62" w:rsidRPr="002F7DF3" w:rsidRDefault="008F1C62" w:rsidP="00CC5B99">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 xml:space="preserve">Δαπάνες </w:t>
            </w:r>
            <w:proofErr w:type="spellStart"/>
            <w:r w:rsidR="00926D1A" w:rsidRPr="00926D1A">
              <w:rPr>
                <w:rFonts w:asciiTheme="minorHAnsi" w:hAnsiTheme="minorHAnsi" w:cstheme="minorHAnsi"/>
                <w:b/>
                <w:bCs/>
                <w:sz w:val="18"/>
                <w:szCs w:val="18"/>
                <w:lang w:val="el-GR" w:eastAsia="el-GR"/>
              </w:rPr>
              <w:t>ταξιδίων</w:t>
            </w:r>
            <w:proofErr w:type="spellEnd"/>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56"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736"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56"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264" w:type="pct"/>
            <w:gridSpan w:val="8"/>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bookmarkEnd w:id="17"/>
      <w:tr w:rsidR="00D26074" w:rsidRPr="00BE0F35" w:rsidTr="004436F8">
        <w:trPr>
          <w:trHeight w:val="493"/>
          <w:tblHeader/>
        </w:trPr>
        <w:tc>
          <w:tcPr>
            <w:tcW w:w="5000" w:type="pct"/>
            <w:gridSpan w:val="9"/>
            <w:shd w:val="clear" w:color="auto" w:fill="DBE5F1" w:themeFill="accent1" w:themeFillTint="33"/>
            <w:vAlign w:val="center"/>
          </w:tcPr>
          <w:p w:rsidR="00D26074" w:rsidRPr="002F7DF3" w:rsidRDefault="00D26074" w:rsidP="004436F8">
            <w:pPr>
              <w:suppressAutoHyphens w:val="0"/>
              <w:spacing w:before="120" w:after="120" w:line="280" w:lineRule="atLeast"/>
              <w:jc w:val="left"/>
              <w:rPr>
                <w:rFonts w:asciiTheme="minorHAnsi" w:hAnsiTheme="minorHAnsi" w:cstheme="minorHAnsi"/>
                <w:b/>
                <w:bCs/>
                <w:sz w:val="18"/>
                <w:szCs w:val="18"/>
                <w:lang w:val="el-GR" w:eastAsia="el-GR"/>
              </w:rPr>
            </w:pPr>
            <w:r w:rsidRPr="008F1C62">
              <w:rPr>
                <w:rFonts w:asciiTheme="minorHAnsi" w:hAnsiTheme="minorHAnsi" w:cstheme="minorHAnsi"/>
                <w:b/>
                <w:bCs/>
                <w:sz w:val="18"/>
                <w:szCs w:val="18"/>
                <w:lang w:val="el-GR" w:eastAsia="el-GR"/>
              </w:rPr>
              <w:t xml:space="preserve">Δαπάνες </w:t>
            </w:r>
            <w:r w:rsidR="00926D1A" w:rsidRPr="00926D1A">
              <w:rPr>
                <w:rFonts w:asciiTheme="minorHAnsi" w:hAnsiTheme="minorHAnsi" w:cstheme="minorHAnsi"/>
                <w:b/>
                <w:bCs/>
                <w:sz w:val="18"/>
                <w:szCs w:val="18"/>
                <w:lang w:val="el-GR" w:eastAsia="el-GR"/>
              </w:rPr>
              <w:t>προσαρμογών για άτομα με αναπηρία</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D26074" w:rsidRPr="009E2AA0" w:rsidRDefault="00D26074" w:rsidP="004436F8">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D26074" w:rsidRPr="009E2AA0" w:rsidRDefault="00D26074" w:rsidP="004436F8">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D26074" w:rsidRPr="009E2AA0" w:rsidRDefault="00D26074" w:rsidP="004436F8">
            <w:pPr>
              <w:suppressAutoHyphens w:val="0"/>
              <w:spacing w:line="280" w:lineRule="atLeast"/>
              <w:jc w:val="left"/>
              <w:rPr>
                <w:rFonts w:ascii="Trebuchet MS" w:hAnsi="Trebuchet MS" w:cs="Arial"/>
                <w:sz w:val="18"/>
                <w:szCs w:val="18"/>
                <w:lang w:val="el-GR" w:eastAsia="el-GR"/>
              </w:rPr>
            </w:pP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D26074" w:rsidRPr="009E2AA0" w:rsidRDefault="00D26074" w:rsidP="004436F8">
            <w:pPr>
              <w:suppressAutoHyphens w:val="0"/>
              <w:spacing w:line="280" w:lineRule="atLeast"/>
              <w:jc w:val="left"/>
              <w:rPr>
                <w:rFonts w:ascii="Trebuchet MS" w:hAnsi="Trebuchet MS" w:cs="Arial"/>
                <w:sz w:val="18"/>
                <w:szCs w:val="18"/>
                <w:lang w:val="el-GR" w:eastAsia="el-GR"/>
              </w:rPr>
            </w:pP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E2AA0" w:rsidTr="004436F8">
        <w:trPr>
          <w:trHeight w:val="217"/>
        </w:trPr>
        <w:tc>
          <w:tcPr>
            <w:tcW w:w="4264" w:type="pct"/>
            <w:gridSpan w:val="8"/>
            <w:vAlign w:val="center"/>
          </w:tcPr>
          <w:p w:rsidR="00D26074" w:rsidRPr="009E2AA0" w:rsidRDefault="00D26074"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A3E2D" w:rsidTr="004436F8">
        <w:trPr>
          <w:trHeight w:val="493"/>
          <w:tblHeader/>
        </w:trPr>
        <w:tc>
          <w:tcPr>
            <w:tcW w:w="5000" w:type="pct"/>
            <w:gridSpan w:val="9"/>
            <w:shd w:val="clear" w:color="auto" w:fill="DBE5F1" w:themeFill="accent1" w:themeFillTint="33"/>
            <w:vAlign w:val="center"/>
          </w:tcPr>
          <w:p w:rsidR="00D26074"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r w:rsidRPr="00926D1A">
              <w:rPr>
                <w:rFonts w:asciiTheme="minorHAnsi" w:hAnsiTheme="minorHAnsi" w:cstheme="minorHAnsi"/>
                <w:b/>
                <w:bCs/>
                <w:sz w:val="18"/>
                <w:szCs w:val="18"/>
                <w:lang w:val="el-GR" w:eastAsia="el-GR"/>
              </w:rPr>
              <w:t>Λοιπές λειτουργικές δαπάνες</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D26074" w:rsidRPr="009E2AA0" w:rsidRDefault="00D26074" w:rsidP="004436F8">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D26074" w:rsidRPr="009E2AA0" w:rsidRDefault="00D26074" w:rsidP="004436F8">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D26074" w:rsidRPr="009E2AA0" w:rsidRDefault="00D26074" w:rsidP="004436F8">
            <w:pPr>
              <w:suppressAutoHyphens w:val="0"/>
              <w:spacing w:line="280" w:lineRule="atLeast"/>
              <w:jc w:val="left"/>
              <w:rPr>
                <w:rFonts w:ascii="Trebuchet MS" w:hAnsi="Trebuchet MS" w:cs="Arial"/>
                <w:sz w:val="18"/>
                <w:szCs w:val="18"/>
                <w:lang w:val="el-GR" w:eastAsia="el-GR"/>
              </w:rPr>
            </w:pP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426F16" w:rsidRPr="009E2AA0" w:rsidTr="00426F16">
        <w:trPr>
          <w:trHeight w:val="217"/>
        </w:trPr>
        <w:tc>
          <w:tcPr>
            <w:tcW w:w="156" w:type="pct"/>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1001" w:type="pct"/>
            <w:shd w:val="clear" w:color="auto" w:fill="auto"/>
            <w:noWrap/>
            <w:vAlign w:val="bottom"/>
          </w:tcPr>
          <w:p w:rsidR="00426F16" w:rsidRPr="009E2AA0" w:rsidRDefault="00426F16"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gridSpan w:val="2"/>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n-US" w:eastAsia="el-GR"/>
              </w:rPr>
            </w:pPr>
          </w:p>
        </w:tc>
        <w:tc>
          <w:tcPr>
            <w:tcW w:w="714" w:type="pct"/>
            <w:gridSpan w:val="2"/>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803" w:type="pct"/>
            <w:gridSpan w:val="2"/>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D26074" w:rsidRPr="009E2AA0" w:rsidTr="004436F8">
        <w:trPr>
          <w:trHeight w:val="217"/>
        </w:trPr>
        <w:tc>
          <w:tcPr>
            <w:tcW w:w="4264" w:type="pct"/>
            <w:gridSpan w:val="8"/>
            <w:vAlign w:val="center"/>
          </w:tcPr>
          <w:p w:rsidR="00D26074" w:rsidRPr="009E2AA0" w:rsidRDefault="00D26074"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A3E2D" w:rsidTr="004436F8">
        <w:trPr>
          <w:trHeight w:val="493"/>
          <w:tblHeader/>
        </w:trPr>
        <w:tc>
          <w:tcPr>
            <w:tcW w:w="5000" w:type="pct"/>
            <w:gridSpan w:val="9"/>
            <w:shd w:val="clear" w:color="auto" w:fill="DBE5F1" w:themeFill="accent1" w:themeFillTint="33"/>
            <w:vAlign w:val="center"/>
          </w:tcPr>
          <w:p w:rsidR="00D26074"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r w:rsidRPr="00926D1A">
              <w:rPr>
                <w:rFonts w:asciiTheme="minorHAnsi" w:hAnsiTheme="minorHAnsi" w:cstheme="minorHAnsi"/>
                <w:b/>
                <w:bCs/>
                <w:sz w:val="18"/>
                <w:szCs w:val="18"/>
                <w:lang w:val="el-GR" w:eastAsia="el-GR"/>
              </w:rPr>
              <w:lastRenderedPageBreak/>
              <w:t>Έμμεσες λειτουργικές δαπάνες</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D26074" w:rsidRPr="009E2AA0" w:rsidRDefault="00D26074" w:rsidP="004436F8">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D26074" w:rsidRPr="009E2AA0" w:rsidRDefault="00D26074" w:rsidP="004436F8">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D26074" w:rsidRPr="009E2AA0" w:rsidRDefault="00D26074" w:rsidP="004436F8">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D26074" w:rsidRPr="009E2AA0" w:rsidRDefault="00D26074" w:rsidP="004436F8">
            <w:pPr>
              <w:suppressAutoHyphens w:val="0"/>
              <w:spacing w:line="280" w:lineRule="atLeast"/>
              <w:jc w:val="left"/>
              <w:rPr>
                <w:rFonts w:ascii="Trebuchet MS" w:hAnsi="Trebuchet MS" w:cs="Arial"/>
                <w:sz w:val="18"/>
                <w:szCs w:val="18"/>
                <w:lang w:val="el-GR" w:eastAsia="el-GR"/>
              </w:rPr>
            </w:pP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E2AA0" w:rsidTr="004436F8">
        <w:trPr>
          <w:trHeight w:val="217"/>
        </w:trPr>
        <w:tc>
          <w:tcPr>
            <w:tcW w:w="156" w:type="pct"/>
            <w:shd w:val="clear" w:color="auto" w:fill="auto"/>
            <w:noWrap/>
            <w:vAlign w:val="center"/>
          </w:tcPr>
          <w:p w:rsidR="00D26074" w:rsidRPr="009E2AA0" w:rsidRDefault="00D26074"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D26074" w:rsidRPr="009E2AA0" w:rsidRDefault="00D26074" w:rsidP="004436F8">
            <w:pPr>
              <w:suppressAutoHyphens w:val="0"/>
              <w:spacing w:line="280" w:lineRule="atLeast"/>
              <w:jc w:val="left"/>
              <w:rPr>
                <w:rFonts w:ascii="Trebuchet MS" w:hAnsi="Trebuchet MS" w:cs="Arial"/>
                <w:sz w:val="18"/>
                <w:szCs w:val="18"/>
                <w:lang w:val="el-GR" w:eastAsia="el-GR"/>
              </w:rPr>
            </w:pP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r w:rsidR="00D26074" w:rsidRPr="009E2AA0" w:rsidTr="004436F8">
        <w:trPr>
          <w:trHeight w:val="217"/>
        </w:trPr>
        <w:tc>
          <w:tcPr>
            <w:tcW w:w="4264" w:type="pct"/>
            <w:gridSpan w:val="8"/>
            <w:vAlign w:val="center"/>
          </w:tcPr>
          <w:p w:rsidR="00D26074" w:rsidRPr="009E2AA0" w:rsidRDefault="00D26074"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D26074" w:rsidRPr="009E2AA0" w:rsidRDefault="00D26074" w:rsidP="004436F8">
            <w:pPr>
              <w:suppressAutoHyphens w:val="0"/>
              <w:spacing w:line="280" w:lineRule="atLeast"/>
              <w:jc w:val="left"/>
              <w:rPr>
                <w:rFonts w:asciiTheme="minorHAnsi" w:hAnsiTheme="minorHAnsi" w:cstheme="minorHAnsi"/>
                <w:sz w:val="18"/>
                <w:szCs w:val="18"/>
                <w:lang w:val="el-GR" w:eastAsia="el-GR"/>
              </w:rPr>
            </w:pPr>
          </w:p>
        </w:tc>
      </w:tr>
    </w:tbl>
    <w:p w:rsidR="00D26074" w:rsidRDefault="00D26074"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
        <w:gridCol w:w="4242"/>
        <w:gridCol w:w="3885"/>
        <w:gridCol w:w="1293"/>
        <w:gridCol w:w="2589"/>
        <w:gridCol w:w="1690"/>
      </w:tblGrid>
      <w:tr w:rsidR="00926D1A" w:rsidRPr="00BE0F35" w:rsidTr="004436F8">
        <w:trPr>
          <w:trHeight w:val="493"/>
          <w:tblHeader/>
        </w:trPr>
        <w:tc>
          <w:tcPr>
            <w:tcW w:w="5000" w:type="pct"/>
            <w:gridSpan w:val="6"/>
            <w:shd w:val="clear" w:color="auto" w:fill="D9D9D9" w:themeFill="background1" w:themeFillShade="D9"/>
            <w:vAlign w:val="center"/>
          </w:tcPr>
          <w:p w:rsidR="00926D1A" w:rsidRPr="009B2787" w:rsidRDefault="00926D1A" w:rsidP="004436F8">
            <w:pPr>
              <w:suppressAutoHyphens w:val="0"/>
              <w:spacing w:before="120" w:after="120" w:line="280" w:lineRule="atLeast"/>
              <w:jc w:val="left"/>
              <w:rPr>
                <w:rFonts w:asciiTheme="minorHAnsi" w:hAnsiTheme="minorHAnsi" w:cstheme="minorHAnsi"/>
                <w:b/>
                <w:bCs/>
                <w:i/>
                <w:szCs w:val="20"/>
                <w:lang w:val="el-GR" w:eastAsia="el-GR"/>
              </w:rPr>
            </w:pPr>
            <w:r w:rsidRPr="009B2787">
              <w:rPr>
                <w:rFonts w:asciiTheme="minorHAnsi" w:hAnsiTheme="minorHAnsi" w:cstheme="minorHAnsi"/>
                <w:b/>
                <w:bCs/>
                <w:i/>
                <w:szCs w:val="20"/>
                <w:lang w:val="el-GR" w:eastAsia="el-GR"/>
              </w:rPr>
              <w:t>Δαπάνες για μελέτες σκοπιμότητας (Κανονισμός 651/2014, Άρθρο 25)</w:t>
            </w:r>
          </w:p>
        </w:tc>
      </w:tr>
      <w:tr w:rsidR="00926D1A" w:rsidRPr="009E2AA0" w:rsidTr="004436F8">
        <w:trPr>
          <w:trHeight w:val="493"/>
          <w:tblHeader/>
        </w:trPr>
        <w:tc>
          <w:tcPr>
            <w:tcW w:w="5000" w:type="pct"/>
            <w:gridSpan w:val="6"/>
            <w:shd w:val="clear" w:color="auto" w:fill="DBE5F1" w:themeFill="accent1" w:themeFillTint="33"/>
            <w:vAlign w:val="center"/>
          </w:tcPr>
          <w:p w:rsidR="00926D1A"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r w:rsidRPr="009B63FD">
              <w:rPr>
                <w:rFonts w:asciiTheme="minorHAnsi" w:hAnsiTheme="minorHAnsi" w:cstheme="minorHAnsi"/>
                <w:b/>
                <w:bCs/>
                <w:sz w:val="18"/>
                <w:szCs w:val="18"/>
                <w:lang w:val="el-GR" w:eastAsia="el-GR"/>
              </w:rPr>
              <w:t xml:space="preserve">Δαπάνες </w:t>
            </w:r>
            <w:r w:rsidRPr="00926D1A">
              <w:rPr>
                <w:rFonts w:asciiTheme="minorHAnsi" w:hAnsiTheme="minorHAnsi" w:cstheme="minorHAnsi"/>
                <w:b/>
                <w:bCs/>
                <w:sz w:val="18"/>
                <w:szCs w:val="18"/>
                <w:lang w:val="el-GR" w:eastAsia="el-GR"/>
              </w:rPr>
              <w:t>για μελέτες σκοπιμότητας</w:t>
            </w: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8F1C62" w:rsidRPr="009E2AA0" w:rsidRDefault="008F1C62"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8F1C62" w:rsidRPr="009E2AA0"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921" w:type="pct"/>
            <w:vAlign w:val="center"/>
          </w:tcPr>
          <w:p w:rsidR="008F1C62" w:rsidRPr="008F1C62" w:rsidRDefault="008F1C62" w:rsidP="00CC5B99">
            <w:pPr>
              <w:suppressAutoHyphens w:val="0"/>
              <w:spacing w:line="280" w:lineRule="atLeast"/>
              <w:jc w:val="center"/>
              <w:rPr>
                <w:rFonts w:asciiTheme="minorHAnsi" w:hAnsiTheme="minorHAnsi" w:cstheme="minorHAnsi"/>
                <w:b/>
                <w:bCs/>
                <w:i/>
                <w:iCs/>
                <w:sz w:val="18"/>
                <w:szCs w:val="18"/>
                <w:lang w:val="el-GR" w:eastAsia="el-GR"/>
              </w:rPr>
            </w:pPr>
            <w:r w:rsidRPr="008F1C62">
              <w:rPr>
                <w:rFonts w:asciiTheme="minorHAnsi" w:hAnsiTheme="minorHAnsi" w:cstheme="minorHAnsi"/>
                <w:b/>
                <w:bCs/>
                <w:i/>
                <w:iCs/>
                <w:sz w:val="18"/>
                <w:szCs w:val="18"/>
                <w:lang w:val="el-GR" w:eastAsia="el-GR"/>
              </w:rPr>
              <w:t>Επωνυμία υπεργολάβου/</w:t>
            </w:r>
          </w:p>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proofErr w:type="spellStart"/>
            <w:r w:rsidRPr="008F1C62">
              <w:rPr>
                <w:rFonts w:asciiTheme="minorHAnsi" w:hAnsiTheme="minorHAnsi" w:cstheme="minorHAnsi"/>
                <w:b/>
                <w:bCs/>
                <w:i/>
                <w:iCs/>
                <w:sz w:val="18"/>
                <w:szCs w:val="18"/>
                <w:lang w:val="el-GR" w:eastAsia="el-GR"/>
              </w:rPr>
              <w:t>παρόχου</w:t>
            </w:r>
            <w:proofErr w:type="spellEnd"/>
            <w:r w:rsidRPr="008F1C62">
              <w:rPr>
                <w:rFonts w:asciiTheme="minorHAnsi" w:hAnsiTheme="minorHAnsi" w:cstheme="minorHAnsi"/>
                <w:b/>
                <w:bCs/>
                <w:i/>
                <w:iCs/>
                <w:sz w:val="18"/>
                <w:szCs w:val="18"/>
                <w:lang w:val="el-GR" w:eastAsia="el-GR"/>
              </w:rPr>
              <w:t xml:space="preserve"> υπηρεσιών</w:t>
            </w:r>
          </w:p>
        </w:tc>
        <w:tc>
          <w:tcPr>
            <w:tcW w:w="601" w:type="pct"/>
            <w:vAlign w:val="center"/>
          </w:tcPr>
          <w:p w:rsidR="008F1C62" w:rsidRPr="009E2AA0" w:rsidRDefault="008F1C62"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921"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127" w:type="pct"/>
            <w:shd w:val="clear" w:color="auto" w:fill="auto"/>
            <w:noWrap/>
            <w:vAlign w:val="center"/>
          </w:tcPr>
          <w:p w:rsidR="008F1C62" w:rsidRPr="009E2AA0" w:rsidRDefault="008F1C62"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921" w:type="pct"/>
          </w:tcPr>
          <w:p w:rsidR="008F1C62" w:rsidRPr="009E2AA0" w:rsidRDefault="008F1C62" w:rsidP="00CC5B99">
            <w:pPr>
              <w:suppressAutoHyphens w:val="0"/>
              <w:spacing w:line="280" w:lineRule="atLeast"/>
              <w:jc w:val="left"/>
              <w:rPr>
                <w:rFonts w:ascii="Trebuchet MS" w:hAnsi="Trebuchet MS" w:cs="Arial"/>
                <w:sz w:val="18"/>
                <w:szCs w:val="18"/>
                <w:lang w:val="el-GR" w:eastAsia="el-GR"/>
              </w:rPr>
            </w:pP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r w:rsidR="008F1C62" w:rsidRPr="009E2AA0" w:rsidTr="00CC5B99">
        <w:trPr>
          <w:trHeight w:val="217"/>
        </w:trPr>
        <w:tc>
          <w:tcPr>
            <w:tcW w:w="4399" w:type="pct"/>
            <w:gridSpan w:val="5"/>
            <w:vAlign w:val="center"/>
          </w:tcPr>
          <w:p w:rsidR="008F1C62" w:rsidRPr="009E2AA0" w:rsidRDefault="008F1C62"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8F1C62" w:rsidRPr="009E2AA0" w:rsidRDefault="008F1C62" w:rsidP="00CC5B99">
            <w:pPr>
              <w:suppressAutoHyphens w:val="0"/>
              <w:spacing w:line="280" w:lineRule="atLeast"/>
              <w:jc w:val="left"/>
              <w:rPr>
                <w:rFonts w:asciiTheme="minorHAnsi" w:hAnsiTheme="minorHAnsi" w:cstheme="minorHAnsi"/>
                <w:sz w:val="18"/>
                <w:szCs w:val="18"/>
                <w:lang w:val="el-GR" w:eastAsia="el-GR"/>
              </w:rPr>
            </w:pPr>
          </w:p>
        </w:tc>
      </w:tr>
    </w:tbl>
    <w:p w:rsidR="00332992" w:rsidRDefault="00332992"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9"/>
        <w:gridCol w:w="2814"/>
        <w:gridCol w:w="2387"/>
        <w:gridCol w:w="377"/>
        <w:gridCol w:w="3776"/>
        <w:gridCol w:w="610"/>
        <w:gridCol w:w="1397"/>
        <w:gridCol w:w="188"/>
        <w:gridCol w:w="2069"/>
      </w:tblGrid>
      <w:tr w:rsidR="00926D1A" w:rsidRPr="00BE0F35" w:rsidTr="00426F16">
        <w:trPr>
          <w:trHeight w:val="493"/>
        </w:trPr>
        <w:tc>
          <w:tcPr>
            <w:tcW w:w="5000" w:type="pct"/>
            <w:gridSpan w:val="9"/>
            <w:shd w:val="clear" w:color="auto" w:fill="D9D9D9" w:themeFill="background1" w:themeFillShade="D9"/>
            <w:vAlign w:val="center"/>
          </w:tcPr>
          <w:p w:rsidR="00926D1A" w:rsidRPr="009B2787" w:rsidRDefault="00926D1A" w:rsidP="004436F8">
            <w:pPr>
              <w:suppressAutoHyphens w:val="0"/>
              <w:spacing w:before="120" w:after="120" w:line="280" w:lineRule="atLeast"/>
              <w:jc w:val="left"/>
              <w:rPr>
                <w:rFonts w:asciiTheme="minorHAnsi" w:hAnsiTheme="minorHAnsi" w:cstheme="minorHAnsi"/>
                <w:b/>
                <w:bCs/>
                <w:i/>
                <w:szCs w:val="20"/>
                <w:lang w:val="el-GR" w:eastAsia="el-GR"/>
              </w:rPr>
            </w:pPr>
            <w:r w:rsidRPr="009B2787">
              <w:rPr>
                <w:rFonts w:asciiTheme="minorHAnsi" w:hAnsiTheme="minorHAnsi" w:cstheme="minorHAnsi"/>
                <w:b/>
                <w:bCs/>
                <w:i/>
                <w:szCs w:val="20"/>
                <w:lang w:val="el-GR" w:eastAsia="el-GR"/>
              </w:rPr>
              <w:t>Δαπάνες για διπλώματα ευρεσιτεχνίας και λοιπά άυλα στοιχεία ενεργητικού (Κανονισμός 651/2014, Άρθρο 28)</w:t>
            </w:r>
          </w:p>
        </w:tc>
      </w:tr>
      <w:tr w:rsidR="00926D1A" w:rsidRPr="00BE0F35" w:rsidTr="00426F16">
        <w:trPr>
          <w:trHeight w:val="493"/>
        </w:trPr>
        <w:tc>
          <w:tcPr>
            <w:tcW w:w="5000" w:type="pct"/>
            <w:gridSpan w:val="9"/>
            <w:shd w:val="clear" w:color="auto" w:fill="DBE5F1" w:themeFill="accent1" w:themeFillTint="33"/>
            <w:vAlign w:val="center"/>
          </w:tcPr>
          <w:p w:rsidR="00926D1A"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bookmarkStart w:id="18" w:name="_Hlk529259165"/>
            <w:r w:rsidRPr="009B63FD">
              <w:rPr>
                <w:rFonts w:asciiTheme="minorHAnsi" w:hAnsiTheme="minorHAnsi" w:cstheme="minorHAnsi"/>
                <w:b/>
                <w:bCs/>
                <w:sz w:val="18"/>
                <w:szCs w:val="18"/>
                <w:lang w:val="el-GR" w:eastAsia="el-GR"/>
              </w:rPr>
              <w:t xml:space="preserve">Δαπάνες για </w:t>
            </w:r>
            <w:r w:rsidRPr="00926D1A">
              <w:rPr>
                <w:rFonts w:asciiTheme="minorHAnsi" w:hAnsiTheme="minorHAnsi" w:cstheme="minorHAnsi"/>
                <w:b/>
                <w:bCs/>
                <w:sz w:val="18"/>
                <w:szCs w:val="18"/>
                <w:lang w:val="el-GR" w:eastAsia="el-GR"/>
              </w:rPr>
              <w:t>απόκτηση, επικύρωση και προστασία διπλωμάτων ευρεσιτεχνίας – Δαπάνες για άυλα στοιχεία ενεργητικού</w:t>
            </w:r>
          </w:p>
        </w:tc>
      </w:tr>
      <w:bookmarkEnd w:id="18"/>
      <w:tr w:rsidR="00926D1A" w:rsidRPr="009E2AA0" w:rsidTr="004436F8">
        <w:trPr>
          <w:trHeight w:val="217"/>
        </w:trPr>
        <w:tc>
          <w:tcPr>
            <w:tcW w:w="156" w:type="pct"/>
            <w:shd w:val="clear" w:color="auto" w:fill="auto"/>
            <w:noWrap/>
            <w:vAlign w:val="center"/>
          </w:tcPr>
          <w:p w:rsidR="00926D1A" w:rsidRPr="009E2AA0" w:rsidRDefault="00926D1A" w:rsidP="004436F8">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850" w:type="pct"/>
            <w:gridSpan w:val="2"/>
            <w:shd w:val="clear" w:color="auto" w:fill="auto"/>
            <w:noWrap/>
            <w:vAlign w:val="center"/>
          </w:tcPr>
          <w:p w:rsidR="00926D1A" w:rsidRPr="009E2AA0" w:rsidRDefault="00926D1A" w:rsidP="004436F8">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694" w:type="pct"/>
            <w:gridSpan w:val="3"/>
            <w:shd w:val="clear" w:color="auto" w:fill="FFFFFF" w:themeFill="background1"/>
            <w:noWrap/>
            <w:vAlign w:val="center"/>
          </w:tcPr>
          <w:p w:rsidR="00926D1A" w:rsidRPr="009E2AA0" w:rsidRDefault="00926D1A" w:rsidP="004436F8">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564" w:type="pct"/>
            <w:gridSpan w:val="2"/>
            <w:vAlign w:val="center"/>
          </w:tcPr>
          <w:p w:rsidR="00926D1A" w:rsidRPr="009E2AA0" w:rsidRDefault="00926D1A" w:rsidP="004436F8">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736" w:type="pct"/>
            <w:vAlign w:val="center"/>
          </w:tcPr>
          <w:p w:rsidR="00926D1A" w:rsidRPr="009E2AA0" w:rsidRDefault="00926D1A" w:rsidP="004436F8">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26D1A" w:rsidRPr="009E2AA0" w:rsidTr="004436F8">
        <w:trPr>
          <w:trHeight w:val="217"/>
        </w:trPr>
        <w:tc>
          <w:tcPr>
            <w:tcW w:w="156" w:type="pct"/>
            <w:shd w:val="clear" w:color="auto" w:fill="auto"/>
            <w:noWrap/>
            <w:vAlign w:val="center"/>
          </w:tcPr>
          <w:p w:rsidR="00926D1A" w:rsidRPr="009E2AA0" w:rsidRDefault="00926D1A"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26D1A" w:rsidRPr="009E2AA0" w:rsidRDefault="00926D1A" w:rsidP="004436F8">
            <w:pPr>
              <w:suppressAutoHyphens w:val="0"/>
              <w:spacing w:line="280" w:lineRule="atLeast"/>
              <w:jc w:val="left"/>
              <w:rPr>
                <w:rFonts w:ascii="Trebuchet MS" w:hAnsi="Trebuchet MS" w:cs="Arial"/>
                <w:sz w:val="18"/>
                <w:szCs w:val="18"/>
                <w:lang w:val="el-GR" w:eastAsia="el-GR"/>
              </w:rPr>
            </w:pPr>
          </w:p>
        </w:tc>
        <w:tc>
          <w:tcPr>
            <w:tcW w:w="736" w:type="pct"/>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r>
      <w:tr w:rsidR="00900314" w:rsidRPr="009E2AA0" w:rsidTr="00426F16">
        <w:trPr>
          <w:trHeight w:val="217"/>
        </w:trPr>
        <w:tc>
          <w:tcPr>
            <w:tcW w:w="156" w:type="pct"/>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1001" w:type="pct"/>
            <w:shd w:val="clear" w:color="auto" w:fill="auto"/>
            <w:noWrap/>
            <w:vAlign w:val="bottom"/>
          </w:tcPr>
          <w:p w:rsidR="00900314" w:rsidRPr="009E2AA0" w:rsidRDefault="00900314"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gridSpan w:val="2"/>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4436F8">
            <w:pPr>
              <w:suppressAutoHyphens w:val="0"/>
              <w:spacing w:line="280" w:lineRule="atLeast"/>
              <w:jc w:val="left"/>
              <w:rPr>
                <w:rFonts w:asciiTheme="minorHAnsi" w:hAnsiTheme="minorHAnsi" w:cstheme="minorHAnsi"/>
                <w:sz w:val="18"/>
                <w:szCs w:val="18"/>
                <w:lang w:val="en-US" w:eastAsia="el-GR"/>
              </w:rPr>
            </w:pPr>
          </w:p>
        </w:tc>
        <w:tc>
          <w:tcPr>
            <w:tcW w:w="714" w:type="pct"/>
            <w:gridSpan w:val="2"/>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803" w:type="pct"/>
            <w:gridSpan w:val="2"/>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426F16" w:rsidRPr="009E2AA0" w:rsidTr="00426F16">
        <w:trPr>
          <w:trHeight w:val="217"/>
        </w:trPr>
        <w:tc>
          <w:tcPr>
            <w:tcW w:w="156" w:type="pct"/>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1001" w:type="pct"/>
            <w:shd w:val="clear" w:color="auto" w:fill="auto"/>
            <w:noWrap/>
            <w:vAlign w:val="bottom"/>
          </w:tcPr>
          <w:p w:rsidR="00426F16" w:rsidRPr="009E2AA0" w:rsidRDefault="00426F16"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gridSpan w:val="2"/>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n-US" w:eastAsia="el-GR"/>
              </w:rPr>
            </w:pPr>
          </w:p>
        </w:tc>
        <w:tc>
          <w:tcPr>
            <w:tcW w:w="714" w:type="pct"/>
            <w:gridSpan w:val="2"/>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803" w:type="pct"/>
            <w:gridSpan w:val="2"/>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926D1A" w:rsidRPr="009E2AA0" w:rsidTr="004436F8">
        <w:trPr>
          <w:trHeight w:val="217"/>
        </w:trPr>
        <w:tc>
          <w:tcPr>
            <w:tcW w:w="156" w:type="pct"/>
            <w:shd w:val="clear" w:color="auto" w:fill="auto"/>
            <w:noWrap/>
            <w:vAlign w:val="center"/>
          </w:tcPr>
          <w:p w:rsidR="00926D1A" w:rsidRPr="009E2AA0" w:rsidRDefault="00926D1A" w:rsidP="004436F8">
            <w:pPr>
              <w:suppressAutoHyphens w:val="0"/>
              <w:spacing w:line="280" w:lineRule="atLeast"/>
              <w:jc w:val="center"/>
              <w:rPr>
                <w:rFonts w:asciiTheme="minorHAnsi" w:hAnsiTheme="minorHAnsi" w:cstheme="minorHAnsi"/>
                <w:sz w:val="18"/>
                <w:szCs w:val="18"/>
                <w:lang w:val="el-GR" w:eastAsia="el-GR"/>
              </w:rPr>
            </w:pPr>
          </w:p>
        </w:tc>
        <w:tc>
          <w:tcPr>
            <w:tcW w:w="1850" w:type="pct"/>
            <w:gridSpan w:val="2"/>
            <w:shd w:val="clear" w:color="auto" w:fill="auto"/>
            <w:noWrap/>
            <w:vAlign w:val="bottom"/>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c>
          <w:tcPr>
            <w:tcW w:w="1694" w:type="pct"/>
            <w:gridSpan w:val="3"/>
            <w:shd w:val="clear" w:color="auto" w:fill="auto"/>
            <w:noWrap/>
            <w:vAlign w:val="bottom"/>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c>
          <w:tcPr>
            <w:tcW w:w="564" w:type="pct"/>
            <w:gridSpan w:val="2"/>
          </w:tcPr>
          <w:p w:rsidR="00926D1A" w:rsidRPr="009E2AA0" w:rsidRDefault="00926D1A" w:rsidP="004436F8">
            <w:pPr>
              <w:suppressAutoHyphens w:val="0"/>
              <w:spacing w:line="280" w:lineRule="atLeast"/>
              <w:jc w:val="left"/>
              <w:rPr>
                <w:rFonts w:ascii="Trebuchet MS" w:hAnsi="Trebuchet MS" w:cs="Arial"/>
                <w:sz w:val="18"/>
                <w:szCs w:val="18"/>
                <w:lang w:val="el-GR" w:eastAsia="el-GR"/>
              </w:rPr>
            </w:pPr>
          </w:p>
        </w:tc>
        <w:tc>
          <w:tcPr>
            <w:tcW w:w="736" w:type="pct"/>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r>
      <w:tr w:rsidR="00926D1A" w:rsidRPr="009E2AA0" w:rsidTr="004436F8">
        <w:trPr>
          <w:trHeight w:val="217"/>
        </w:trPr>
        <w:tc>
          <w:tcPr>
            <w:tcW w:w="4264" w:type="pct"/>
            <w:gridSpan w:val="8"/>
            <w:vAlign w:val="center"/>
          </w:tcPr>
          <w:p w:rsidR="00926D1A" w:rsidRPr="009E2AA0" w:rsidRDefault="00926D1A" w:rsidP="004436F8">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736" w:type="pct"/>
          </w:tcPr>
          <w:p w:rsidR="00926D1A" w:rsidRPr="009E2AA0" w:rsidRDefault="00926D1A" w:rsidP="004436F8">
            <w:pPr>
              <w:suppressAutoHyphens w:val="0"/>
              <w:spacing w:line="280" w:lineRule="atLeast"/>
              <w:jc w:val="left"/>
              <w:rPr>
                <w:rFonts w:asciiTheme="minorHAnsi" w:hAnsiTheme="minorHAnsi" w:cstheme="minorHAnsi"/>
                <w:sz w:val="18"/>
                <w:szCs w:val="18"/>
                <w:lang w:val="el-GR" w:eastAsia="el-GR"/>
              </w:rPr>
            </w:pPr>
          </w:p>
        </w:tc>
      </w:tr>
    </w:tbl>
    <w:p w:rsidR="00332992" w:rsidRDefault="00332992"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0"/>
        <w:gridCol w:w="2682"/>
        <w:gridCol w:w="2764"/>
        <w:gridCol w:w="3776"/>
        <w:gridCol w:w="2007"/>
        <w:gridCol w:w="2258"/>
      </w:tblGrid>
      <w:tr w:rsidR="009B63FD" w:rsidRPr="00BE0F35" w:rsidTr="00CC5B99">
        <w:trPr>
          <w:trHeight w:val="493"/>
          <w:tblHeader/>
        </w:trPr>
        <w:tc>
          <w:tcPr>
            <w:tcW w:w="5000" w:type="pct"/>
            <w:gridSpan w:val="6"/>
            <w:shd w:val="clear" w:color="auto" w:fill="D9D9D9" w:themeFill="background1" w:themeFillShade="D9"/>
            <w:vAlign w:val="center"/>
            <w:hideMark/>
          </w:tcPr>
          <w:p w:rsidR="009B63FD" w:rsidRPr="009B2787" w:rsidRDefault="009B63FD" w:rsidP="009B2787">
            <w:pPr>
              <w:suppressAutoHyphens w:val="0"/>
              <w:spacing w:before="120" w:after="120" w:line="280" w:lineRule="atLeast"/>
              <w:jc w:val="left"/>
              <w:rPr>
                <w:rFonts w:asciiTheme="minorHAnsi" w:hAnsiTheme="minorHAnsi" w:cstheme="minorHAnsi"/>
                <w:b/>
                <w:bCs/>
                <w:i/>
                <w:szCs w:val="20"/>
                <w:lang w:val="el-GR" w:eastAsia="el-GR"/>
              </w:rPr>
            </w:pPr>
            <w:r w:rsidRPr="009B2787">
              <w:rPr>
                <w:rFonts w:asciiTheme="minorHAnsi" w:hAnsiTheme="minorHAnsi" w:cstheme="minorHAnsi"/>
                <w:b/>
                <w:bCs/>
                <w:i/>
                <w:szCs w:val="20"/>
                <w:lang w:val="el-GR" w:eastAsia="el-GR"/>
              </w:rPr>
              <w:lastRenderedPageBreak/>
              <w:t>Δαπάνες για την απόσπαση προσωπικού υψηλής ειδίκευσης, σε νέες θέσεις που έχουν δημιουργηθεί προς τον σκοπό του έργου (Κανονισμός 651/2014, Άρθρο 28)</w:t>
            </w:r>
            <w:r w:rsidRPr="009B2787">
              <w:rPr>
                <w:i/>
              </w:rPr>
              <w:footnoteReference w:id="11"/>
            </w:r>
          </w:p>
        </w:tc>
      </w:tr>
      <w:tr w:rsidR="00926D1A" w:rsidRPr="00BE0F35" w:rsidTr="004436F8">
        <w:trPr>
          <w:trHeight w:val="493"/>
          <w:tblHeader/>
        </w:trPr>
        <w:tc>
          <w:tcPr>
            <w:tcW w:w="5000" w:type="pct"/>
            <w:gridSpan w:val="6"/>
            <w:shd w:val="clear" w:color="auto" w:fill="DBE5F1" w:themeFill="accent1" w:themeFillTint="33"/>
            <w:vAlign w:val="center"/>
          </w:tcPr>
          <w:p w:rsidR="00926D1A"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r w:rsidRPr="009B63FD">
              <w:rPr>
                <w:rFonts w:asciiTheme="minorHAnsi" w:hAnsiTheme="minorHAnsi" w:cstheme="minorHAnsi"/>
                <w:b/>
                <w:bCs/>
                <w:sz w:val="18"/>
                <w:szCs w:val="18"/>
                <w:lang w:val="el-GR" w:eastAsia="el-GR"/>
              </w:rPr>
              <w:t xml:space="preserve">Δαπάνες </w:t>
            </w:r>
            <w:r w:rsidRPr="00926D1A">
              <w:rPr>
                <w:rFonts w:asciiTheme="minorHAnsi" w:hAnsiTheme="minorHAnsi" w:cstheme="minorHAnsi"/>
                <w:b/>
                <w:bCs/>
                <w:sz w:val="18"/>
                <w:szCs w:val="18"/>
                <w:lang w:val="el-GR" w:eastAsia="el-GR"/>
              </w:rPr>
              <w:t>απόσπασης προσωπικού υψηλής ειδίκευσης, σε νέες θέσεις εργασίας</w:t>
            </w:r>
          </w:p>
        </w:tc>
      </w:tr>
      <w:tr w:rsidR="009B63FD" w:rsidRPr="009E2AA0" w:rsidTr="00CC5B99">
        <w:trPr>
          <w:trHeight w:val="217"/>
        </w:trPr>
        <w:tc>
          <w:tcPr>
            <w:tcW w:w="203"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954" w:type="pct"/>
            <w:shd w:val="clear" w:color="auto" w:fill="auto"/>
            <w:noWrap/>
            <w:vAlign w:val="center"/>
          </w:tcPr>
          <w:p w:rsidR="009B63FD" w:rsidRPr="009E2AA0" w:rsidRDefault="009B63FD" w:rsidP="00CC5B99">
            <w:pPr>
              <w:suppressAutoHyphens w:val="0"/>
              <w:spacing w:line="280" w:lineRule="atLeast"/>
              <w:ind w:left="1"/>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ΟΝΟΜΑΤΕΠΩΝΥΜΟ</w:t>
            </w:r>
            <w:r>
              <w:rPr>
                <w:rStyle w:val="a7"/>
                <w:rFonts w:asciiTheme="minorHAnsi" w:hAnsiTheme="minorHAnsi" w:cstheme="minorHAnsi"/>
                <w:b/>
                <w:bCs/>
                <w:i/>
                <w:iCs/>
                <w:sz w:val="18"/>
                <w:szCs w:val="18"/>
                <w:lang w:val="el-GR" w:eastAsia="el-GR"/>
              </w:rPr>
              <w:footnoteReference w:id="12"/>
            </w:r>
          </w:p>
        </w:tc>
        <w:tc>
          <w:tcPr>
            <w:tcW w:w="983" w:type="pct"/>
            <w:shd w:val="clear" w:color="auto" w:fill="FFFFFF" w:themeFill="background1"/>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ΕΙΔΙΚΟΤΗΤΑ</w:t>
            </w:r>
          </w:p>
        </w:tc>
        <w:tc>
          <w:tcPr>
            <w:tcW w:w="1343" w:type="pct"/>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Αριθμός Α/Μ</w:t>
            </w:r>
          </w:p>
        </w:tc>
        <w:tc>
          <w:tcPr>
            <w:tcW w:w="714" w:type="pct"/>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α/α Ενότητας Εργασίας</w:t>
            </w:r>
          </w:p>
        </w:tc>
        <w:tc>
          <w:tcPr>
            <w:tcW w:w="803" w:type="pct"/>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ΣΥΝΟΛΙΚΗ ΔΑΠΑΝΗ (€)</w:t>
            </w:r>
            <w:r w:rsidRPr="009E2AA0">
              <w:rPr>
                <w:rStyle w:val="a7"/>
                <w:rFonts w:asciiTheme="minorHAnsi" w:hAnsiTheme="minorHAnsi" w:cstheme="minorHAnsi"/>
                <w:b/>
                <w:bCs/>
                <w:i/>
                <w:iCs/>
                <w:sz w:val="18"/>
                <w:szCs w:val="18"/>
                <w:lang w:val="el-GR" w:eastAsia="el-GR"/>
              </w:rPr>
              <w:footnoteReference w:id="13"/>
            </w:r>
          </w:p>
        </w:tc>
      </w:tr>
      <w:tr w:rsidR="009B63FD" w:rsidRPr="009E2AA0" w:rsidTr="00CC5B99">
        <w:trPr>
          <w:trHeight w:val="217"/>
        </w:trPr>
        <w:tc>
          <w:tcPr>
            <w:tcW w:w="203"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983"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43"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714"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803"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203"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CC5B99">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CC5B99">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203"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00314" w:rsidRPr="009E2AA0" w:rsidRDefault="00900314" w:rsidP="00CC5B99">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43" w:type="pct"/>
          </w:tcPr>
          <w:p w:rsidR="00900314" w:rsidRPr="009E2AA0" w:rsidRDefault="00900314" w:rsidP="00CC5B99">
            <w:pPr>
              <w:suppressAutoHyphens w:val="0"/>
              <w:spacing w:line="280" w:lineRule="atLeast"/>
              <w:jc w:val="left"/>
              <w:rPr>
                <w:rFonts w:asciiTheme="minorHAnsi" w:hAnsiTheme="minorHAnsi" w:cstheme="minorHAnsi"/>
                <w:sz w:val="18"/>
                <w:szCs w:val="18"/>
                <w:lang w:val="en-US" w:eastAsia="el-GR"/>
              </w:rPr>
            </w:pPr>
          </w:p>
        </w:tc>
        <w:tc>
          <w:tcPr>
            <w:tcW w:w="714"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803"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203"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9B63FD" w:rsidRPr="009E2AA0" w:rsidRDefault="009B63FD" w:rsidP="00CC5B99">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43" w:type="pct"/>
          </w:tcPr>
          <w:p w:rsidR="009B63FD" w:rsidRPr="009E2AA0" w:rsidRDefault="009B63FD" w:rsidP="00CC5B99">
            <w:pPr>
              <w:suppressAutoHyphens w:val="0"/>
              <w:spacing w:line="280" w:lineRule="atLeast"/>
              <w:jc w:val="left"/>
              <w:rPr>
                <w:rFonts w:asciiTheme="minorHAnsi" w:hAnsiTheme="minorHAnsi" w:cstheme="minorHAnsi"/>
                <w:sz w:val="18"/>
                <w:szCs w:val="18"/>
                <w:lang w:val="en-US" w:eastAsia="el-GR"/>
              </w:rPr>
            </w:pPr>
          </w:p>
        </w:tc>
        <w:tc>
          <w:tcPr>
            <w:tcW w:w="714"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803"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426F16" w:rsidRPr="009E2AA0" w:rsidTr="004436F8">
        <w:trPr>
          <w:trHeight w:val="217"/>
        </w:trPr>
        <w:tc>
          <w:tcPr>
            <w:tcW w:w="203" w:type="pct"/>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954" w:type="pct"/>
            <w:shd w:val="clear" w:color="auto" w:fill="auto"/>
            <w:noWrap/>
            <w:vAlign w:val="bottom"/>
          </w:tcPr>
          <w:p w:rsidR="00426F16" w:rsidRPr="009E2AA0" w:rsidRDefault="00426F16" w:rsidP="004436F8">
            <w:pPr>
              <w:suppressAutoHyphens w:val="0"/>
              <w:spacing w:line="280" w:lineRule="atLeast"/>
              <w:ind w:left="1"/>
              <w:jc w:val="left"/>
              <w:rPr>
                <w:rFonts w:asciiTheme="minorHAnsi" w:hAnsiTheme="minorHAnsi" w:cstheme="minorHAnsi"/>
                <w:sz w:val="18"/>
                <w:szCs w:val="18"/>
                <w:lang w:val="el-GR" w:eastAsia="el-GR"/>
              </w:rPr>
            </w:pPr>
          </w:p>
        </w:tc>
        <w:tc>
          <w:tcPr>
            <w:tcW w:w="983" w:type="pct"/>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134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n-US" w:eastAsia="el-GR"/>
              </w:rPr>
            </w:pPr>
          </w:p>
        </w:tc>
        <w:tc>
          <w:tcPr>
            <w:tcW w:w="714"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803" w:type="pct"/>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3483" w:type="pct"/>
            <w:gridSpan w:val="4"/>
            <w:shd w:val="clear" w:color="auto" w:fill="auto"/>
            <w:noWrap/>
            <w:vAlign w:val="center"/>
          </w:tcPr>
          <w:p w:rsidR="009B63FD" w:rsidRPr="009E2AA0" w:rsidRDefault="009B63FD" w:rsidP="00CC5B99">
            <w:pPr>
              <w:suppressAutoHyphens w:val="0"/>
              <w:spacing w:line="280" w:lineRule="atLeast"/>
              <w:jc w:val="right"/>
              <w:rPr>
                <w:rFonts w:ascii="Trebuchet MS" w:hAnsi="Trebuchet MS" w:cs="Arial"/>
                <w:sz w:val="18"/>
                <w:szCs w:val="18"/>
                <w:lang w:val="el-GR" w:eastAsia="el-GR"/>
              </w:rPr>
            </w:pPr>
            <w:r w:rsidRPr="009E2AA0">
              <w:rPr>
                <w:rFonts w:ascii="Trebuchet MS" w:hAnsi="Trebuchet MS" w:cs="Arial"/>
                <w:b/>
                <w:bCs/>
                <w:sz w:val="18"/>
                <w:szCs w:val="18"/>
                <w:lang w:val="el-GR" w:eastAsia="el-GR"/>
              </w:rPr>
              <w:t>Συνολική Δαπάνη (€)</w:t>
            </w:r>
          </w:p>
        </w:tc>
        <w:tc>
          <w:tcPr>
            <w:tcW w:w="714"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803"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bl>
    <w:p w:rsidR="009B63FD" w:rsidRDefault="009B63FD"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
        <w:gridCol w:w="4242"/>
        <w:gridCol w:w="3885"/>
        <w:gridCol w:w="1293"/>
        <w:gridCol w:w="2589"/>
        <w:gridCol w:w="1690"/>
      </w:tblGrid>
      <w:tr w:rsidR="009B63FD" w:rsidRPr="00BE0F35" w:rsidTr="00CC5B99">
        <w:trPr>
          <w:trHeight w:val="493"/>
          <w:tblHeader/>
        </w:trPr>
        <w:tc>
          <w:tcPr>
            <w:tcW w:w="5000" w:type="pct"/>
            <w:gridSpan w:val="6"/>
            <w:shd w:val="clear" w:color="auto" w:fill="D9D9D9" w:themeFill="background1" w:themeFillShade="D9"/>
            <w:vAlign w:val="center"/>
          </w:tcPr>
          <w:p w:rsidR="009B63FD" w:rsidRPr="009B2787" w:rsidRDefault="009B63FD" w:rsidP="00CC5B99">
            <w:pPr>
              <w:suppressAutoHyphens w:val="0"/>
              <w:spacing w:before="120" w:after="120" w:line="280" w:lineRule="atLeast"/>
              <w:jc w:val="left"/>
              <w:rPr>
                <w:rFonts w:asciiTheme="minorHAnsi" w:hAnsiTheme="minorHAnsi" w:cstheme="minorHAnsi"/>
                <w:b/>
                <w:bCs/>
                <w:i/>
                <w:szCs w:val="20"/>
                <w:lang w:val="el-GR" w:eastAsia="el-GR"/>
              </w:rPr>
            </w:pPr>
            <w:r w:rsidRPr="009B2787">
              <w:rPr>
                <w:rFonts w:asciiTheme="minorHAnsi" w:hAnsiTheme="minorHAnsi" w:cstheme="minorHAnsi"/>
                <w:b/>
                <w:bCs/>
                <w:i/>
                <w:szCs w:val="20"/>
                <w:lang w:val="el-GR" w:eastAsia="el-GR"/>
              </w:rPr>
              <w:t>Δαπάνες για συμβουλευτικές και υποστηρικτικές υπηρεσίες στον τομέα της καινοτομίας (Κανονισμός 651/2014, Άρθρο 28)</w:t>
            </w:r>
          </w:p>
        </w:tc>
      </w:tr>
      <w:tr w:rsidR="00926D1A" w:rsidRPr="00BE0F35" w:rsidTr="004436F8">
        <w:trPr>
          <w:trHeight w:val="493"/>
          <w:tblHeader/>
        </w:trPr>
        <w:tc>
          <w:tcPr>
            <w:tcW w:w="5000" w:type="pct"/>
            <w:gridSpan w:val="6"/>
            <w:shd w:val="clear" w:color="auto" w:fill="DBE5F1" w:themeFill="accent1" w:themeFillTint="33"/>
            <w:vAlign w:val="center"/>
          </w:tcPr>
          <w:p w:rsidR="00926D1A" w:rsidRPr="002F7DF3" w:rsidRDefault="00926D1A" w:rsidP="004436F8">
            <w:pPr>
              <w:suppressAutoHyphens w:val="0"/>
              <w:spacing w:before="120" w:after="120" w:line="280" w:lineRule="atLeast"/>
              <w:jc w:val="left"/>
              <w:rPr>
                <w:rFonts w:asciiTheme="minorHAnsi" w:hAnsiTheme="minorHAnsi" w:cstheme="minorHAnsi"/>
                <w:b/>
                <w:bCs/>
                <w:sz w:val="18"/>
                <w:szCs w:val="18"/>
                <w:lang w:val="el-GR" w:eastAsia="el-GR"/>
              </w:rPr>
            </w:pPr>
            <w:r w:rsidRPr="009B63FD">
              <w:rPr>
                <w:rFonts w:asciiTheme="minorHAnsi" w:hAnsiTheme="minorHAnsi" w:cstheme="minorHAnsi"/>
                <w:b/>
                <w:bCs/>
                <w:sz w:val="18"/>
                <w:szCs w:val="18"/>
                <w:lang w:val="el-GR" w:eastAsia="el-GR"/>
              </w:rPr>
              <w:t xml:space="preserve">Δαπάνες </w:t>
            </w:r>
            <w:r w:rsidRPr="00926D1A">
              <w:rPr>
                <w:rFonts w:asciiTheme="minorHAnsi" w:hAnsiTheme="minorHAnsi" w:cstheme="minorHAnsi"/>
                <w:b/>
                <w:bCs/>
                <w:sz w:val="18"/>
                <w:szCs w:val="18"/>
                <w:lang w:val="el-GR" w:eastAsia="el-GR"/>
              </w:rPr>
              <w:t>για συμβουλευτικές και υποστηρικτικές υπηρεσίες  καινοτομίας</w:t>
            </w: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9B63FD" w:rsidRPr="009E2AA0" w:rsidRDefault="009B63FD"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9B63FD" w:rsidRPr="009E2AA0" w:rsidRDefault="009B63FD"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w:t>
            </w:r>
            <w:r w:rsidR="00426F16">
              <w:rPr>
                <w:rFonts w:asciiTheme="minorHAnsi" w:hAnsiTheme="minorHAnsi" w:cstheme="minorHAnsi"/>
                <w:b/>
                <w:bCs/>
                <w:i/>
                <w:iCs/>
                <w:sz w:val="18"/>
                <w:szCs w:val="18"/>
                <w:lang w:val="el-GR" w:eastAsia="el-GR"/>
              </w:rPr>
              <w:t>/</w:t>
            </w:r>
            <w:r w:rsidRPr="009E2AA0">
              <w:rPr>
                <w:rFonts w:asciiTheme="minorHAnsi" w:hAnsiTheme="minorHAnsi" w:cstheme="minorHAnsi"/>
                <w:b/>
                <w:bCs/>
                <w:i/>
                <w:iCs/>
                <w:sz w:val="18"/>
                <w:szCs w:val="18"/>
                <w:lang w:val="el-GR" w:eastAsia="el-GR"/>
              </w:rPr>
              <w:t>α Ενότητας Εργασίας</w:t>
            </w:r>
          </w:p>
        </w:tc>
        <w:tc>
          <w:tcPr>
            <w:tcW w:w="921" w:type="pct"/>
            <w:vAlign w:val="center"/>
          </w:tcPr>
          <w:p w:rsidR="009B63FD" w:rsidRPr="008F1C62" w:rsidRDefault="009B63FD" w:rsidP="00CC5B99">
            <w:pPr>
              <w:suppressAutoHyphens w:val="0"/>
              <w:spacing w:line="280" w:lineRule="atLeast"/>
              <w:jc w:val="center"/>
              <w:rPr>
                <w:rFonts w:asciiTheme="minorHAnsi" w:hAnsiTheme="minorHAnsi" w:cstheme="minorHAnsi"/>
                <w:b/>
                <w:bCs/>
                <w:i/>
                <w:iCs/>
                <w:sz w:val="18"/>
                <w:szCs w:val="18"/>
                <w:lang w:val="el-GR" w:eastAsia="el-GR"/>
              </w:rPr>
            </w:pPr>
            <w:r w:rsidRPr="008F1C62">
              <w:rPr>
                <w:rFonts w:asciiTheme="minorHAnsi" w:hAnsiTheme="minorHAnsi" w:cstheme="minorHAnsi"/>
                <w:b/>
                <w:bCs/>
                <w:i/>
                <w:iCs/>
                <w:sz w:val="18"/>
                <w:szCs w:val="18"/>
                <w:lang w:val="el-GR" w:eastAsia="el-GR"/>
              </w:rPr>
              <w:t>Επωνυμία υπεργολάβου/</w:t>
            </w:r>
          </w:p>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proofErr w:type="spellStart"/>
            <w:r w:rsidRPr="008F1C62">
              <w:rPr>
                <w:rFonts w:asciiTheme="minorHAnsi" w:hAnsiTheme="minorHAnsi" w:cstheme="minorHAnsi"/>
                <w:b/>
                <w:bCs/>
                <w:i/>
                <w:iCs/>
                <w:sz w:val="18"/>
                <w:szCs w:val="18"/>
                <w:lang w:val="el-GR" w:eastAsia="el-GR"/>
              </w:rPr>
              <w:t>παρόχου</w:t>
            </w:r>
            <w:proofErr w:type="spellEnd"/>
            <w:r w:rsidRPr="008F1C62">
              <w:rPr>
                <w:rFonts w:asciiTheme="minorHAnsi" w:hAnsiTheme="minorHAnsi" w:cstheme="minorHAnsi"/>
                <w:b/>
                <w:bCs/>
                <w:i/>
                <w:iCs/>
                <w:sz w:val="18"/>
                <w:szCs w:val="18"/>
                <w:lang w:val="el-GR" w:eastAsia="el-GR"/>
              </w:rPr>
              <w:t xml:space="preserve"> υπηρεσιών</w:t>
            </w:r>
          </w:p>
        </w:tc>
        <w:tc>
          <w:tcPr>
            <w:tcW w:w="601" w:type="pct"/>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921"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426F16">
        <w:trPr>
          <w:trHeight w:val="217"/>
        </w:trPr>
        <w:tc>
          <w:tcPr>
            <w:tcW w:w="1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0314" w:rsidRPr="009E2AA0" w:rsidRDefault="00900314" w:rsidP="004436F8">
            <w:pPr>
              <w:suppressAutoHyphens w:val="0"/>
              <w:spacing w:line="280" w:lineRule="atLeast"/>
              <w:jc w:val="center"/>
              <w:rPr>
                <w:rFonts w:asciiTheme="minorHAnsi" w:hAnsiTheme="minorHAnsi" w:cstheme="minorHAnsi"/>
                <w:sz w:val="18"/>
                <w:szCs w:val="18"/>
                <w:lang w:val="el-GR" w:eastAsia="el-GR"/>
              </w:rPr>
            </w:pPr>
          </w:p>
        </w:tc>
        <w:tc>
          <w:tcPr>
            <w:tcW w:w="1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314" w:rsidRPr="009E2AA0" w:rsidRDefault="00900314" w:rsidP="00426F16">
            <w:pPr>
              <w:suppressAutoHyphens w:val="0"/>
              <w:spacing w:line="280" w:lineRule="atLeast"/>
              <w:jc w:val="left"/>
              <w:rPr>
                <w:rFonts w:asciiTheme="minorHAnsi" w:hAnsiTheme="minorHAnsi" w:cstheme="minorHAnsi"/>
                <w:sz w:val="18"/>
                <w:szCs w:val="18"/>
                <w:lang w:val="el-GR" w:eastAsia="el-GR"/>
              </w:rPr>
            </w:pP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c>
          <w:tcPr>
            <w:tcW w:w="460" w:type="pct"/>
            <w:tcBorders>
              <w:top w:val="single" w:sz="4" w:space="0" w:color="auto"/>
              <w:left w:val="single" w:sz="4" w:space="0" w:color="auto"/>
              <w:bottom w:val="single" w:sz="4" w:space="0" w:color="auto"/>
              <w:right w:val="single" w:sz="4" w:space="0" w:color="auto"/>
            </w:tcBorders>
          </w:tcPr>
          <w:p w:rsidR="00900314" w:rsidRPr="00426F16" w:rsidRDefault="00900314" w:rsidP="004436F8">
            <w:pPr>
              <w:suppressAutoHyphens w:val="0"/>
              <w:spacing w:line="280" w:lineRule="atLeast"/>
              <w:jc w:val="left"/>
              <w:rPr>
                <w:rFonts w:ascii="Trebuchet MS" w:hAnsi="Trebuchet MS" w:cs="Arial"/>
                <w:sz w:val="18"/>
                <w:szCs w:val="18"/>
                <w:lang w:val="el-GR" w:eastAsia="el-GR"/>
              </w:rPr>
            </w:pPr>
          </w:p>
        </w:tc>
        <w:tc>
          <w:tcPr>
            <w:tcW w:w="921" w:type="pct"/>
            <w:tcBorders>
              <w:top w:val="single" w:sz="4" w:space="0" w:color="auto"/>
              <w:left w:val="single" w:sz="4" w:space="0" w:color="auto"/>
              <w:bottom w:val="single" w:sz="4" w:space="0" w:color="auto"/>
              <w:right w:val="single" w:sz="4" w:space="0" w:color="auto"/>
            </w:tcBorders>
          </w:tcPr>
          <w:p w:rsidR="00900314" w:rsidRPr="00426F16" w:rsidRDefault="00900314" w:rsidP="004436F8">
            <w:pPr>
              <w:suppressAutoHyphens w:val="0"/>
              <w:spacing w:line="280" w:lineRule="atLeast"/>
              <w:jc w:val="left"/>
              <w:rPr>
                <w:rFonts w:ascii="Trebuchet MS" w:hAnsi="Trebuchet MS" w:cs="Arial"/>
                <w:sz w:val="18"/>
                <w:szCs w:val="18"/>
                <w:lang w:val="el-GR" w:eastAsia="el-GR"/>
              </w:rPr>
            </w:pPr>
          </w:p>
        </w:tc>
        <w:tc>
          <w:tcPr>
            <w:tcW w:w="601" w:type="pct"/>
            <w:tcBorders>
              <w:top w:val="single" w:sz="4" w:space="0" w:color="auto"/>
              <w:left w:val="single" w:sz="4" w:space="0" w:color="auto"/>
              <w:bottom w:val="single" w:sz="4" w:space="0" w:color="auto"/>
              <w:right w:val="single" w:sz="4" w:space="0" w:color="auto"/>
            </w:tcBorders>
          </w:tcPr>
          <w:p w:rsidR="00900314" w:rsidRPr="009E2AA0" w:rsidRDefault="00900314" w:rsidP="004436F8">
            <w:pPr>
              <w:suppressAutoHyphens w:val="0"/>
              <w:spacing w:line="280" w:lineRule="atLeast"/>
              <w:jc w:val="left"/>
              <w:rPr>
                <w:rFonts w:asciiTheme="minorHAnsi" w:hAnsiTheme="minorHAnsi" w:cstheme="minorHAnsi"/>
                <w:sz w:val="18"/>
                <w:szCs w:val="18"/>
                <w:lang w:val="el-GR" w:eastAsia="el-GR"/>
              </w:rPr>
            </w:pPr>
          </w:p>
        </w:tc>
      </w:tr>
      <w:tr w:rsidR="00426F16" w:rsidRPr="009E2AA0" w:rsidTr="00426F16">
        <w:trPr>
          <w:trHeight w:val="217"/>
        </w:trPr>
        <w:tc>
          <w:tcPr>
            <w:tcW w:w="1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6F16" w:rsidRPr="009E2AA0" w:rsidRDefault="00426F16" w:rsidP="004436F8">
            <w:pPr>
              <w:suppressAutoHyphens w:val="0"/>
              <w:spacing w:line="280" w:lineRule="atLeast"/>
              <w:jc w:val="center"/>
              <w:rPr>
                <w:rFonts w:asciiTheme="minorHAnsi" w:hAnsiTheme="minorHAnsi" w:cstheme="minorHAnsi"/>
                <w:sz w:val="18"/>
                <w:szCs w:val="18"/>
                <w:lang w:val="el-GR" w:eastAsia="el-GR"/>
              </w:rPr>
            </w:pPr>
          </w:p>
        </w:tc>
        <w:tc>
          <w:tcPr>
            <w:tcW w:w="1509"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F16" w:rsidRPr="009E2AA0" w:rsidRDefault="00426F16" w:rsidP="00426F16">
            <w:pPr>
              <w:suppressAutoHyphens w:val="0"/>
              <w:spacing w:line="280" w:lineRule="atLeast"/>
              <w:jc w:val="left"/>
              <w:rPr>
                <w:rFonts w:asciiTheme="minorHAnsi" w:hAnsiTheme="minorHAnsi" w:cstheme="minorHAnsi"/>
                <w:sz w:val="18"/>
                <w:szCs w:val="18"/>
                <w:lang w:val="el-GR" w:eastAsia="el-GR"/>
              </w:rPr>
            </w:pPr>
          </w:p>
        </w:tc>
        <w:tc>
          <w:tcPr>
            <w:tcW w:w="13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c>
          <w:tcPr>
            <w:tcW w:w="460" w:type="pct"/>
            <w:tcBorders>
              <w:top w:val="single" w:sz="4" w:space="0" w:color="auto"/>
              <w:left w:val="single" w:sz="4" w:space="0" w:color="auto"/>
              <w:bottom w:val="single" w:sz="4" w:space="0" w:color="auto"/>
              <w:right w:val="single" w:sz="4" w:space="0" w:color="auto"/>
            </w:tcBorders>
          </w:tcPr>
          <w:p w:rsidR="00426F16" w:rsidRPr="00426F16" w:rsidRDefault="00426F16" w:rsidP="004436F8">
            <w:pPr>
              <w:suppressAutoHyphens w:val="0"/>
              <w:spacing w:line="280" w:lineRule="atLeast"/>
              <w:jc w:val="left"/>
              <w:rPr>
                <w:rFonts w:ascii="Trebuchet MS" w:hAnsi="Trebuchet MS" w:cs="Arial"/>
                <w:sz w:val="18"/>
                <w:szCs w:val="18"/>
                <w:lang w:val="el-GR" w:eastAsia="el-GR"/>
              </w:rPr>
            </w:pPr>
          </w:p>
        </w:tc>
        <w:tc>
          <w:tcPr>
            <w:tcW w:w="921" w:type="pct"/>
            <w:tcBorders>
              <w:top w:val="single" w:sz="4" w:space="0" w:color="auto"/>
              <w:left w:val="single" w:sz="4" w:space="0" w:color="auto"/>
              <w:bottom w:val="single" w:sz="4" w:space="0" w:color="auto"/>
              <w:right w:val="single" w:sz="4" w:space="0" w:color="auto"/>
            </w:tcBorders>
          </w:tcPr>
          <w:p w:rsidR="00426F16" w:rsidRPr="00426F16" w:rsidRDefault="00426F16" w:rsidP="004436F8">
            <w:pPr>
              <w:suppressAutoHyphens w:val="0"/>
              <w:spacing w:line="280" w:lineRule="atLeast"/>
              <w:jc w:val="left"/>
              <w:rPr>
                <w:rFonts w:ascii="Trebuchet MS" w:hAnsi="Trebuchet MS" w:cs="Arial"/>
                <w:sz w:val="18"/>
                <w:szCs w:val="18"/>
                <w:lang w:val="el-GR" w:eastAsia="el-GR"/>
              </w:rPr>
            </w:pPr>
          </w:p>
        </w:tc>
        <w:tc>
          <w:tcPr>
            <w:tcW w:w="601" w:type="pct"/>
            <w:tcBorders>
              <w:top w:val="single" w:sz="4" w:space="0" w:color="auto"/>
              <w:left w:val="single" w:sz="4" w:space="0" w:color="auto"/>
              <w:bottom w:val="single" w:sz="4" w:space="0" w:color="auto"/>
              <w:right w:val="single" w:sz="4" w:space="0" w:color="auto"/>
            </w:tcBorders>
          </w:tcPr>
          <w:p w:rsidR="00426F16" w:rsidRPr="009E2AA0" w:rsidRDefault="00426F16" w:rsidP="004436F8">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921"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4399" w:type="pct"/>
            <w:gridSpan w:val="5"/>
            <w:vAlign w:val="center"/>
          </w:tcPr>
          <w:p w:rsidR="009B63FD" w:rsidRPr="009E2AA0" w:rsidRDefault="009B63FD"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bl>
    <w:p w:rsidR="009B63FD" w:rsidRDefault="009B63FD"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8"/>
        <w:gridCol w:w="4242"/>
        <w:gridCol w:w="3885"/>
        <w:gridCol w:w="1293"/>
        <w:gridCol w:w="2589"/>
        <w:gridCol w:w="1690"/>
      </w:tblGrid>
      <w:tr w:rsidR="009B63FD" w:rsidRPr="00BE0F35" w:rsidTr="00426F16">
        <w:trPr>
          <w:trHeight w:val="493"/>
        </w:trPr>
        <w:tc>
          <w:tcPr>
            <w:tcW w:w="5000" w:type="pct"/>
            <w:gridSpan w:val="6"/>
            <w:shd w:val="clear" w:color="auto" w:fill="D9D9D9" w:themeFill="background1" w:themeFillShade="D9"/>
            <w:vAlign w:val="center"/>
          </w:tcPr>
          <w:p w:rsidR="009B63FD" w:rsidRPr="009B2787" w:rsidRDefault="009B63FD" w:rsidP="00CC5B99">
            <w:pPr>
              <w:suppressAutoHyphens w:val="0"/>
              <w:spacing w:before="120" w:after="120" w:line="280" w:lineRule="atLeast"/>
              <w:jc w:val="left"/>
              <w:rPr>
                <w:rFonts w:asciiTheme="minorHAnsi" w:hAnsiTheme="minorHAnsi" w:cstheme="minorHAnsi"/>
                <w:b/>
                <w:bCs/>
                <w:i/>
                <w:szCs w:val="20"/>
                <w:lang w:val="el-GR" w:eastAsia="el-GR"/>
              </w:rPr>
            </w:pPr>
            <w:r w:rsidRPr="009B2787">
              <w:rPr>
                <w:rFonts w:asciiTheme="minorHAnsi" w:hAnsiTheme="minorHAnsi" w:cstheme="minorHAnsi"/>
                <w:b/>
                <w:bCs/>
                <w:i/>
                <w:szCs w:val="20"/>
                <w:lang w:val="el-GR" w:eastAsia="el-GR"/>
              </w:rPr>
              <w:lastRenderedPageBreak/>
              <w:t>Δαπάνες για συμμετοχή ΜΜΕ σε εμπορικές εκθέσεις (Κανονισμός 651/2014, Άρθρο 19)</w:t>
            </w:r>
          </w:p>
        </w:tc>
      </w:tr>
      <w:tr w:rsidR="00426F16" w:rsidRPr="00BE0F35" w:rsidTr="00426F16">
        <w:trPr>
          <w:trHeight w:val="493"/>
        </w:trPr>
        <w:tc>
          <w:tcPr>
            <w:tcW w:w="5000" w:type="pct"/>
            <w:gridSpan w:val="6"/>
            <w:shd w:val="clear" w:color="auto" w:fill="DBE5F1" w:themeFill="accent1" w:themeFillTint="33"/>
            <w:vAlign w:val="center"/>
          </w:tcPr>
          <w:p w:rsidR="00426F16" w:rsidRPr="002F7DF3" w:rsidRDefault="00426F16" w:rsidP="004436F8">
            <w:pPr>
              <w:suppressAutoHyphens w:val="0"/>
              <w:spacing w:before="120" w:after="120" w:line="280" w:lineRule="atLeast"/>
              <w:jc w:val="left"/>
              <w:rPr>
                <w:rFonts w:asciiTheme="minorHAnsi" w:hAnsiTheme="minorHAnsi" w:cstheme="minorHAnsi"/>
                <w:b/>
                <w:bCs/>
                <w:sz w:val="18"/>
                <w:szCs w:val="18"/>
                <w:lang w:val="el-GR" w:eastAsia="el-GR"/>
              </w:rPr>
            </w:pPr>
            <w:r w:rsidRPr="00426F16">
              <w:rPr>
                <w:rFonts w:asciiTheme="minorHAnsi" w:hAnsiTheme="minorHAnsi" w:cstheme="minorHAnsi"/>
                <w:b/>
                <w:bCs/>
                <w:sz w:val="18"/>
                <w:szCs w:val="18"/>
                <w:lang w:val="el-GR" w:eastAsia="el-GR"/>
              </w:rPr>
              <w:t>Δαπάνες συμμετοχής ΜΜΕ σε εμπορικές εκθέσεις</w:t>
            </w: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l-GR" w:eastAsia="el-GR"/>
              </w:rPr>
            </w:pPr>
            <w:r w:rsidRPr="009E2AA0">
              <w:rPr>
                <w:rFonts w:asciiTheme="minorHAnsi" w:hAnsiTheme="minorHAnsi" w:cstheme="minorHAnsi"/>
                <w:b/>
                <w:sz w:val="18"/>
                <w:szCs w:val="18"/>
                <w:lang w:val="el-GR" w:eastAsia="el-GR"/>
              </w:rPr>
              <w:t>Α/Α</w:t>
            </w:r>
          </w:p>
        </w:tc>
        <w:tc>
          <w:tcPr>
            <w:tcW w:w="1509" w:type="pct"/>
            <w:shd w:val="clear" w:color="auto" w:fill="auto"/>
            <w:noWrap/>
            <w:vAlign w:val="center"/>
          </w:tcPr>
          <w:p w:rsidR="009B63FD" w:rsidRPr="009E2AA0" w:rsidRDefault="009B63FD" w:rsidP="00CC5B99">
            <w:pPr>
              <w:suppressAutoHyphens w:val="0"/>
              <w:spacing w:line="280" w:lineRule="atLeast"/>
              <w:ind w:left="1"/>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Περιγραφή</w:t>
            </w:r>
          </w:p>
        </w:tc>
        <w:tc>
          <w:tcPr>
            <w:tcW w:w="1382" w:type="pct"/>
            <w:shd w:val="clear" w:color="auto" w:fill="FFFFFF" w:themeFill="background1"/>
            <w:noWrap/>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8F1C62">
              <w:rPr>
                <w:rFonts w:asciiTheme="minorHAnsi" w:hAnsiTheme="minorHAnsi" w:cstheme="minorHAnsi"/>
                <w:b/>
                <w:bCs/>
                <w:i/>
                <w:iCs/>
                <w:sz w:val="18"/>
                <w:szCs w:val="18"/>
                <w:lang w:val="el-GR" w:eastAsia="el-GR"/>
              </w:rPr>
              <w:t>Τεκμηρίωση Αναγκαιότητας</w:t>
            </w:r>
          </w:p>
        </w:tc>
        <w:tc>
          <w:tcPr>
            <w:tcW w:w="460" w:type="pct"/>
            <w:vAlign w:val="center"/>
          </w:tcPr>
          <w:p w:rsidR="009B63FD" w:rsidRPr="009E2AA0" w:rsidRDefault="009B63FD" w:rsidP="00CC5B99">
            <w:pPr>
              <w:suppressAutoHyphens w:val="0"/>
              <w:spacing w:line="280" w:lineRule="atLeast"/>
              <w:jc w:val="center"/>
              <w:rPr>
                <w:rFonts w:asciiTheme="minorHAnsi" w:hAnsiTheme="minorHAnsi" w:cstheme="minorHAnsi"/>
                <w:b/>
                <w:bCs/>
                <w:i/>
                <w:iCs/>
                <w:sz w:val="18"/>
                <w:szCs w:val="18"/>
                <w:lang w:val="el-GR" w:eastAsia="el-GR"/>
              </w:rPr>
            </w:pPr>
            <w:r w:rsidRPr="009E2AA0">
              <w:rPr>
                <w:rFonts w:asciiTheme="minorHAnsi" w:hAnsiTheme="minorHAnsi" w:cstheme="minorHAnsi"/>
                <w:b/>
                <w:bCs/>
                <w:i/>
                <w:iCs/>
                <w:sz w:val="18"/>
                <w:szCs w:val="18"/>
                <w:lang w:val="el-GR" w:eastAsia="el-GR"/>
              </w:rPr>
              <w:t>α/α Ενότητας Εργασίας</w:t>
            </w:r>
          </w:p>
        </w:tc>
        <w:tc>
          <w:tcPr>
            <w:tcW w:w="921" w:type="pct"/>
            <w:vAlign w:val="center"/>
          </w:tcPr>
          <w:p w:rsidR="009B63FD" w:rsidRPr="009B63FD" w:rsidRDefault="009B63FD" w:rsidP="009B63FD">
            <w:pPr>
              <w:suppressAutoHyphens w:val="0"/>
              <w:spacing w:line="280" w:lineRule="atLeast"/>
              <w:jc w:val="center"/>
              <w:rPr>
                <w:rFonts w:asciiTheme="minorHAnsi" w:hAnsiTheme="minorHAnsi" w:cstheme="minorHAnsi"/>
                <w:b/>
                <w:sz w:val="18"/>
                <w:szCs w:val="18"/>
                <w:lang w:val="el-GR" w:eastAsia="el-GR"/>
              </w:rPr>
            </w:pPr>
            <w:r w:rsidRPr="009B63FD">
              <w:rPr>
                <w:rFonts w:asciiTheme="minorHAnsi" w:hAnsiTheme="minorHAnsi" w:cstheme="minorHAnsi"/>
                <w:b/>
                <w:bCs/>
                <w:i/>
                <w:iCs/>
                <w:sz w:val="18"/>
                <w:szCs w:val="18"/>
                <w:lang w:val="el-GR" w:eastAsia="el-GR"/>
              </w:rPr>
              <w:t>Ονομασία ή/και τόπος</w:t>
            </w:r>
            <w:r>
              <w:rPr>
                <w:rFonts w:asciiTheme="minorHAnsi" w:hAnsiTheme="minorHAnsi" w:cstheme="minorHAnsi"/>
                <w:b/>
                <w:bCs/>
                <w:i/>
                <w:iCs/>
                <w:sz w:val="18"/>
                <w:szCs w:val="18"/>
                <w:lang w:val="el-GR" w:eastAsia="el-GR"/>
              </w:rPr>
              <w:t xml:space="preserve"> </w:t>
            </w:r>
            <w:r w:rsidRPr="009B63FD">
              <w:rPr>
                <w:rFonts w:asciiTheme="minorHAnsi" w:hAnsiTheme="minorHAnsi" w:cstheme="minorHAnsi"/>
                <w:b/>
                <w:bCs/>
                <w:i/>
                <w:iCs/>
                <w:sz w:val="18"/>
                <w:szCs w:val="18"/>
                <w:lang w:val="el-GR" w:eastAsia="el-GR"/>
              </w:rPr>
              <w:t>φιλοξενίας της έκθεσης</w:t>
            </w:r>
          </w:p>
        </w:tc>
        <w:tc>
          <w:tcPr>
            <w:tcW w:w="601" w:type="pct"/>
            <w:vAlign w:val="center"/>
          </w:tcPr>
          <w:p w:rsidR="009B63FD" w:rsidRPr="009E2AA0" w:rsidRDefault="009B63FD" w:rsidP="00CC5B99">
            <w:pPr>
              <w:suppressAutoHyphens w:val="0"/>
              <w:spacing w:line="280" w:lineRule="atLeast"/>
              <w:jc w:val="center"/>
              <w:rPr>
                <w:rFonts w:asciiTheme="minorHAnsi" w:hAnsiTheme="minorHAnsi" w:cstheme="minorHAnsi"/>
                <w:b/>
                <w:sz w:val="18"/>
                <w:szCs w:val="18"/>
                <w:lang w:val="en-US" w:eastAsia="el-GR"/>
              </w:rPr>
            </w:pPr>
            <w:r w:rsidRPr="009E2AA0">
              <w:rPr>
                <w:rFonts w:asciiTheme="minorHAnsi" w:hAnsiTheme="minorHAnsi" w:cstheme="minorHAnsi"/>
                <w:b/>
                <w:bCs/>
                <w:i/>
                <w:iCs/>
                <w:sz w:val="18"/>
                <w:szCs w:val="18"/>
                <w:lang w:val="el-GR" w:eastAsia="el-GR"/>
              </w:rPr>
              <w:t>Δαπάνη (€)</w:t>
            </w: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00314" w:rsidRPr="009E2AA0" w:rsidTr="00CC5B99">
        <w:trPr>
          <w:trHeight w:val="217"/>
        </w:trPr>
        <w:tc>
          <w:tcPr>
            <w:tcW w:w="127" w:type="pct"/>
            <w:shd w:val="clear" w:color="auto" w:fill="auto"/>
            <w:noWrap/>
            <w:vAlign w:val="center"/>
          </w:tcPr>
          <w:p w:rsidR="00900314" w:rsidRPr="009E2AA0" w:rsidRDefault="00900314"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921" w:type="pct"/>
          </w:tcPr>
          <w:p w:rsidR="00900314" w:rsidRPr="009E2AA0" w:rsidRDefault="00900314" w:rsidP="00CC5B99">
            <w:pPr>
              <w:suppressAutoHyphens w:val="0"/>
              <w:spacing w:line="280" w:lineRule="atLeast"/>
              <w:jc w:val="left"/>
              <w:rPr>
                <w:rFonts w:ascii="Trebuchet MS" w:hAnsi="Trebuchet MS" w:cs="Arial"/>
                <w:sz w:val="18"/>
                <w:szCs w:val="18"/>
                <w:lang w:val="el-GR" w:eastAsia="el-GR"/>
              </w:rPr>
            </w:pPr>
          </w:p>
        </w:tc>
        <w:tc>
          <w:tcPr>
            <w:tcW w:w="601" w:type="pct"/>
          </w:tcPr>
          <w:p w:rsidR="00900314" w:rsidRPr="009E2AA0" w:rsidRDefault="00900314" w:rsidP="00CC5B99">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921"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127" w:type="pct"/>
            <w:shd w:val="clear" w:color="auto" w:fill="auto"/>
            <w:noWrap/>
            <w:vAlign w:val="center"/>
          </w:tcPr>
          <w:p w:rsidR="009B63FD" w:rsidRPr="009E2AA0" w:rsidRDefault="009B63FD" w:rsidP="00CC5B99">
            <w:pPr>
              <w:suppressAutoHyphens w:val="0"/>
              <w:spacing w:line="280" w:lineRule="atLeast"/>
              <w:jc w:val="center"/>
              <w:rPr>
                <w:rFonts w:asciiTheme="minorHAnsi" w:hAnsiTheme="minorHAnsi" w:cstheme="minorHAnsi"/>
                <w:sz w:val="18"/>
                <w:szCs w:val="18"/>
                <w:lang w:val="el-GR" w:eastAsia="el-GR"/>
              </w:rPr>
            </w:pPr>
          </w:p>
        </w:tc>
        <w:tc>
          <w:tcPr>
            <w:tcW w:w="1509"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1382" w:type="pct"/>
            <w:shd w:val="clear" w:color="auto" w:fill="auto"/>
            <w:noWrap/>
            <w:vAlign w:val="bottom"/>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c>
          <w:tcPr>
            <w:tcW w:w="460"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921" w:type="pct"/>
          </w:tcPr>
          <w:p w:rsidR="009B63FD" w:rsidRPr="009E2AA0" w:rsidRDefault="009B63FD" w:rsidP="00CC5B99">
            <w:pPr>
              <w:suppressAutoHyphens w:val="0"/>
              <w:spacing w:line="280" w:lineRule="atLeast"/>
              <w:jc w:val="left"/>
              <w:rPr>
                <w:rFonts w:ascii="Trebuchet MS" w:hAnsi="Trebuchet MS" w:cs="Arial"/>
                <w:sz w:val="18"/>
                <w:szCs w:val="18"/>
                <w:lang w:val="el-GR" w:eastAsia="el-GR"/>
              </w:rPr>
            </w:pP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r w:rsidR="009B63FD" w:rsidRPr="009E2AA0" w:rsidTr="00CC5B99">
        <w:trPr>
          <w:trHeight w:val="217"/>
        </w:trPr>
        <w:tc>
          <w:tcPr>
            <w:tcW w:w="4399" w:type="pct"/>
            <w:gridSpan w:val="5"/>
            <w:vAlign w:val="center"/>
          </w:tcPr>
          <w:p w:rsidR="009B63FD" w:rsidRPr="009E2AA0" w:rsidRDefault="009B63FD" w:rsidP="00CC5B99">
            <w:pPr>
              <w:suppressAutoHyphens w:val="0"/>
              <w:spacing w:line="280" w:lineRule="atLeast"/>
              <w:jc w:val="right"/>
              <w:rPr>
                <w:rFonts w:asciiTheme="minorHAnsi" w:hAnsiTheme="minorHAnsi" w:cstheme="minorHAnsi"/>
                <w:sz w:val="18"/>
                <w:szCs w:val="18"/>
                <w:lang w:val="el-GR" w:eastAsia="el-GR"/>
              </w:rPr>
            </w:pPr>
            <w:r w:rsidRPr="009E2AA0">
              <w:rPr>
                <w:rFonts w:ascii="Trebuchet MS" w:hAnsi="Trebuchet MS" w:cs="Arial"/>
                <w:b/>
                <w:bCs/>
                <w:sz w:val="18"/>
                <w:szCs w:val="18"/>
                <w:lang w:val="el-GR" w:eastAsia="el-GR"/>
              </w:rPr>
              <w:t>Συνολική Δαπάνη (€)</w:t>
            </w:r>
          </w:p>
        </w:tc>
        <w:tc>
          <w:tcPr>
            <w:tcW w:w="601" w:type="pct"/>
          </w:tcPr>
          <w:p w:rsidR="009B63FD" w:rsidRPr="009E2AA0" w:rsidRDefault="009B63FD" w:rsidP="00CC5B99">
            <w:pPr>
              <w:suppressAutoHyphens w:val="0"/>
              <w:spacing w:line="280" w:lineRule="atLeast"/>
              <w:jc w:val="left"/>
              <w:rPr>
                <w:rFonts w:asciiTheme="minorHAnsi" w:hAnsiTheme="minorHAnsi" w:cstheme="minorHAnsi"/>
                <w:sz w:val="18"/>
                <w:szCs w:val="18"/>
                <w:lang w:val="el-GR" w:eastAsia="el-GR"/>
              </w:rPr>
            </w:pPr>
          </w:p>
        </w:tc>
      </w:tr>
    </w:tbl>
    <w:p w:rsidR="00560ADA" w:rsidRDefault="00560ADA" w:rsidP="001A5584">
      <w:pPr>
        <w:suppressAutoHyphens w:val="0"/>
        <w:spacing w:before="120" w:line="240" w:lineRule="auto"/>
        <w:rPr>
          <w:rFonts w:asciiTheme="minorHAnsi" w:eastAsia="Calibri" w:hAnsiTheme="minorHAnsi" w:cstheme="minorHAnsi"/>
          <w:szCs w:val="20"/>
          <w:lang w:val="el" w:eastAsia="el-GR"/>
        </w:rPr>
      </w:pPr>
    </w:p>
    <w:p w:rsidR="008F7874" w:rsidRDefault="008F7874" w:rsidP="001A5584">
      <w:pPr>
        <w:suppressAutoHyphens w:val="0"/>
        <w:spacing w:before="120" w:line="240" w:lineRule="auto"/>
        <w:rPr>
          <w:rFonts w:asciiTheme="minorHAnsi" w:eastAsia="Calibri" w:hAnsiTheme="minorHAnsi" w:cstheme="minorHAnsi"/>
          <w:szCs w:val="20"/>
          <w:lang w:val="el" w:eastAsia="el-GR"/>
        </w:rPr>
        <w:sectPr w:rsidR="008F7874" w:rsidSect="001A44EC">
          <w:pgSz w:w="16837" w:h="11905" w:orient="landscape" w:code="9"/>
          <w:pgMar w:top="1559" w:right="1418" w:bottom="1418" w:left="1418" w:header="720" w:footer="301" w:gutter="0"/>
          <w:cols w:space="720"/>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
        <w:gridCol w:w="8706"/>
      </w:tblGrid>
      <w:tr w:rsidR="00B462B5" w:rsidRPr="00BE0F35" w:rsidTr="00B462B5">
        <w:trPr>
          <w:trHeight w:val="361"/>
        </w:trPr>
        <w:tc>
          <w:tcPr>
            <w:tcW w:w="203" w:type="pct"/>
            <w:shd w:val="clear" w:color="auto" w:fill="999999"/>
          </w:tcPr>
          <w:p w:rsidR="00B462B5" w:rsidRPr="00B462B5" w:rsidRDefault="00B462B5" w:rsidP="00CC5B99">
            <w:pPr>
              <w:suppressAutoHyphens w:val="0"/>
              <w:spacing w:before="120" w:line="240" w:lineRule="auto"/>
              <w:rPr>
                <w:rFonts w:asciiTheme="minorHAnsi" w:eastAsia="Calibri" w:hAnsiTheme="minorHAnsi" w:cstheme="minorHAnsi"/>
                <w:b/>
                <w:szCs w:val="20"/>
                <w:lang w:val="el" w:eastAsia="el-GR"/>
              </w:rPr>
            </w:pPr>
            <w:r w:rsidRPr="00B462B5">
              <w:rPr>
                <w:rFonts w:asciiTheme="minorHAnsi" w:eastAsia="Calibri" w:hAnsiTheme="minorHAnsi" w:cstheme="minorHAnsi"/>
                <w:b/>
                <w:szCs w:val="20"/>
                <w:lang w:val="el" w:eastAsia="el-GR"/>
              </w:rPr>
              <w:lastRenderedPageBreak/>
              <w:t>7.2</w:t>
            </w:r>
          </w:p>
        </w:tc>
        <w:tc>
          <w:tcPr>
            <w:tcW w:w="4797" w:type="pct"/>
            <w:shd w:val="clear" w:color="auto" w:fill="D9D9D9"/>
          </w:tcPr>
          <w:p w:rsidR="00B462B5" w:rsidRPr="00B462B5" w:rsidRDefault="00B462B5" w:rsidP="00CC5B99">
            <w:pPr>
              <w:suppressAutoHyphens w:val="0"/>
              <w:spacing w:before="120" w:line="240" w:lineRule="auto"/>
              <w:rPr>
                <w:rFonts w:asciiTheme="minorHAnsi" w:eastAsia="Calibri" w:hAnsiTheme="minorHAnsi" w:cstheme="minorHAnsi"/>
                <w:b/>
                <w:szCs w:val="20"/>
                <w:lang w:val="el" w:eastAsia="el-GR"/>
              </w:rPr>
            </w:pPr>
            <w:r w:rsidRPr="00B462B5">
              <w:rPr>
                <w:rFonts w:asciiTheme="minorHAnsi" w:eastAsia="Calibri" w:hAnsiTheme="minorHAnsi" w:cstheme="minorHAnsi"/>
                <w:b/>
                <w:bCs/>
                <w:szCs w:val="20"/>
                <w:lang w:val="el-GR" w:eastAsia="el-GR"/>
              </w:rPr>
              <w:t>Προϋπολογισμός και Δαπάνες Επενδυτικού Σχεδίου</w:t>
            </w:r>
          </w:p>
        </w:tc>
      </w:tr>
      <w:tr w:rsidR="00B462B5" w:rsidRPr="00BE0F35" w:rsidTr="00B462B5">
        <w:trPr>
          <w:trHeight w:val="361"/>
        </w:trPr>
        <w:tc>
          <w:tcPr>
            <w:tcW w:w="5000" w:type="pct"/>
            <w:gridSpan w:val="2"/>
            <w:shd w:val="clear" w:color="auto" w:fill="FFFFFF" w:themeFill="background1"/>
          </w:tcPr>
          <w:p w:rsidR="00B462B5" w:rsidRPr="00B462B5" w:rsidRDefault="00B462B5" w:rsidP="00B462B5">
            <w:pPr>
              <w:suppressAutoHyphens w:val="0"/>
              <w:spacing w:before="120" w:line="240" w:lineRule="auto"/>
              <w:rPr>
                <w:rFonts w:asciiTheme="minorHAnsi" w:eastAsia="Calibri" w:hAnsiTheme="minorHAnsi" w:cstheme="minorHAnsi"/>
                <w:bCs/>
                <w:szCs w:val="20"/>
                <w:lang w:val="el-GR" w:eastAsia="el-GR"/>
              </w:rPr>
            </w:pPr>
            <w:r w:rsidRPr="00B462B5">
              <w:rPr>
                <w:rFonts w:asciiTheme="minorHAnsi" w:eastAsia="Calibri" w:hAnsiTheme="minorHAnsi" w:cstheme="minorHAnsi"/>
                <w:bCs/>
                <w:szCs w:val="20"/>
                <w:lang w:val="el-GR" w:eastAsia="el-GR"/>
              </w:rPr>
              <w:t>Παρέχεται τεκμηρίωση της συμπληρωματικότητας των προβλεπόμενων δαπανών και της αναγκαιότητας - συμβολής τους στην επίτευξη των στόχων της επιχείρησης.</w:t>
            </w:r>
          </w:p>
          <w:p w:rsidR="00B462B5" w:rsidRPr="00B462B5" w:rsidRDefault="00B462B5" w:rsidP="00B462B5">
            <w:pPr>
              <w:suppressAutoHyphens w:val="0"/>
              <w:spacing w:before="120" w:line="240" w:lineRule="auto"/>
              <w:rPr>
                <w:rFonts w:asciiTheme="minorHAnsi" w:eastAsia="Calibri" w:hAnsiTheme="minorHAnsi" w:cstheme="minorHAnsi"/>
                <w:b/>
                <w:bCs/>
                <w:szCs w:val="20"/>
                <w:lang w:val="el-GR" w:eastAsia="el-GR"/>
              </w:rPr>
            </w:pPr>
            <w:r w:rsidRPr="00B462B5">
              <w:rPr>
                <w:rFonts w:asciiTheme="minorHAnsi" w:eastAsia="Calibri" w:hAnsiTheme="minorHAnsi" w:cstheme="minorHAnsi"/>
                <w:bCs/>
                <w:szCs w:val="20"/>
                <w:lang w:val="el-GR" w:eastAsia="el-GR"/>
              </w:rPr>
              <w:t>Η αναφορά γίνεται τουλάχιστον σε επίπεδο κατηγορίας δαπάνης (Κ.Δ.)</w:t>
            </w:r>
          </w:p>
        </w:tc>
      </w:tr>
    </w:tbl>
    <w:p w:rsidR="00560ADA" w:rsidRDefault="00560ADA" w:rsidP="001A5584">
      <w:pPr>
        <w:suppressAutoHyphens w:val="0"/>
        <w:spacing w:before="120" w:line="240" w:lineRule="auto"/>
        <w:rPr>
          <w:rFonts w:asciiTheme="minorHAnsi" w:eastAsia="Calibri" w:hAnsiTheme="minorHAnsi" w:cstheme="minorHAnsi"/>
          <w:szCs w:val="20"/>
          <w:lang w:val="el" w:eastAsia="el-GR"/>
        </w:rPr>
      </w:pPr>
    </w:p>
    <w:p w:rsidR="00346B3D" w:rsidRDefault="00346B3D" w:rsidP="001A5584">
      <w:pPr>
        <w:suppressAutoHyphens w:val="0"/>
        <w:spacing w:before="120" w:line="240" w:lineRule="auto"/>
        <w:rPr>
          <w:rFonts w:asciiTheme="minorHAnsi" w:eastAsia="Calibri" w:hAnsiTheme="minorHAnsi" w:cstheme="minorHAnsi"/>
          <w:szCs w:val="20"/>
          <w:lang w:val="el" w:eastAsia="el-G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9"/>
        <w:gridCol w:w="3862"/>
        <w:gridCol w:w="4323"/>
      </w:tblGrid>
      <w:tr w:rsidR="00B462B5" w:rsidRPr="00BE0F35" w:rsidTr="00CC5B99">
        <w:trPr>
          <w:trHeight w:val="381"/>
        </w:trPr>
        <w:tc>
          <w:tcPr>
            <w:tcW w:w="5000" w:type="pct"/>
            <w:gridSpan w:val="3"/>
            <w:shd w:val="clear" w:color="auto" w:fill="0C0C0C"/>
          </w:tcPr>
          <w:p w:rsidR="00B462B5" w:rsidRPr="008029A4" w:rsidRDefault="00B462B5" w:rsidP="00CC5B99">
            <w:pPr>
              <w:suppressAutoHyphens w:val="0"/>
              <w:spacing w:before="120" w:line="240" w:lineRule="auto"/>
              <w:rPr>
                <w:rFonts w:asciiTheme="minorHAnsi" w:eastAsia="Calibri" w:hAnsiTheme="minorHAnsi" w:cstheme="minorHAnsi"/>
                <w:b/>
                <w:szCs w:val="20"/>
                <w:lang w:val="el" w:eastAsia="el-GR"/>
              </w:rPr>
            </w:pPr>
            <w:r>
              <w:rPr>
                <w:rFonts w:asciiTheme="minorHAnsi" w:eastAsia="Calibri" w:hAnsiTheme="minorHAnsi" w:cstheme="minorHAnsi"/>
                <w:b/>
                <w:szCs w:val="20"/>
                <w:lang w:val="el" w:eastAsia="el-GR"/>
              </w:rPr>
              <w:t>8</w:t>
            </w:r>
            <w:r w:rsidRPr="008029A4">
              <w:rPr>
                <w:rFonts w:asciiTheme="minorHAnsi" w:eastAsia="Calibri" w:hAnsiTheme="minorHAnsi" w:cstheme="minorHAnsi"/>
                <w:b/>
                <w:szCs w:val="20"/>
                <w:lang w:val="el" w:eastAsia="el-GR"/>
              </w:rPr>
              <w:t>.</w:t>
            </w:r>
            <w:r>
              <w:rPr>
                <w:rFonts w:asciiTheme="minorHAnsi" w:eastAsia="Calibri" w:hAnsiTheme="minorHAnsi" w:cstheme="minorHAnsi"/>
                <w:b/>
                <w:szCs w:val="20"/>
                <w:lang w:val="el" w:eastAsia="el-GR"/>
              </w:rPr>
              <w:t xml:space="preserve"> </w:t>
            </w:r>
            <w:r w:rsidRPr="00B462B5">
              <w:rPr>
                <w:rFonts w:asciiTheme="minorHAnsi" w:eastAsia="Calibri" w:hAnsiTheme="minorHAnsi" w:cstheme="minorHAnsi"/>
                <w:b/>
                <w:bCs/>
                <w:szCs w:val="20"/>
                <w:lang w:val="el-GR" w:eastAsia="el-GR"/>
              </w:rPr>
              <w:t xml:space="preserve">Κ.Α.Δ. ΕΠΕΝΔΥΤΙΚΟΥ ΣΧΕΔΙΟΥ (NACE </w:t>
            </w:r>
            <w:proofErr w:type="spellStart"/>
            <w:r w:rsidRPr="00B462B5">
              <w:rPr>
                <w:rFonts w:asciiTheme="minorHAnsi" w:eastAsia="Calibri" w:hAnsiTheme="minorHAnsi" w:cstheme="minorHAnsi"/>
                <w:b/>
                <w:bCs/>
                <w:szCs w:val="20"/>
                <w:lang w:val="el-GR" w:eastAsia="el-GR"/>
              </w:rPr>
              <w:t>Level</w:t>
            </w:r>
            <w:proofErr w:type="spellEnd"/>
            <w:r w:rsidRPr="00B462B5">
              <w:rPr>
                <w:rFonts w:asciiTheme="minorHAnsi" w:eastAsia="Calibri" w:hAnsiTheme="minorHAnsi" w:cstheme="minorHAnsi"/>
                <w:b/>
                <w:bCs/>
                <w:szCs w:val="20"/>
                <w:lang w:val="el-GR" w:eastAsia="el-GR"/>
              </w:rPr>
              <w:t xml:space="preserve"> </w:t>
            </w:r>
            <w:proofErr w:type="spellStart"/>
            <w:r w:rsidRPr="00B462B5">
              <w:rPr>
                <w:rFonts w:asciiTheme="minorHAnsi" w:eastAsia="Calibri" w:hAnsiTheme="minorHAnsi" w:cstheme="minorHAnsi"/>
                <w:b/>
                <w:bCs/>
                <w:szCs w:val="20"/>
                <w:lang w:val="el-GR" w:eastAsia="el-GR"/>
              </w:rPr>
              <w:t>Group</w:t>
            </w:r>
            <w:proofErr w:type="spellEnd"/>
            <w:r w:rsidRPr="00B462B5">
              <w:rPr>
                <w:rFonts w:asciiTheme="minorHAnsi" w:eastAsia="Calibri" w:hAnsiTheme="minorHAnsi" w:cstheme="minorHAnsi"/>
                <w:b/>
                <w:bCs/>
                <w:szCs w:val="20"/>
                <w:lang w:val="el-GR" w:eastAsia="el-GR"/>
              </w:rPr>
              <w:t>)</w:t>
            </w:r>
          </w:p>
        </w:tc>
      </w:tr>
      <w:tr w:rsidR="009B63FD" w:rsidRPr="00B462B5" w:rsidTr="00B462B5">
        <w:trPr>
          <w:trHeight w:val="313"/>
        </w:trPr>
        <w:tc>
          <w:tcPr>
            <w:tcW w:w="490" w:type="pct"/>
            <w:shd w:val="clear" w:color="auto" w:fill="D9D9D9"/>
            <w:vAlign w:val="center"/>
          </w:tcPr>
          <w:p w:rsidR="009B63FD" w:rsidRPr="00B462B5" w:rsidRDefault="009B63FD" w:rsidP="00B462B5">
            <w:pPr>
              <w:suppressAutoHyphens w:val="0"/>
              <w:spacing w:before="120" w:line="240" w:lineRule="auto"/>
              <w:jc w:val="center"/>
              <w:rPr>
                <w:rFonts w:asciiTheme="minorHAnsi" w:eastAsia="Calibri" w:hAnsiTheme="minorHAnsi" w:cstheme="minorHAnsi"/>
                <w:b/>
                <w:szCs w:val="20"/>
                <w:lang w:val="el" w:eastAsia="el-GR"/>
              </w:rPr>
            </w:pPr>
            <w:r w:rsidRPr="00B462B5">
              <w:rPr>
                <w:rFonts w:asciiTheme="minorHAnsi" w:eastAsia="Calibri" w:hAnsiTheme="minorHAnsi" w:cstheme="minorHAnsi"/>
                <w:b/>
                <w:szCs w:val="20"/>
                <w:lang w:val="el" w:eastAsia="el-GR"/>
              </w:rPr>
              <w:t>Α/Α</w:t>
            </w:r>
          </w:p>
        </w:tc>
        <w:tc>
          <w:tcPr>
            <w:tcW w:w="2128" w:type="pct"/>
            <w:shd w:val="clear" w:color="auto" w:fill="D9D9D9"/>
            <w:vAlign w:val="center"/>
          </w:tcPr>
          <w:p w:rsidR="009B63FD" w:rsidRPr="00B462B5" w:rsidRDefault="009B63FD" w:rsidP="00B462B5">
            <w:pPr>
              <w:suppressAutoHyphens w:val="0"/>
              <w:spacing w:before="120" w:line="240" w:lineRule="auto"/>
              <w:jc w:val="center"/>
              <w:rPr>
                <w:rFonts w:asciiTheme="minorHAnsi" w:eastAsia="Calibri" w:hAnsiTheme="minorHAnsi" w:cstheme="minorHAnsi"/>
                <w:b/>
                <w:szCs w:val="20"/>
                <w:lang w:val="el" w:eastAsia="el-GR"/>
              </w:rPr>
            </w:pPr>
            <w:r w:rsidRPr="00B462B5">
              <w:rPr>
                <w:rFonts w:asciiTheme="minorHAnsi" w:eastAsia="Calibri" w:hAnsiTheme="minorHAnsi" w:cstheme="minorHAnsi"/>
                <w:b/>
                <w:szCs w:val="20"/>
                <w:lang w:val="el" w:eastAsia="el-GR"/>
              </w:rPr>
              <w:t>Κωδικός</w:t>
            </w:r>
          </w:p>
        </w:tc>
        <w:tc>
          <w:tcPr>
            <w:tcW w:w="2382" w:type="pct"/>
            <w:shd w:val="clear" w:color="auto" w:fill="D9D9D9"/>
            <w:vAlign w:val="center"/>
          </w:tcPr>
          <w:p w:rsidR="009B63FD" w:rsidRPr="00B462B5" w:rsidRDefault="009B63FD" w:rsidP="00B462B5">
            <w:pPr>
              <w:suppressAutoHyphens w:val="0"/>
              <w:spacing w:before="120" w:line="240" w:lineRule="auto"/>
              <w:jc w:val="center"/>
              <w:rPr>
                <w:rFonts w:asciiTheme="minorHAnsi" w:eastAsia="Calibri" w:hAnsiTheme="minorHAnsi" w:cstheme="minorHAnsi"/>
                <w:b/>
                <w:szCs w:val="20"/>
                <w:lang w:val="el" w:eastAsia="el-GR"/>
              </w:rPr>
            </w:pPr>
            <w:r w:rsidRPr="00B462B5">
              <w:rPr>
                <w:rFonts w:asciiTheme="minorHAnsi" w:eastAsia="Calibri" w:hAnsiTheme="minorHAnsi" w:cstheme="minorHAnsi"/>
                <w:b/>
                <w:szCs w:val="20"/>
                <w:lang w:val="el" w:eastAsia="el-GR"/>
              </w:rPr>
              <w:t>Περιγραφή Κ.Α.Δ.</w:t>
            </w:r>
          </w:p>
        </w:tc>
      </w:tr>
      <w:tr w:rsidR="009B63FD" w:rsidRPr="009B63FD" w:rsidTr="00B462B5">
        <w:trPr>
          <w:trHeight w:val="313"/>
        </w:trPr>
        <w:tc>
          <w:tcPr>
            <w:tcW w:w="490" w:type="pct"/>
            <w:shd w:val="clear" w:color="auto" w:fill="D9D9D9"/>
            <w:vAlign w:val="center"/>
          </w:tcPr>
          <w:p w:rsidR="009B63FD" w:rsidRPr="009B63FD" w:rsidRDefault="009B63FD" w:rsidP="00B462B5">
            <w:pPr>
              <w:suppressAutoHyphens w:val="0"/>
              <w:spacing w:before="120" w:line="240" w:lineRule="auto"/>
              <w:jc w:val="center"/>
              <w:rPr>
                <w:rFonts w:asciiTheme="minorHAnsi" w:eastAsia="Calibri" w:hAnsiTheme="minorHAnsi" w:cstheme="minorHAnsi"/>
                <w:szCs w:val="20"/>
                <w:lang w:val="el" w:eastAsia="el-GR"/>
              </w:rPr>
            </w:pPr>
            <w:r w:rsidRPr="009B63FD">
              <w:rPr>
                <w:rFonts w:asciiTheme="minorHAnsi" w:eastAsia="Calibri" w:hAnsiTheme="minorHAnsi" w:cstheme="minorHAnsi"/>
                <w:szCs w:val="20"/>
                <w:lang w:val="el" w:eastAsia="el-GR"/>
              </w:rPr>
              <w:t>1</w:t>
            </w:r>
          </w:p>
        </w:tc>
        <w:tc>
          <w:tcPr>
            <w:tcW w:w="2128" w:type="pct"/>
          </w:tcPr>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tc>
        <w:tc>
          <w:tcPr>
            <w:tcW w:w="2382" w:type="pct"/>
          </w:tcPr>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tc>
      </w:tr>
      <w:tr w:rsidR="009B63FD" w:rsidRPr="009B63FD" w:rsidTr="00B462B5">
        <w:trPr>
          <w:trHeight w:val="628"/>
        </w:trPr>
        <w:tc>
          <w:tcPr>
            <w:tcW w:w="490" w:type="pct"/>
            <w:shd w:val="clear" w:color="auto" w:fill="D9D9D9"/>
            <w:vAlign w:val="center"/>
          </w:tcPr>
          <w:p w:rsidR="009B63FD" w:rsidRPr="009B63FD" w:rsidRDefault="009B63FD" w:rsidP="00B462B5">
            <w:pPr>
              <w:suppressAutoHyphens w:val="0"/>
              <w:spacing w:before="120" w:line="240" w:lineRule="auto"/>
              <w:jc w:val="center"/>
              <w:rPr>
                <w:rFonts w:asciiTheme="minorHAnsi" w:eastAsia="Calibri" w:hAnsiTheme="minorHAnsi" w:cstheme="minorHAnsi"/>
                <w:szCs w:val="20"/>
                <w:lang w:val="el" w:eastAsia="el-GR"/>
              </w:rPr>
            </w:pPr>
            <w:r w:rsidRPr="009B63FD">
              <w:rPr>
                <w:rFonts w:asciiTheme="minorHAnsi" w:eastAsia="Calibri" w:hAnsiTheme="minorHAnsi" w:cstheme="minorHAnsi"/>
                <w:szCs w:val="20"/>
                <w:lang w:val="el" w:eastAsia="el-GR"/>
              </w:rPr>
              <w:t>2</w:t>
            </w:r>
          </w:p>
        </w:tc>
        <w:tc>
          <w:tcPr>
            <w:tcW w:w="2128" w:type="pct"/>
          </w:tcPr>
          <w:p w:rsidR="009B63FD" w:rsidRPr="009B63FD" w:rsidRDefault="009B63FD" w:rsidP="009B63FD">
            <w:pPr>
              <w:suppressAutoHyphens w:val="0"/>
              <w:spacing w:before="120" w:line="240" w:lineRule="auto"/>
              <w:rPr>
                <w:rFonts w:asciiTheme="minorHAnsi" w:eastAsia="Calibri" w:hAnsiTheme="minorHAnsi" w:cstheme="minorHAnsi"/>
                <w:b/>
                <w:szCs w:val="20"/>
                <w:lang w:val="el" w:eastAsia="el-GR"/>
              </w:rPr>
            </w:pPr>
          </w:p>
        </w:tc>
        <w:tc>
          <w:tcPr>
            <w:tcW w:w="2382" w:type="pct"/>
          </w:tcPr>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tc>
      </w:tr>
      <w:tr w:rsidR="00B462B5" w:rsidRPr="00BE0F35" w:rsidTr="00B462B5">
        <w:trPr>
          <w:trHeight w:val="628"/>
        </w:trPr>
        <w:tc>
          <w:tcPr>
            <w:tcW w:w="5000" w:type="pct"/>
            <w:gridSpan w:val="3"/>
            <w:shd w:val="clear" w:color="auto" w:fill="FFFFFF" w:themeFill="background1"/>
          </w:tcPr>
          <w:p w:rsidR="00B462B5" w:rsidRPr="00B462B5" w:rsidRDefault="00B462B5" w:rsidP="00B462B5">
            <w:pPr>
              <w:suppressAutoHyphens w:val="0"/>
              <w:spacing w:before="120" w:line="240" w:lineRule="auto"/>
              <w:rPr>
                <w:rFonts w:asciiTheme="minorHAnsi" w:eastAsia="Calibri" w:hAnsiTheme="minorHAnsi" w:cstheme="minorHAnsi"/>
                <w:szCs w:val="20"/>
                <w:lang w:val="el" w:eastAsia="el-GR"/>
              </w:rPr>
            </w:pPr>
            <w:r w:rsidRPr="00B462B5">
              <w:rPr>
                <w:rFonts w:asciiTheme="minorHAnsi" w:eastAsia="Calibri" w:hAnsiTheme="minorHAnsi" w:cstheme="minorHAnsi"/>
                <w:szCs w:val="20"/>
                <w:lang w:val="el" w:eastAsia="el-GR"/>
              </w:rPr>
              <w:t>Τεκμηρίωση συνεισφοράς πρότασης στην αλυσίδα αξίας του κλάδου</w:t>
            </w:r>
          </w:p>
        </w:tc>
      </w:tr>
    </w:tbl>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pPr>
    </w:p>
    <w:p w:rsidR="009B63FD" w:rsidRPr="009B63FD" w:rsidRDefault="009B63FD" w:rsidP="009B63FD">
      <w:pPr>
        <w:suppressAutoHyphens w:val="0"/>
        <w:spacing w:before="120" w:line="240" w:lineRule="auto"/>
        <w:rPr>
          <w:rFonts w:asciiTheme="minorHAnsi" w:eastAsia="Calibri" w:hAnsiTheme="minorHAnsi" w:cstheme="minorHAnsi"/>
          <w:szCs w:val="20"/>
          <w:lang w:val="el" w:eastAsia="el-GR"/>
        </w:rPr>
        <w:sectPr w:rsidR="009B63FD" w:rsidRPr="009B63FD" w:rsidSect="001A44EC">
          <w:pgSz w:w="11900" w:h="16840"/>
          <w:pgMar w:top="1559" w:right="1418" w:bottom="1418" w:left="1418" w:header="720" w:footer="300" w:gutter="0"/>
          <w:pgNumType w:start="10"/>
          <w:cols w:space="720"/>
          <w:docGrid w:linePitch="272"/>
        </w:sectPr>
      </w:pPr>
    </w:p>
    <w:p w:rsidR="00560ADA" w:rsidRDefault="00560ADA" w:rsidP="001A5584">
      <w:pPr>
        <w:suppressAutoHyphens w:val="0"/>
        <w:spacing w:before="120" w:line="240" w:lineRule="auto"/>
        <w:rPr>
          <w:rFonts w:asciiTheme="minorHAnsi" w:eastAsia="Calibri" w:hAnsiTheme="minorHAnsi" w:cstheme="minorHAnsi"/>
          <w:szCs w:val="20"/>
          <w:lang w:val="el" w:eastAsia="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6"/>
        <w:gridCol w:w="3457"/>
        <w:gridCol w:w="863"/>
        <w:gridCol w:w="1009"/>
        <w:gridCol w:w="484"/>
        <w:gridCol w:w="450"/>
        <w:gridCol w:w="450"/>
        <w:gridCol w:w="450"/>
        <w:gridCol w:w="450"/>
        <w:gridCol w:w="450"/>
        <w:gridCol w:w="450"/>
        <w:gridCol w:w="450"/>
        <w:gridCol w:w="450"/>
        <w:gridCol w:w="450"/>
        <w:gridCol w:w="450"/>
        <w:gridCol w:w="425"/>
        <w:gridCol w:w="422"/>
        <w:gridCol w:w="416"/>
        <w:gridCol w:w="416"/>
        <w:gridCol w:w="405"/>
        <w:gridCol w:w="405"/>
        <w:gridCol w:w="388"/>
        <w:gridCol w:w="11"/>
      </w:tblGrid>
      <w:tr w:rsidR="00DC20E8" w:rsidRPr="00180DEC" w:rsidTr="00DC20E8">
        <w:trPr>
          <w:jc w:val="center"/>
        </w:trPr>
        <w:tc>
          <w:tcPr>
            <w:tcW w:w="305" w:type="pct"/>
            <w:shd w:val="clear" w:color="auto" w:fill="0C0C0C"/>
            <w:vAlign w:val="center"/>
          </w:tcPr>
          <w:p w:rsidR="00DC20E8" w:rsidRPr="00180DEC" w:rsidRDefault="00DC20E8" w:rsidP="00CC5B99">
            <w:pPr>
              <w:suppressAutoHyphens w:val="0"/>
              <w:spacing w:before="120" w:after="120" w:line="240" w:lineRule="auto"/>
              <w:jc w:val="center"/>
              <w:rPr>
                <w:rFonts w:asciiTheme="minorHAnsi" w:eastAsia="Calibri" w:hAnsiTheme="minorHAnsi" w:cstheme="minorHAnsi"/>
                <w:b/>
                <w:szCs w:val="20"/>
                <w:lang w:val="el-GR" w:eastAsia="el-GR"/>
              </w:rPr>
            </w:pPr>
            <w:r>
              <w:rPr>
                <w:rFonts w:asciiTheme="minorHAnsi" w:eastAsia="Calibri" w:hAnsiTheme="minorHAnsi" w:cstheme="minorHAnsi"/>
                <w:b/>
                <w:szCs w:val="20"/>
                <w:lang w:val="el-GR" w:eastAsia="el-GR"/>
              </w:rPr>
              <w:t>9</w:t>
            </w:r>
            <w:r w:rsidRPr="00180DEC">
              <w:rPr>
                <w:rFonts w:asciiTheme="minorHAnsi" w:eastAsia="Calibri" w:hAnsiTheme="minorHAnsi" w:cstheme="minorHAnsi"/>
                <w:b/>
                <w:szCs w:val="20"/>
                <w:lang w:val="el-GR" w:eastAsia="el-GR"/>
              </w:rPr>
              <w:t>.</w:t>
            </w:r>
          </w:p>
        </w:tc>
        <w:tc>
          <w:tcPr>
            <w:tcW w:w="4695" w:type="pct"/>
            <w:gridSpan w:val="22"/>
            <w:shd w:val="clear" w:color="auto" w:fill="C0C0C0"/>
          </w:tcPr>
          <w:p w:rsidR="00DC20E8" w:rsidRPr="00180DEC" w:rsidRDefault="00DC20E8" w:rsidP="00CC5B99">
            <w:pPr>
              <w:suppressAutoHyphens w:val="0"/>
              <w:spacing w:before="120" w:after="120" w:line="240" w:lineRule="auto"/>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ΧΡΟΝΟΔΙΑΓΡΑΜΜΑ</w:t>
            </w:r>
            <w:r>
              <w:rPr>
                <w:rFonts w:asciiTheme="minorHAnsi" w:eastAsia="Calibri" w:hAnsiTheme="minorHAnsi" w:cstheme="minorHAnsi"/>
                <w:b/>
                <w:szCs w:val="20"/>
                <w:lang w:val="el-GR" w:eastAsia="el-GR"/>
              </w:rPr>
              <w:t xml:space="preserve"> </w:t>
            </w:r>
            <w:r w:rsidRPr="00DC20E8">
              <w:rPr>
                <w:rFonts w:asciiTheme="minorHAnsi" w:eastAsia="Calibri" w:hAnsiTheme="minorHAnsi" w:cstheme="minorHAnsi"/>
                <w:b/>
                <w:bCs/>
                <w:szCs w:val="20"/>
                <w:lang w:val="el-GR" w:eastAsia="el-GR"/>
              </w:rPr>
              <w:t>ΕΠΕΝΔΥΤΙΚΟΥ ΣΧΕΔΙΟΥ</w:t>
            </w:r>
          </w:p>
        </w:tc>
      </w:tr>
      <w:tr w:rsidR="00DC20E8" w:rsidRPr="00180DEC" w:rsidTr="00DC20E8">
        <w:trPr>
          <w:jc w:val="center"/>
        </w:trPr>
        <w:tc>
          <w:tcPr>
            <w:tcW w:w="305"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ΦΑΣΕΙΣ</w:t>
            </w:r>
          </w:p>
        </w:tc>
        <w:tc>
          <w:tcPr>
            <w:tcW w:w="123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Δραστηριότητες για την πραγματοποίηση της επένδυσης</w:t>
            </w:r>
          </w:p>
        </w:tc>
        <w:tc>
          <w:tcPr>
            <w:tcW w:w="307"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Μήνας έναρξης</w:t>
            </w:r>
          </w:p>
        </w:tc>
        <w:tc>
          <w:tcPr>
            <w:tcW w:w="359"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b/>
                <w:szCs w:val="20"/>
                <w:lang w:val="el-GR" w:eastAsia="el-GR"/>
              </w:rPr>
            </w:pPr>
            <w:r w:rsidRPr="00180DEC">
              <w:rPr>
                <w:rFonts w:asciiTheme="minorHAnsi" w:eastAsia="Calibri" w:hAnsiTheme="minorHAnsi" w:cstheme="minorHAnsi"/>
                <w:b/>
                <w:szCs w:val="20"/>
                <w:lang w:val="el-GR" w:eastAsia="el-GR"/>
              </w:rPr>
              <w:t xml:space="preserve">Διάρκεια σε </w:t>
            </w:r>
            <w:r w:rsidRPr="00435CDC">
              <w:rPr>
                <w:rFonts w:asciiTheme="minorHAnsi" w:eastAsia="Calibri" w:hAnsiTheme="minorHAnsi" w:cstheme="minorHAnsi"/>
                <w:b/>
                <w:szCs w:val="20"/>
                <w:lang w:val="el-GR" w:eastAsia="el-GR"/>
              </w:rPr>
              <w:t>δίμηνα</w:t>
            </w:r>
          </w:p>
        </w:tc>
        <w:tc>
          <w:tcPr>
            <w:tcW w:w="172"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1</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2</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3</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4</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5</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6</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7</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8</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9</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10</w:t>
            </w:r>
          </w:p>
        </w:tc>
        <w:tc>
          <w:tcPr>
            <w:tcW w:w="16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11</w:t>
            </w:r>
          </w:p>
        </w:tc>
        <w:tc>
          <w:tcPr>
            <w:tcW w:w="151"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12</w:t>
            </w:r>
          </w:p>
        </w:tc>
        <w:tc>
          <w:tcPr>
            <w:tcW w:w="150"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13</w:t>
            </w:r>
          </w:p>
        </w:tc>
        <w:tc>
          <w:tcPr>
            <w:tcW w:w="148"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14</w:t>
            </w:r>
          </w:p>
        </w:tc>
        <w:tc>
          <w:tcPr>
            <w:tcW w:w="148"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15</w:t>
            </w:r>
          </w:p>
        </w:tc>
        <w:tc>
          <w:tcPr>
            <w:tcW w:w="144"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16</w:t>
            </w:r>
          </w:p>
        </w:tc>
        <w:tc>
          <w:tcPr>
            <w:tcW w:w="144" w:type="pct"/>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17</w:t>
            </w:r>
          </w:p>
        </w:tc>
        <w:tc>
          <w:tcPr>
            <w:tcW w:w="143" w:type="pct"/>
            <w:gridSpan w:val="2"/>
            <w:shd w:val="clear" w:color="auto" w:fill="D9D9D9"/>
            <w:vAlign w:val="center"/>
          </w:tcPr>
          <w:p w:rsidR="00DC20E8" w:rsidRPr="00180DEC" w:rsidRDefault="00DC20E8" w:rsidP="00DC20E8">
            <w:pPr>
              <w:suppressAutoHyphens w:val="0"/>
              <w:spacing w:before="120" w:after="120" w:line="240" w:lineRule="auto"/>
              <w:jc w:val="center"/>
              <w:rPr>
                <w:rFonts w:asciiTheme="minorHAnsi" w:eastAsia="Calibri" w:hAnsiTheme="minorHAnsi" w:cstheme="minorHAnsi"/>
                <w:szCs w:val="20"/>
                <w:lang w:val="el-GR" w:eastAsia="el-GR"/>
              </w:rPr>
            </w:pPr>
            <w:r>
              <w:rPr>
                <w:rFonts w:asciiTheme="minorHAnsi" w:eastAsia="Calibri" w:hAnsiTheme="minorHAnsi" w:cstheme="minorHAnsi"/>
                <w:szCs w:val="20"/>
                <w:lang w:val="el-GR" w:eastAsia="el-GR"/>
              </w:rPr>
              <w:t>18</w:t>
            </w:r>
          </w:p>
        </w:tc>
      </w:tr>
      <w:tr w:rsidR="00DC20E8" w:rsidRPr="00180DEC" w:rsidTr="00DC20E8">
        <w:trPr>
          <w:jc w:val="center"/>
        </w:trPr>
        <w:tc>
          <w:tcPr>
            <w:tcW w:w="305"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23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307"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359"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72"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60"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51" w:type="pct"/>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50" w:type="pct"/>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48" w:type="pct"/>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48" w:type="pct"/>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44" w:type="pct"/>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44" w:type="pct"/>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c>
          <w:tcPr>
            <w:tcW w:w="143" w:type="pct"/>
            <w:gridSpan w:val="2"/>
          </w:tcPr>
          <w:p w:rsidR="00DC20E8" w:rsidRPr="00180DEC" w:rsidRDefault="00DC20E8" w:rsidP="00CC5B99">
            <w:pPr>
              <w:suppressAutoHyphens w:val="0"/>
              <w:spacing w:before="120" w:after="120" w:line="240" w:lineRule="auto"/>
              <w:rPr>
                <w:rFonts w:asciiTheme="minorHAnsi" w:eastAsia="Calibri" w:hAnsiTheme="minorHAnsi" w:cstheme="minorHAnsi"/>
                <w:color w:val="7030A0"/>
                <w:szCs w:val="20"/>
                <w:lang w:val="el-GR" w:eastAsia="el-GR"/>
              </w:rPr>
            </w:pPr>
          </w:p>
        </w:tc>
      </w:tr>
      <w:tr w:rsidR="00DC20E8" w:rsidRPr="00BE0F35" w:rsidTr="00DC20E8">
        <w:trPr>
          <w:gridAfter w:val="1"/>
          <w:wAfter w:w="4" w:type="pct"/>
          <w:jc w:val="center"/>
        </w:trPr>
        <w:tc>
          <w:tcPr>
            <w:tcW w:w="4996" w:type="pct"/>
            <w:gridSpan w:val="22"/>
            <w:tcBorders>
              <w:bottom w:val="single" w:sz="4" w:space="0" w:color="auto"/>
            </w:tcBorders>
            <w:shd w:val="clear" w:color="auto" w:fill="D9D9D9"/>
          </w:tcPr>
          <w:p w:rsidR="00DC20E8" w:rsidRPr="00180DEC" w:rsidRDefault="00DC20E8" w:rsidP="00CC5B99">
            <w:pPr>
              <w:suppressAutoHyphens w:val="0"/>
              <w:spacing w:before="120" w:after="120" w:line="240" w:lineRule="auto"/>
              <w:rPr>
                <w:rFonts w:asciiTheme="minorHAnsi" w:eastAsia="Calibri" w:hAnsiTheme="minorHAnsi" w:cstheme="minorHAnsi"/>
                <w:szCs w:val="20"/>
                <w:lang w:val="el-GR" w:eastAsia="el-GR"/>
              </w:rPr>
            </w:pPr>
            <w:r w:rsidRPr="00180DEC">
              <w:rPr>
                <w:rFonts w:asciiTheme="minorHAnsi" w:eastAsia="Calibri" w:hAnsiTheme="minorHAnsi" w:cstheme="minorHAnsi"/>
                <w:szCs w:val="20"/>
                <w:lang w:val="el-GR" w:eastAsia="el-GR"/>
              </w:rPr>
              <w:t xml:space="preserve">Τεκμηρίωση του χρονοδιαγράμματος (Διαδικασίες – Μεθοδολογία – Χρονοδιάγραμμα </w:t>
            </w:r>
            <w:r w:rsidR="00EE00A7">
              <w:rPr>
                <w:rFonts w:asciiTheme="minorHAnsi" w:eastAsia="Calibri" w:hAnsiTheme="minorHAnsi" w:cstheme="minorHAnsi"/>
                <w:szCs w:val="20"/>
                <w:lang w:val="el-GR" w:eastAsia="el-GR"/>
              </w:rPr>
              <w:t>κλπ.</w:t>
            </w:r>
            <w:r w:rsidRPr="00180DEC">
              <w:rPr>
                <w:rFonts w:asciiTheme="minorHAnsi" w:eastAsia="Calibri" w:hAnsiTheme="minorHAnsi" w:cstheme="minorHAnsi"/>
                <w:szCs w:val="20"/>
                <w:lang w:val="el-GR" w:eastAsia="el-GR"/>
              </w:rPr>
              <w:t>)</w:t>
            </w:r>
          </w:p>
        </w:tc>
      </w:tr>
      <w:tr w:rsidR="00DC20E8" w:rsidRPr="00BE0F35" w:rsidTr="00DC20E8">
        <w:trPr>
          <w:gridAfter w:val="1"/>
          <w:wAfter w:w="4" w:type="pct"/>
          <w:jc w:val="center"/>
        </w:trPr>
        <w:tc>
          <w:tcPr>
            <w:tcW w:w="4996" w:type="pct"/>
            <w:gridSpan w:val="22"/>
            <w:shd w:val="clear" w:color="auto" w:fill="auto"/>
          </w:tcPr>
          <w:p w:rsidR="00DC20E8" w:rsidRPr="00180DEC" w:rsidRDefault="00DC20E8" w:rsidP="00CC5B99">
            <w:pPr>
              <w:suppressAutoHyphens w:val="0"/>
              <w:spacing w:before="120" w:after="120" w:line="240" w:lineRule="auto"/>
              <w:rPr>
                <w:rFonts w:asciiTheme="minorHAnsi" w:eastAsia="Calibri" w:hAnsiTheme="minorHAnsi" w:cstheme="minorHAnsi"/>
                <w:b/>
                <w:szCs w:val="20"/>
                <w:lang w:val="el-GR" w:eastAsia="el-GR"/>
              </w:rPr>
            </w:pPr>
          </w:p>
        </w:tc>
      </w:tr>
    </w:tbl>
    <w:p w:rsidR="00B462B5" w:rsidRPr="00DC20E8" w:rsidRDefault="00B462B5" w:rsidP="001A5584">
      <w:pPr>
        <w:suppressAutoHyphens w:val="0"/>
        <w:spacing w:before="120" w:line="240" w:lineRule="auto"/>
        <w:rPr>
          <w:rFonts w:asciiTheme="minorHAnsi" w:eastAsia="Calibri" w:hAnsiTheme="minorHAnsi" w:cstheme="minorHAnsi"/>
          <w:szCs w:val="20"/>
          <w:lang w:val="el-GR" w:eastAsia="el-GR"/>
        </w:rPr>
      </w:pPr>
    </w:p>
    <w:p w:rsidR="00B462B5" w:rsidRDefault="00B462B5" w:rsidP="001A5584">
      <w:pPr>
        <w:suppressAutoHyphens w:val="0"/>
        <w:spacing w:before="120" w:line="240" w:lineRule="auto"/>
        <w:rPr>
          <w:rFonts w:asciiTheme="minorHAnsi" w:eastAsia="Calibri" w:hAnsiTheme="minorHAnsi" w:cstheme="minorHAnsi"/>
          <w:szCs w:val="20"/>
          <w:lang w:val="el" w:eastAsia="el-GR"/>
        </w:rPr>
      </w:pPr>
    </w:p>
    <w:p w:rsidR="00B462B5" w:rsidRDefault="00B462B5" w:rsidP="001A5584">
      <w:pPr>
        <w:suppressAutoHyphens w:val="0"/>
        <w:spacing w:before="120" w:line="240" w:lineRule="auto"/>
        <w:rPr>
          <w:rFonts w:asciiTheme="minorHAnsi" w:eastAsia="Calibri" w:hAnsiTheme="minorHAnsi" w:cstheme="minorHAnsi"/>
          <w:szCs w:val="20"/>
          <w:lang w:val="el" w:eastAsia="el-GR"/>
        </w:rPr>
        <w:sectPr w:rsidR="00B462B5" w:rsidSect="001A44EC">
          <w:pgSz w:w="16837" w:h="11905" w:orient="landscape" w:code="9"/>
          <w:pgMar w:top="1559" w:right="1418" w:bottom="1418" w:left="1418" w:header="720" w:footer="301" w:gutter="0"/>
          <w:cols w:space="720"/>
          <w:docGrid w:linePitch="360"/>
        </w:sectPr>
      </w:pPr>
    </w:p>
    <w:p w:rsidR="00DC20E8" w:rsidRDefault="00DC20E8" w:rsidP="00435CDC">
      <w:pPr>
        <w:suppressAutoHyphens w:val="0"/>
        <w:spacing w:before="120" w:line="240" w:lineRule="auto"/>
        <w:rPr>
          <w:rFonts w:asciiTheme="minorHAnsi" w:eastAsia="Calibri" w:hAnsiTheme="minorHAnsi" w:cstheme="minorHAnsi"/>
          <w:sz w:val="18"/>
          <w:szCs w:val="18"/>
          <w:lang w:val="el-GR" w:eastAsia="el-GR"/>
        </w:rPr>
      </w:pPr>
    </w:p>
    <w:p w:rsidR="00DC20E8" w:rsidRPr="00180DEC" w:rsidRDefault="00DC20E8" w:rsidP="00435CDC">
      <w:pPr>
        <w:suppressAutoHyphens w:val="0"/>
        <w:spacing w:before="120" w:line="240" w:lineRule="auto"/>
        <w:rPr>
          <w:rFonts w:asciiTheme="minorHAnsi" w:eastAsia="Calibri" w:hAnsiTheme="minorHAnsi" w:cstheme="minorHAnsi"/>
          <w:sz w:val="18"/>
          <w:szCs w:val="18"/>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26"/>
        <w:gridCol w:w="4752"/>
        <w:gridCol w:w="3847"/>
      </w:tblGrid>
      <w:tr w:rsidR="00435CDC" w:rsidRPr="00180DEC" w:rsidTr="000C456A">
        <w:tc>
          <w:tcPr>
            <w:tcW w:w="288" w:type="pct"/>
            <w:shd w:val="clear" w:color="auto" w:fill="404040" w:themeFill="text1" w:themeFillTint="BF"/>
            <w:vAlign w:val="center"/>
          </w:tcPr>
          <w:p w:rsidR="00435CDC" w:rsidRPr="00180DEC" w:rsidRDefault="00DC20E8" w:rsidP="000C456A">
            <w:pPr>
              <w:suppressAutoHyphens w:val="0"/>
              <w:spacing w:before="120" w:after="120" w:line="240" w:lineRule="auto"/>
              <w:jc w:val="center"/>
              <w:rPr>
                <w:rFonts w:asciiTheme="minorHAnsi" w:eastAsia="Calibri" w:hAnsiTheme="minorHAnsi" w:cstheme="minorHAnsi"/>
                <w:b/>
                <w:color w:val="FFFFFF" w:themeColor="background1"/>
                <w:szCs w:val="20"/>
                <w:lang w:val="el-GR" w:eastAsia="el-GR"/>
              </w:rPr>
            </w:pPr>
            <w:r>
              <w:rPr>
                <w:rFonts w:asciiTheme="minorHAnsi" w:eastAsia="Calibri" w:hAnsiTheme="minorHAnsi" w:cstheme="minorHAnsi"/>
                <w:b/>
                <w:color w:val="FFFFFF" w:themeColor="background1"/>
                <w:szCs w:val="20"/>
                <w:lang w:val="el-GR" w:eastAsia="el-GR"/>
              </w:rPr>
              <w:t>10</w:t>
            </w:r>
            <w:r w:rsidR="00435CDC" w:rsidRPr="00180DEC">
              <w:rPr>
                <w:rFonts w:asciiTheme="minorHAnsi" w:eastAsia="Calibri" w:hAnsiTheme="minorHAnsi" w:cstheme="minorHAnsi"/>
                <w:b/>
                <w:color w:val="FFFFFF" w:themeColor="background1"/>
                <w:szCs w:val="20"/>
                <w:lang w:val="el-GR" w:eastAsia="el-GR"/>
              </w:rPr>
              <w:t>.</w:t>
            </w:r>
          </w:p>
        </w:tc>
        <w:tc>
          <w:tcPr>
            <w:tcW w:w="4712" w:type="pct"/>
            <w:gridSpan w:val="2"/>
            <w:shd w:val="clear" w:color="auto" w:fill="CCCCCC"/>
            <w:vAlign w:val="center"/>
          </w:tcPr>
          <w:p w:rsidR="00435CDC" w:rsidRPr="00180DEC" w:rsidRDefault="00435CDC" w:rsidP="000C456A">
            <w:pPr>
              <w:suppressAutoHyphens w:val="0"/>
              <w:spacing w:before="120" w:after="120" w:line="240" w:lineRule="auto"/>
              <w:rPr>
                <w:rFonts w:asciiTheme="minorHAnsi" w:eastAsia="Calibri" w:hAnsiTheme="minorHAnsi" w:cstheme="minorHAnsi"/>
                <w:bCs/>
                <w:caps/>
                <w:kern w:val="32"/>
                <w:szCs w:val="20"/>
                <w:lang w:val="el-GR" w:eastAsia="el-GR"/>
                <w14:shadow w14:blurRad="50800" w14:dist="38100" w14:dir="2700000" w14:sx="100000" w14:sy="100000" w14:kx="0" w14:ky="0" w14:algn="tl">
                  <w14:srgbClr w14:val="000000">
                    <w14:alpha w14:val="60000"/>
                  </w14:srgbClr>
                </w14:shadow>
              </w:rPr>
            </w:pPr>
            <w:r w:rsidRPr="00180DEC">
              <w:rPr>
                <w:rFonts w:asciiTheme="minorHAnsi" w:eastAsia="Calibri" w:hAnsiTheme="minorHAnsi" w:cstheme="minorHAnsi"/>
                <w:b/>
                <w:szCs w:val="20"/>
                <w:lang w:val="el-GR" w:eastAsia="el-GR"/>
              </w:rPr>
              <w:t>ΑΠΑΙΤΟΥΜΕΝΕΣ ΑΔΕΙΕΣ Ή ΕΓΚΡΙΣΕΙΣ</w:t>
            </w:r>
          </w:p>
        </w:tc>
      </w:tr>
      <w:tr w:rsidR="00435CDC" w:rsidRPr="00BE0F35" w:rsidTr="00DC20E8">
        <w:tc>
          <w:tcPr>
            <w:tcW w:w="2892" w:type="pct"/>
            <w:gridSpan w:val="2"/>
            <w:vAlign w:val="center"/>
          </w:tcPr>
          <w:p w:rsidR="00435CDC" w:rsidRPr="00180DEC" w:rsidRDefault="00DC20E8" w:rsidP="00DC20E8">
            <w:pPr>
              <w:suppressAutoHyphens w:val="0"/>
              <w:spacing w:before="120" w:after="120" w:line="240" w:lineRule="auto"/>
              <w:jc w:val="left"/>
              <w:rPr>
                <w:rFonts w:asciiTheme="minorHAnsi" w:hAnsiTheme="minorHAnsi" w:cstheme="minorHAnsi"/>
                <w:b/>
                <w:szCs w:val="20"/>
                <w:lang w:val="el-GR" w:eastAsia="el-GR"/>
              </w:rPr>
            </w:pPr>
            <w:r>
              <w:rPr>
                <w:rFonts w:asciiTheme="minorHAnsi" w:hAnsiTheme="minorHAnsi" w:cstheme="minorHAnsi"/>
                <w:b/>
                <w:szCs w:val="20"/>
                <w:lang w:val="el-GR" w:eastAsia="el-GR"/>
              </w:rPr>
              <w:t>10</w:t>
            </w:r>
            <w:r w:rsidR="00435CDC" w:rsidRPr="00180DEC">
              <w:rPr>
                <w:rFonts w:asciiTheme="minorHAnsi" w:hAnsiTheme="minorHAnsi" w:cstheme="minorHAnsi"/>
                <w:b/>
                <w:szCs w:val="20"/>
                <w:lang w:val="el-GR" w:eastAsia="el-GR"/>
              </w:rPr>
              <w:t>.1. Υπάρχουν για την  υλοποίηση της πράξης όλες οι απαιτούμενες  άδειες;</w:t>
            </w:r>
          </w:p>
        </w:tc>
        <w:tc>
          <w:tcPr>
            <w:tcW w:w="2108" w:type="pct"/>
            <w:vAlign w:val="center"/>
          </w:tcPr>
          <w:p w:rsidR="00435CDC" w:rsidRDefault="00435CDC" w:rsidP="00DC20E8">
            <w:pPr>
              <w:suppressAutoHyphens w:val="0"/>
              <w:spacing w:before="120" w:after="120" w:line="240" w:lineRule="auto"/>
              <w:jc w:val="left"/>
              <w:rPr>
                <w:rFonts w:asciiTheme="minorHAnsi" w:hAnsiTheme="minorHAnsi" w:cstheme="minorHAnsi"/>
                <w:b/>
                <w:szCs w:val="20"/>
                <w:lang w:val="el-GR" w:eastAsia="el-GR"/>
              </w:rPr>
            </w:pPr>
            <w:r w:rsidRPr="00180DEC">
              <w:rPr>
                <w:rFonts w:asciiTheme="minorHAnsi" w:hAnsiTheme="minorHAnsi" w:cstheme="minorHAnsi"/>
                <w:b/>
                <w:szCs w:val="20"/>
                <w:lang w:val="el-GR" w:eastAsia="el-GR"/>
              </w:rPr>
              <w:t>ΝΑΙ/ΟΧΙ/ΔΑ</w:t>
            </w:r>
          </w:p>
          <w:p w:rsidR="00DC20E8" w:rsidRPr="00DC20E8" w:rsidRDefault="00DC20E8" w:rsidP="00DC20E8">
            <w:pPr>
              <w:suppressAutoHyphens w:val="0"/>
              <w:spacing w:before="120" w:after="120" w:line="240" w:lineRule="auto"/>
              <w:jc w:val="left"/>
              <w:rPr>
                <w:rFonts w:asciiTheme="minorHAnsi" w:hAnsiTheme="minorHAnsi" w:cstheme="minorHAnsi"/>
                <w:szCs w:val="20"/>
                <w:lang w:val="el-GR" w:eastAsia="el-GR"/>
              </w:rPr>
            </w:pPr>
            <w:r w:rsidRPr="00DC20E8">
              <w:rPr>
                <w:rFonts w:asciiTheme="minorHAnsi" w:hAnsiTheme="minorHAnsi" w:cstheme="minorHAnsi"/>
                <w:szCs w:val="20"/>
                <w:lang w:val="el-GR" w:eastAsia="el-GR"/>
              </w:rPr>
              <w:t>Εάν ΝΑΙ, τεκμηριώστε</w:t>
            </w:r>
          </w:p>
        </w:tc>
      </w:tr>
      <w:tr w:rsidR="00435CDC" w:rsidRPr="00BE0F35" w:rsidTr="00DC20E8">
        <w:tc>
          <w:tcPr>
            <w:tcW w:w="2892" w:type="pct"/>
            <w:gridSpan w:val="2"/>
            <w:shd w:val="clear" w:color="auto" w:fill="auto"/>
            <w:vAlign w:val="center"/>
          </w:tcPr>
          <w:p w:rsidR="00435CDC" w:rsidRPr="00180DEC" w:rsidRDefault="00DC20E8" w:rsidP="00DC20E8">
            <w:pPr>
              <w:suppressAutoHyphens w:val="0"/>
              <w:spacing w:before="120" w:after="120" w:line="240" w:lineRule="auto"/>
              <w:jc w:val="left"/>
              <w:rPr>
                <w:rFonts w:asciiTheme="minorHAnsi" w:hAnsiTheme="minorHAnsi" w:cstheme="minorHAnsi"/>
                <w:b/>
                <w:szCs w:val="20"/>
                <w:lang w:val="el-GR" w:eastAsia="el-GR"/>
              </w:rPr>
            </w:pPr>
            <w:r>
              <w:rPr>
                <w:rFonts w:asciiTheme="minorHAnsi" w:hAnsiTheme="minorHAnsi" w:cstheme="minorHAnsi"/>
                <w:b/>
                <w:szCs w:val="20"/>
                <w:lang w:val="el-GR" w:eastAsia="el-GR"/>
              </w:rPr>
              <w:t>10</w:t>
            </w:r>
            <w:r w:rsidR="00435CDC" w:rsidRPr="00180DEC">
              <w:rPr>
                <w:rFonts w:asciiTheme="minorHAnsi" w:hAnsiTheme="minorHAnsi" w:cstheme="minorHAnsi"/>
                <w:b/>
                <w:szCs w:val="20"/>
                <w:lang w:val="el-GR" w:eastAsia="el-GR"/>
              </w:rPr>
              <w:t>.2. Απαιτούνται για την υλοποίηση της πράξης ειδικές άδειες ή εγκρίσεις;</w:t>
            </w:r>
          </w:p>
        </w:tc>
        <w:tc>
          <w:tcPr>
            <w:tcW w:w="2108" w:type="pct"/>
            <w:vAlign w:val="center"/>
          </w:tcPr>
          <w:p w:rsidR="00435CDC" w:rsidRDefault="00435CDC" w:rsidP="00DC20E8">
            <w:pPr>
              <w:suppressAutoHyphens w:val="0"/>
              <w:spacing w:before="120" w:after="120" w:line="240" w:lineRule="auto"/>
              <w:jc w:val="left"/>
              <w:rPr>
                <w:rFonts w:asciiTheme="minorHAnsi" w:hAnsiTheme="minorHAnsi" w:cstheme="minorHAnsi"/>
                <w:b/>
                <w:szCs w:val="20"/>
                <w:lang w:val="el-GR" w:eastAsia="el-GR"/>
              </w:rPr>
            </w:pPr>
            <w:r w:rsidRPr="00180DEC">
              <w:rPr>
                <w:rFonts w:asciiTheme="minorHAnsi" w:hAnsiTheme="minorHAnsi" w:cstheme="minorHAnsi"/>
                <w:b/>
                <w:szCs w:val="20"/>
                <w:lang w:val="el-GR" w:eastAsia="el-GR"/>
              </w:rPr>
              <w:t>ΝΑΙ/</w:t>
            </w:r>
            <w:r w:rsidR="00DC20E8">
              <w:rPr>
                <w:rFonts w:asciiTheme="minorHAnsi" w:hAnsiTheme="minorHAnsi" w:cstheme="minorHAnsi"/>
                <w:b/>
                <w:szCs w:val="20"/>
                <w:lang w:val="el-GR" w:eastAsia="el-GR"/>
              </w:rPr>
              <w:t>ΟΧΙ</w:t>
            </w:r>
          </w:p>
          <w:p w:rsidR="00DC20E8" w:rsidRPr="00DC20E8" w:rsidRDefault="00DC20E8" w:rsidP="00DC20E8">
            <w:pPr>
              <w:suppressAutoHyphens w:val="0"/>
              <w:spacing w:before="120" w:after="120" w:line="240" w:lineRule="auto"/>
              <w:jc w:val="left"/>
              <w:rPr>
                <w:rFonts w:asciiTheme="minorHAnsi" w:hAnsiTheme="minorHAnsi" w:cstheme="minorHAnsi"/>
                <w:szCs w:val="20"/>
                <w:lang w:val="el-GR" w:eastAsia="el-GR"/>
              </w:rPr>
            </w:pPr>
            <w:r w:rsidRPr="00DC20E8">
              <w:rPr>
                <w:rFonts w:asciiTheme="minorHAnsi" w:hAnsiTheme="minorHAnsi" w:cstheme="minorHAnsi"/>
                <w:szCs w:val="20"/>
                <w:lang w:val="el-GR" w:eastAsia="el-GR"/>
              </w:rPr>
              <w:t>Εάν ΝΑΙ, τεκμηριώστε</w:t>
            </w:r>
          </w:p>
        </w:tc>
      </w:tr>
    </w:tbl>
    <w:p w:rsidR="00435CDC" w:rsidRDefault="00435CDC" w:rsidP="00435CDC">
      <w:pPr>
        <w:rPr>
          <w:rFonts w:asciiTheme="minorHAnsi" w:hAnsiTheme="minorHAnsi" w:cstheme="minorHAnsi"/>
          <w:lang w:val="el-GR"/>
        </w:rPr>
      </w:pPr>
    </w:p>
    <w:p w:rsidR="00926FFB" w:rsidRDefault="00926FFB" w:rsidP="00926FFB">
      <w:pPr>
        <w:rPr>
          <w:rFonts w:asciiTheme="minorHAnsi" w:hAnsiTheme="minorHAnsi" w:cstheme="minorHAnsi"/>
          <w:b/>
          <w:lang w:val="el"/>
        </w:rPr>
      </w:pPr>
    </w:p>
    <w:p w:rsidR="00926FFB" w:rsidRPr="00926FFB" w:rsidRDefault="00926FFB" w:rsidP="00926FFB">
      <w:pPr>
        <w:rPr>
          <w:rFonts w:asciiTheme="minorHAnsi" w:hAnsiTheme="minorHAnsi" w:cstheme="minorHAnsi"/>
          <w:b/>
          <w:lang w:val="el"/>
        </w:rPr>
      </w:pPr>
      <w:r w:rsidRPr="00926FFB">
        <w:rPr>
          <w:rFonts w:asciiTheme="minorHAnsi" w:hAnsiTheme="minorHAnsi" w:cstheme="minorHAnsi"/>
          <w:b/>
          <w:lang w:val="el"/>
        </w:rPr>
        <w:t>Η υποβολή Αίτησης Χρηματοδότησης επέχει θέση υπεύθυνης δήλωσης του άρθρου 8 του ν.1599/1986 (Α΄75) όσον αφορά την αλήθεια, ακρίβεια και πληρότητα των στοιχείων που αναφέρονται σε αυτήν. Συνεπώς, θα πρέπει να εμφανίζει ταυτότητα περιεχομένου με τα ζητούμενα δικαιολογητικά του σχετικού Παραρτήματος της Αναλυτικής Πρόσκλησης για την έκδοση της απόφασης ένταξης. Ανακρίβεια στοιχείων που δηλώνονται στην αίτηση επισύρει τις προβλεπόμενες ποινικές και διοικητικές κυρώσεις.</w:t>
      </w:r>
    </w:p>
    <w:p w:rsidR="00926FFB" w:rsidRPr="00926FFB" w:rsidRDefault="00926FFB" w:rsidP="00926FFB">
      <w:pPr>
        <w:rPr>
          <w:rFonts w:asciiTheme="minorHAnsi" w:hAnsiTheme="minorHAnsi" w:cstheme="minorHAnsi"/>
          <w:b/>
          <w:lang w:val="el"/>
        </w:rPr>
      </w:pPr>
    </w:p>
    <w:p w:rsidR="00926FFB" w:rsidRPr="00926FFB" w:rsidRDefault="00926FFB" w:rsidP="00926FFB">
      <w:pPr>
        <w:rPr>
          <w:rFonts w:asciiTheme="minorHAnsi" w:hAnsiTheme="minorHAnsi" w:cstheme="minorHAnsi"/>
          <w:b/>
          <w:lang w:val="el"/>
        </w:rPr>
      </w:pPr>
      <w:r w:rsidRPr="00926FFB">
        <w:rPr>
          <w:rFonts w:asciiTheme="minorHAnsi" w:hAnsiTheme="minorHAnsi" w:cstheme="minorHAnsi"/>
          <w:b/>
          <w:lang w:val="el"/>
        </w:rPr>
        <w:t>Οι δικαιούχοι φέρουν την ευθύνη της πλήρους και ορθής συμπλήρωσης της αίτησης χρηματοδότησης.</w:t>
      </w:r>
    </w:p>
    <w:p w:rsidR="00926FFB" w:rsidRPr="00926FFB" w:rsidRDefault="00926FFB" w:rsidP="00926FFB">
      <w:pPr>
        <w:rPr>
          <w:rFonts w:asciiTheme="minorHAnsi" w:hAnsiTheme="minorHAnsi" w:cstheme="minorHAnsi"/>
          <w:b/>
          <w:lang w:val="el"/>
        </w:rPr>
      </w:pPr>
    </w:p>
    <w:p w:rsidR="00926FFB" w:rsidRPr="00926FFB" w:rsidRDefault="00926FFB" w:rsidP="00926FFB">
      <w:pPr>
        <w:rPr>
          <w:rFonts w:asciiTheme="minorHAnsi" w:hAnsiTheme="minorHAnsi" w:cstheme="minorHAnsi"/>
          <w:b/>
          <w:lang w:val="el"/>
        </w:rPr>
      </w:pPr>
      <w:r w:rsidRPr="00926FFB">
        <w:rPr>
          <w:rFonts w:asciiTheme="minorHAnsi" w:hAnsiTheme="minorHAnsi" w:cstheme="minorHAnsi"/>
          <w:b/>
          <w:lang w:val="el"/>
        </w:rPr>
        <w:t>Εφιστάται η προσοχή στους Δυνητικούς Δικαιούχους η υποβολή της Αίτησης Χρηματοδότησης να πραγματοποιείται σε εύλογο χρονικό διάστημα πριν την καταληκτική ημερομηνία και ώρα.</w:t>
      </w:r>
    </w:p>
    <w:p w:rsidR="00926FFB" w:rsidRPr="00926FFB" w:rsidRDefault="00926FFB" w:rsidP="00926FFB">
      <w:pPr>
        <w:rPr>
          <w:rFonts w:asciiTheme="minorHAnsi" w:hAnsiTheme="minorHAnsi" w:cstheme="minorHAnsi"/>
          <w:b/>
          <w:lang w:val="el"/>
        </w:rPr>
      </w:pPr>
    </w:p>
    <w:p w:rsidR="00926FFB" w:rsidRPr="00926FFB" w:rsidRDefault="00926FFB" w:rsidP="00926FFB">
      <w:pPr>
        <w:jc w:val="center"/>
        <w:rPr>
          <w:rFonts w:asciiTheme="minorHAnsi" w:hAnsiTheme="minorHAnsi" w:cstheme="minorHAnsi"/>
          <w:b/>
          <w:lang w:val="el"/>
        </w:rPr>
      </w:pPr>
    </w:p>
    <w:p w:rsidR="00926FFB" w:rsidRPr="00926FFB" w:rsidRDefault="00926FFB" w:rsidP="00926FFB">
      <w:pPr>
        <w:jc w:val="center"/>
        <w:rPr>
          <w:rFonts w:asciiTheme="minorHAnsi" w:hAnsiTheme="minorHAnsi" w:cstheme="minorHAnsi"/>
          <w:lang w:val="el"/>
        </w:rPr>
      </w:pPr>
      <w:r w:rsidRPr="00926FFB">
        <w:rPr>
          <w:rFonts w:asciiTheme="minorHAnsi" w:hAnsiTheme="minorHAnsi" w:cstheme="minorHAnsi"/>
          <w:lang w:val="el"/>
        </w:rPr>
        <w:t>Ο/Η Αιτών/ούσα</w:t>
      </w:r>
    </w:p>
    <w:p w:rsidR="00926FFB" w:rsidRPr="00926FFB" w:rsidRDefault="00926FFB" w:rsidP="00926FFB">
      <w:pPr>
        <w:jc w:val="center"/>
        <w:rPr>
          <w:rFonts w:asciiTheme="minorHAnsi" w:hAnsiTheme="minorHAnsi" w:cstheme="minorHAnsi"/>
          <w:lang w:val="el"/>
        </w:rPr>
      </w:pPr>
    </w:p>
    <w:p w:rsidR="00926FFB" w:rsidRPr="00926FFB" w:rsidRDefault="00926FFB" w:rsidP="00926FFB">
      <w:pPr>
        <w:jc w:val="center"/>
        <w:rPr>
          <w:rFonts w:asciiTheme="minorHAnsi" w:hAnsiTheme="minorHAnsi" w:cstheme="minorHAnsi"/>
          <w:lang w:val="el"/>
        </w:rPr>
      </w:pPr>
    </w:p>
    <w:p w:rsidR="00926FFB" w:rsidRPr="00926FFB" w:rsidRDefault="00926FFB" w:rsidP="00926FFB">
      <w:pPr>
        <w:jc w:val="center"/>
        <w:rPr>
          <w:rFonts w:asciiTheme="minorHAnsi" w:hAnsiTheme="minorHAnsi" w:cstheme="minorHAnsi"/>
          <w:lang w:val="el"/>
        </w:rPr>
      </w:pPr>
    </w:p>
    <w:p w:rsidR="00926FFB" w:rsidRPr="00926FFB" w:rsidRDefault="00926FFB" w:rsidP="00926FFB">
      <w:pPr>
        <w:jc w:val="center"/>
        <w:rPr>
          <w:rFonts w:asciiTheme="minorHAnsi" w:hAnsiTheme="minorHAnsi" w:cstheme="minorHAnsi"/>
          <w:lang w:val="el"/>
        </w:rPr>
      </w:pPr>
    </w:p>
    <w:p w:rsidR="00926FFB" w:rsidRPr="00926FFB" w:rsidRDefault="00926FFB" w:rsidP="00926FFB">
      <w:pPr>
        <w:jc w:val="center"/>
        <w:rPr>
          <w:rFonts w:asciiTheme="minorHAnsi" w:hAnsiTheme="minorHAnsi" w:cstheme="minorHAnsi"/>
          <w:lang w:val="el"/>
        </w:rPr>
      </w:pPr>
      <w:r w:rsidRPr="00926FFB">
        <w:rPr>
          <w:rFonts w:asciiTheme="minorHAnsi" w:hAnsiTheme="minorHAnsi" w:cstheme="minorHAnsi"/>
          <w:lang w:val="el"/>
        </w:rPr>
        <w:t>Υπογραφή</w:t>
      </w:r>
    </w:p>
    <w:p w:rsidR="00926FFB" w:rsidRPr="00180DEC" w:rsidRDefault="00926FFB" w:rsidP="00435CDC">
      <w:pPr>
        <w:rPr>
          <w:rFonts w:asciiTheme="minorHAnsi" w:hAnsiTheme="minorHAnsi" w:cstheme="minorHAnsi"/>
          <w:lang w:val="el-GR"/>
        </w:rPr>
      </w:pPr>
    </w:p>
    <w:p w:rsidR="00435CDC" w:rsidRPr="00180DEC" w:rsidRDefault="00435CDC" w:rsidP="00067EA6">
      <w:pPr>
        <w:suppressAutoHyphens w:val="0"/>
        <w:spacing w:before="120" w:line="240" w:lineRule="auto"/>
        <w:jc w:val="center"/>
        <w:rPr>
          <w:rFonts w:asciiTheme="minorHAnsi" w:eastAsia="Calibri" w:hAnsiTheme="minorHAnsi" w:cstheme="minorHAnsi"/>
          <w:b/>
          <w:sz w:val="22"/>
          <w:szCs w:val="22"/>
          <w:lang w:val="el-GR" w:eastAsia="el-GR"/>
        </w:rPr>
      </w:pPr>
    </w:p>
    <w:bookmarkEnd w:id="4"/>
    <w:p w:rsidR="008C4030" w:rsidRPr="00180DEC" w:rsidRDefault="008C4030" w:rsidP="00664723">
      <w:pPr>
        <w:pStyle w:val="1"/>
        <w:numPr>
          <w:ilvl w:val="0"/>
          <w:numId w:val="0"/>
        </w:numPr>
        <w:rPr>
          <w:lang w:eastAsia="el-GR"/>
        </w:rPr>
        <w:sectPr w:rsidR="008C4030" w:rsidRPr="00180DEC" w:rsidSect="001A44EC">
          <w:footerReference w:type="default" r:id="rId14"/>
          <w:pgSz w:w="11905" w:h="16837" w:code="9"/>
          <w:pgMar w:top="1559" w:right="1418" w:bottom="1418" w:left="1418" w:header="720" w:footer="301" w:gutter="0"/>
          <w:cols w:space="720"/>
          <w:docGrid w:linePitch="360"/>
        </w:sectPr>
      </w:pPr>
    </w:p>
    <w:p w:rsidR="00423A6C" w:rsidRPr="00180DEC" w:rsidRDefault="00423A6C"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19" w:name="_Ref451174344"/>
      <w:bookmarkStart w:id="20" w:name="_Toc484806728"/>
      <w:bookmarkStart w:id="21" w:name="_Toc484862031"/>
      <w:bookmarkStart w:id="22" w:name="_Toc525321775"/>
      <w:r w:rsidRPr="00180DEC">
        <w:rPr>
          <w14:shadow w14:blurRad="50800" w14:dist="38100" w14:dir="2700000" w14:sx="100000" w14:sy="100000" w14:kx="0" w14:ky="0" w14:algn="tl">
            <w14:srgbClr w14:val="000000">
              <w14:alpha w14:val="60000"/>
            </w14:srgbClr>
          </w14:shadow>
        </w:rPr>
        <w:lastRenderedPageBreak/>
        <w:t>Π</w:t>
      </w:r>
      <w:r w:rsidR="00266535" w:rsidRPr="00180DEC">
        <w:rPr>
          <w14:shadow w14:blurRad="50800" w14:dist="38100" w14:dir="2700000" w14:sx="100000" w14:sy="100000" w14:kx="0" w14:ky="0" w14:algn="tl">
            <w14:srgbClr w14:val="000000">
              <w14:alpha w14:val="60000"/>
            </w14:srgbClr>
          </w14:shadow>
        </w:rPr>
        <w:t xml:space="preserve">ΑΡΑΡΤΗΜΑ </w:t>
      </w:r>
      <w:r w:rsidRPr="00180DEC">
        <w:rPr>
          <w14:shadow w14:blurRad="50800" w14:dist="38100" w14:dir="2700000" w14:sx="100000" w14:sy="100000" w14:kx="0" w14:ky="0" w14:algn="tl">
            <w14:srgbClr w14:val="000000">
              <w14:alpha w14:val="60000"/>
            </w14:srgbClr>
          </w14:shadow>
        </w:rPr>
        <w:t>ΙΙ</w:t>
      </w:r>
      <w:r w:rsidR="006D7AD8" w:rsidRPr="00180DEC">
        <w:rPr>
          <w14:shadow w14:blurRad="50800" w14:dist="38100" w14:dir="2700000" w14:sx="100000" w14:sy="100000" w14:kx="0" w14:ky="0" w14:algn="tl">
            <w14:srgbClr w14:val="000000">
              <w14:alpha w14:val="60000"/>
            </w14:srgbClr>
          </w14:shadow>
        </w:rPr>
        <w:t>:</w:t>
      </w:r>
      <w:r w:rsidRPr="00180DEC">
        <w:rPr>
          <w14:shadow w14:blurRad="50800" w14:dist="38100" w14:dir="2700000" w14:sx="100000" w14:sy="100000" w14:kx="0" w14:ky="0" w14:algn="tl">
            <w14:srgbClr w14:val="000000">
              <w14:alpha w14:val="60000"/>
            </w14:srgbClr>
          </w14:shadow>
        </w:rPr>
        <w:t xml:space="preserve"> </w:t>
      </w:r>
      <w:r w:rsidR="006D7AD8" w:rsidRPr="00180DEC">
        <w:rPr>
          <w14:shadow w14:blurRad="50800" w14:dist="38100" w14:dir="2700000" w14:sx="100000" w14:sy="100000" w14:kx="0" w14:ky="0" w14:algn="tl">
            <w14:srgbClr w14:val="000000">
              <w14:alpha w14:val="60000"/>
            </w14:srgbClr>
          </w14:shadow>
        </w:rPr>
        <w:t>Δ</w:t>
      </w:r>
      <w:r w:rsidR="00266535" w:rsidRPr="00180DEC">
        <w:rPr>
          <w14:shadow w14:blurRad="50800" w14:dist="38100" w14:dir="2700000" w14:sx="100000" w14:sy="100000" w14:kx="0" w14:ky="0" w14:algn="tl">
            <w14:srgbClr w14:val="000000">
              <w14:alpha w14:val="60000"/>
            </w14:srgbClr>
          </w14:shadow>
        </w:rPr>
        <w:t>ΗΜΟΣΙΟΝΟΜΙΚΕΣ ΔΙΟΡΘΩΣΕΙΣ</w:t>
      </w:r>
      <w:bookmarkEnd w:id="19"/>
      <w:bookmarkEnd w:id="20"/>
      <w:bookmarkEnd w:id="21"/>
      <w:bookmarkEnd w:id="22"/>
    </w:p>
    <w:p w:rsidR="00D82489" w:rsidRPr="00180DEC" w:rsidRDefault="00423A6C" w:rsidP="00FF6DA5">
      <w:pPr>
        <w:spacing w:before="120" w:after="120" w:line="280" w:lineRule="atLeast"/>
        <w:rPr>
          <w:i/>
          <w:iCs/>
          <w:sz w:val="24"/>
          <w:lang w:val="el-GR"/>
        </w:rPr>
      </w:pPr>
      <w:r w:rsidRPr="00180DEC">
        <w:rPr>
          <w:sz w:val="22"/>
          <w:szCs w:val="22"/>
          <w:lang w:val="el-GR" w:eastAsia="el-GR"/>
        </w:rPr>
        <w:t xml:space="preserve">Επισυνάπτεται η ΚΥΑ </w:t>
      </w:r>
      <w:r w:rsidRPr="00180DEC">
        <w:rPr>
          <w:sz w:val="22"/>
          <w:szCs w:val="22"/>
          <w:lang w:val="el-GR"/>
        </w:rPr>
        <w:t xml:space="preserve">περί δημοσιονομικών διορθώσεων </w:t>
      </w:r>
      <w:r w:rsidRPr="00180DEC">
        <w:rPr>
          <w:rFonts w:eastAsia="Calibri" w:cs="MgHelveticaUCPol"/>
          <w:sz w:val="22"/>
          <w:szCs w:val="22"/>
          <w:lang w:val="el-GR"/>
        </w:rPr>
        <w:t xml:space="preserve">και διαδικασιών ανάκτησης </w:t>
      </w:r>
      <w:proofErr w:type="spellStart"/>
      <w:r w:rsidRPr="00180DEC">
        <w:rPr>
          <w:rFonts w:eastAsia="Calibri" w:cs="MgHelveticaUCPol"/>
          <w:sz w:val="22"/>
          <w:szCs w:val="22"/>
          <w:lang w:val="el-GR"/>
        </w:rPr>
        <w:t>αχρεωστήτως</w:t>
      </w:r>
      <w:proofErr w:type="spellEnd"/>
      <w:r w:rsidRPr="00180DEC">
        <w:rPr>
          <w:rFonts w:eastAsia="Calibri" w:cs="MgHelveticaUCPol"/>
          <w:sz w:val="22"/>
          <w:szCs w:val="22"/>
          <w:lang w:val="el-GR"/>
        </w:rPr>
        <w:t xml:space="preserve"> ή παρανόμως καταβληθέντων ποσών από πόρους του κρατικού προϋπολογισμού για την υλοποίηση προγραμμάτων συγχρηματοδοτούμενων στο πλαίσιο του ΕΣΠΑ 2014−2020, σύμφωνα με το αρ. 22 του Ν. 4314/2014, ΦΕΚ 21/Τεύχος Β/Δεκεμβρίου 2015/</w:t>
      </w:r>
      <w:r w:rsidRPr="00180DEC">
        <w:rPr>
          <w:rFonts w:eastAsia="Calibri" w:cs="MgHelveticaUCPol-Bold"/>
          <w:bCs/>
          <w:sz w:val="22"/>
          <w:szCs w:val="22"/>
          <w:lang w:val="el-GR"/>
        </w:rPr>
        <w:t>Αρ. Φύλλου 2784.</w:t>
      </w:r>
      <w:r w:rsidRPr="00180DEC">
        <w:rPr>
          <w:i/>
          <w:iCs/>
          <w:sz w:val="24"/>
          <w:lang w:val="el-GR"/>
        </w:rPr>
        <w:t xml:space="preserve"> </w:t>
      </w:r>
    </w:p>
    <w:p w:rsidR="00926FFB" w:rsidRDefault="00926FFB" w:rsidP="00942FAB">
      <w:pPr>
        <w:spacing w:after="120"/>
        <w:rPr>
          <w:i/>
          <w:iCs/>
          <w:sz w:val="24"/>
          <w:lang w:val="el-GR"/>
        </w:rPr>
      </w:pPr>
      <w:r>
        <w:rPr>
          <w:rFonts w:asciiTheme="minorHAnsi" w:hAnsiTheme="minorHAnsi" w:cstheme="minorHAnsi"/>
          <w:noProof/>
          <w:szCs w:val="20"/>
          <w:lang w:val="el-GR" w:eastAsia="el-GR"/>
        </w:rPr>
        <w:drawing>
          <wp:inline distT="0" distB="0" distL="0" distR="0" wp14:anchorId="6B8115FB" wp14:editId="52351E8A">
            <wp:extent cx="5758815" cy="72782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7278242"/>
                    </a:xfrm>
                    <a:prstGeom prst="rect">
                      <a:avLst/>
                    </a:prstGeom>
                    <a:noFill/>
                    <a:ln>
                      <a:noFill/>
                    </a:ln>
                  </pic:spPr>
                </pic:pic>
              </a:graphicData>
            </a:graphic>
          </wp:inline>
        </w:drawing>
      </w:r>
    </w:p>
    <w:p w:rsidR="00266535" w:rsidRPr="00180DEC" w:rsidRDefault="00266535" w:rsidP="00067EA6">
      <w:pPr>
        <w:rPr>
          <w:lang w:val="el-GR"/>
        </w:rPr>
      </w:pPr>
      <w:bookmarkStart w:id="23" w:name="_ΠΑΡΑΡΤΗΜΑ_ΙΙΙ:_Επιλέξιμες"/>
      <w:bookmarkStart w:id="24" w:name="_Toc448223879"/>
      <w:bookmarkStart w:id="25" w:name="_Ref451174224"/>
      <w:bookmarkStart w:id="26" w:name="_Ref451174278"/>
      <w:bookmarkEnd w:id="23"/>
    </w:p>
    <w:p w:rsidR="00266535" w:rsidRPr="00180DEC" w:rsidRDefault="00CC5B99" w:rsidP="00067EA6">
      <w:pPr>
        <w:rPr>
          <w:lang w:val="el-GR"/>
        </w:rPr>
      </w:pPr>
      <w:r w:rsidRPr="00427A4C">
        <w:rPr>
          <w:noProof/>
          <w:lang w:val="el-GR" w:eastAsia="el-GR"/>
        </w:rPr>
        <w:lastRenderedPageBreak/>
        <w:drawing>
          <wp:inline distT="0" distB="0" distL="0" distR="0" wp14:anchorId="5AE184C0" wp14:editId="18AE93D1">
            <wp:extent cx="5758815" cy="8475937"/>
            <wp:effectExtent l="0" t="0" r="0" b="190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8475937"/>
                    </a:xfrm>
                    <a:prstGeom prst="rect">
                      <a:avLst/>
                    </a:prstGeom>
                    <a:noFill/>
                    <a:ln>
                      <a:noFill/>
                    </a:ln>
                  </pic:spPr>
                </pic:pic>
              </a:graphicData>
            </a:graphic>
          </wp:inline>
        </w:drawing>
      </w:r>
    </w:p>
    <w:p w:rsidR="00266535" w:rsidRPr="00180DEC" w:rsidRDefault="00266535" w:rsidP="00067EA6">
      <w:pPr>
        <w:rPr>
          <w:lang w:val="el-GR"/>
        </w:rPr>
      </w:pPr>
    </w:p>
    <w:p w:rsidR="00266535" w:rsidRDefault="00CC5B99" w:rsidP="00067EA6">
      <w:pPr>
        <w:rPr>
          <w:lang w:val="el-GR"/>
        </w:rPr>
      </w:pPr>
      <w:r w:rsidRPr="00427A4C">
        <w:rPr>
          <w:noProof/>
          <w:lang w:val="el-GR" w:eastAsia="el-GR"/>
        </w:rPr>
        <w:lastRenderedPageBreak/>
        <w:drawing>
          <wp:inline distT="0" distB="0" distL="0" distR="0" wp14:anchorId="7C697923" wp14:editId="7559271A">
            <wp:extent cx="5758815" cy="8348827"/>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681" t="17326" r="16552" b="2440"/>
                    <a:stretch/>
                  </pic:blipFill>
                  <pic:spPr bwMode="auto">
                    <a:xfrm>
                      <a:off x="0" y="0"/>
                      <a:ext cx="5758815" cy="8348827"/>
                    </a:xfrm>
                    <a:prstGeom prst="rect">
                      <a:avLst/>
                    </a:prstGeom>
                    <a:ln>
                      <a:noFill/>
                    </a:ln>
                    <a:extLst>
                      <a:ext uri="{53640926-AAD7-44D8-BBD7-CCE9431645EC}">
                        <a14:shadowObscured xmlns:a14="http://schemas.microsoft.com/office/drawing/2010/main"/>
                      </a:ext>
                    </a:extLst>
                  </pic:spPr>
                </pic:pic>
              </a:graphicData>
            </a:graphic>
          </wp:inline>
        </w:drawing>
      </w:r>
    </w:p>
    <w:p w:rsidR="00CC5B99" w:rsidRDefault="00CC5B99" w:rsidP="00067EA6">
      <w:pPr>
        <w:rPr>
          <w:lang w:val="el-GR"/>
        </w:rPr>
      </w:pPr>
    </w:p>
    <w:p w:rsidR="00CC5B99" w:rsidRDefault="00CC5B99" w:rsidP="00067EA6">
      <w:pPr>
        <w:rPr>
          <w:lang w:val="el-GR"/>
        </w:rPr>
      </w:pPr>
      <w:r>
        <w:rPr>
          <w:noProof/>
          <w:lang w:val="el-GR" w:eastAsia="el-GR"/>
        </w:rPr>
        <w:lastRenderedPageBreak/>
        <w:drawing>
          <wp:inline distT="0" distB="0" distL="0" distR="0" wp14:anchorId="783E0628" wp14:editId="7E7F1427">
            <wp:extent cx="5758815" cy="8268047"/>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683" t="12410" r="16934" b="1"/>
                    <a:stretch/>
                  </pic:blipFill>
                  <pic:spPr bwMode="auto">
                    <a:xfrm>
                      <a:off x="0" y="0"/>
                      <a:ext cx="5758815" cy="8268047"/>
                    </a:xfrm>
                    <a:prstGeom prst="rect">
                      <a:avLst/>
                    </a:prstGeom>
                    <a:ln>
                      <a:noFill/>
                    </a:ln>
                    <a:extLst>
                      <a:ext uri="{53640926-AAD7-44D8-BBD7-CCE9431645EC}">
                        <a14:shadowObscured xmlns:a14="http://schemas.microsoft.com/office/drawing/2010/main"/>
                      </a:ext>
                    </a:extLst>
                  </pic:spPr>
                </pic:pic>
              </a:graphicData>
            </a:graphic>
          </wp:inline>
        </w:drawing>
      </w:r>
    </w:p>
    <w:p w:rsidR="00CC5B99" w:rsidRPr="00180DEC" w:rsidRDefault="00CC5B99" w:rsidP="00067EA6">
      <w:pPr>
        <w:rPr>
          <w:lang w:val="el-GR"/>
        </w:rPr>
      </w:pPr>
    </w:p>
    <w:p w:rsidR="00266535" w:rsidRDefault="00266535" w:rsidP="00067EA6">
      <w:pPr>
        <w:rPr>
          <w:lang w:val="el-GR"/>
        </w:rPr>
      </w:pPr>
    </w:p>
    <w:p w:rsidR="00CC5B99" w:rsidRDefault="00CC5B99" w:rsidP="00067EA6">
      <w:pPr>
        <w:rPr>
          <w:lang w:val="el-GR"/>
        </w:rPr>
      </w:pPr>
      <w:r w:rsidRPr="00A54281">
        <w:rPr>
          <w:noProof/>
          <w:lang w:val="el-GR" w:eastAsia="el-GR"/>
        </w:rPr>
        <w:lastRenderedPageBreak/>
        <w:drawing>
          <wp:inline distT="0" distB="0" distL="0" distR="0" wp14:anchorId="6C352476" wp14:editId="4DC4AC4A">
            <wp:extent cx="5758815" cy="8400373"/>
            <wp:effectExtent l="0" t="0" r="0"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765" t="16468" r="16784" b="4406"/>
                    <a:stretch/>
                  </pic:blipFill>
                  <pic:spPr bwMode="auto">
                    <a:xfrm>
                      <a:off x="0" y="0"/>
                      <a:ext cx="5758815" cy="8400373"/>
                    </a:xfrm>
                    <a:prstGeom prst="rect">
                      <a:avLst/>
                    </a:prstGeom>
                    <a:ln>
                      <a:noFill/>
                    </a:ln>
                    <a:extLst>
                      <a:ext uri="{53640926-AAD7-44D8-BBD7-CCE9431645EC}">
                        <a14:shadowObscured xmlns:a14="http://schemas.microsoft.com/office/drawing/2010/main"/>
                      </a:ext>
                    </a:extLst>
                  </pic:spPr>
                </pic:pic>
              </a:graphicData>
            </a:graphic>
          </wp:inline>
        </w:drawing>
      </w:r>
    </w:p>
    <w:p w:rsidR="00CC5B99" w:rsidRDefault="00CC5B99" w:rsidP="00067EA6">
      <w:pPr>
        <w:rPr>
          <w:lang w:val="el-GR"/>
        </w:rPr>
      </w:pPr>
    </w:p>
    <w:p w:rsidR="00CC5B99" w:rsidRDefault="00CC5B99" w:rsidP="00067EA6">
      <w:pPr>
        <w:rPr>
          <w:lang w:val="el-GR"/>
        </w:rPr>
      </w:pPr>
      <w:r>
        <w:rPr>
          <w:noProof/>
          <w:lang w:val="el-GR" w:eastAsia="el-GR"/>
        </w:rPr>
        <w:lastRenderedPageBreak/>
        <w:drawing>
          <wp:inline distT="0" distB="0" distL="0" distR="0" wp14:anchorId="0D12829B" wp14:editId="1A29211E">
            <wp:extent cx="5758815" cy="8098056"/>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50" t="7647" r="67322" b="11009"/>
                    <a:stretch/>
                  </pic:blipFill>
                  <pic:spPr bwMode="auto">
                    <a:xfrm>
                      <a:off x="0" y="0"/>
                      <a:ext cx="5758815" cy="8098056"/>
                    </a:xfrm>
                    <a:prstGeom prst="rect">
                      <a:avLst/>
                    </a:prstGeom>
                    <a:ln>
                      <a:noFill/>
                    </a:ln>
                    <a:extLst>
                      <a:ext uri="{53640926-AAD7-44D8-BBD7-CCE9431645EC}">
                        <a14:shadowObscured xmlns:a14="http://schemas.microsoft.com/office/drawing/2010/main"/>
                      </a:ext>
                    </a:extLst>
                  </pic:spPr>
                </pic:pic>
              </a:graphicData>
            </a:graphic>
          </wp:inline>
        </w:drawing>
      </w:r>
    </w:p>
    <w:p w:rsidR="00CC5B99" w:rsidRDefault="00CC5B99" w:rsidP="00067EA6">
      <w:pPr>
        <w:rPr>
          <w:lang w:val="el-GR"/>
        </w:rPr>
      </w:pPr>
    </w:p>
    <w:p w:rsidR="00CC5B99" w:rsidRPr="00180DEC" w:rsidRDefault="00CC5B99" w:rsidP="00067EA6">
      <w:pPr>
        <w:rPr>
          <w:lang w:val="el-GR"/>
        </w:rPr>
      </w:pPr>
    </w:p>
    <w:p w:rsidR="00B52F47" w:rsidRPr="00180DEC" w:rsidRDefault="00805235" w:rsidP="00067F3A">
      <w:pPr>
        <w:pStyle w:val="20"/>
        <w:pageBreakBefore/>
        <w:numPr>
          <w:ilvl w:val="0"/>
          <w:numId w:val="0"/>
        </w:numPr>
        <w:tabs>
          <w:tab w:val="clear" w:pos="0"/>
        </w:tabs>
        <w:jc w:val="both"/>
        <w:rPr>
          <w14:shadow w14:blurRad="50800" w14:dist="38100" w14:dir="2700000" w14:sx="100000" w14:sy="100000" w14:kx="0" w14:ky="0" w14:algn="tl">
            <w14:srgbClr w14:val="000000">
              <w14:alpha w14:val="60000"/>
            </w14:srgbClr>
          </w14:shadow>
        </w:rPr>
      </w:pPr>
      <w:bookmarkStart w:id="27" w:name="_Toc484806729"/>
      <w:bookmarkStart w:id="28" w:name="_Toc484862032"/>
      <w:bookmarkStart w:id="29" w:name="_Toc525321776"/>
      <w:r w:rsidRPr="00180DEC">
        <w:rPr>
          <w14:shadow w14:blurRad="50800" w14:dist="38100" w14:dir="2700000" w14:sx="100000" w14:sy="100000" w14:kx="0" w14:ky="0" w14:algn="tl">
            <w14:srgbClr w14:val="000000">
              <w14:alpha w14:val="60000"/>
            </w14:srgbClr>
          </w14:shadow>
        </w:rPr>
        <w:lastRenderedPageBreak/>
        <w:t>ΠΑΡΑΡΤΗΜΑ ΙΙΙ:</w:t>
      </w:r>
      <w:r w:rsidR="00D7021B" w:rsidRPr="00180DEC">
        <w:rPr>
          <w14:shadow w14:blurRad="50800" w14:dist="38100" w14:dir="2700000" w14:sx="100000" w14:sy="100000" w14:kx="0" w14:ky="0" w14:algn="tl">
            <w14:srgbClr w14:val="000000">
              <w14:alpha w14:val="60000"/>
            </w14:srgbClr>
          </w14:shadow>
        </w:rPr>
        <w:t xml:space="preserve"> </w:t>
      </w:r>
      <w:bookmarkStart w:id="30" w:name="_Toc272936151"/>
      <w:bookmarkStart w:id="31" w:name="_Toc448223882"/>
      <w:bookmarkEnd w:id="24"/>
      <w:bookmarkEnd w:id="25"/>
      <w:bookmarkEnd w:id="26"/>
      <w:r w:rsidR="00012400" w:rsidRPr="00180DEC">
        <w:rPr>
          <w14:shadow w14:blurRad="50800" w14:dist="38100" w14:dir="2700000" w14:sx="100000" w14:sy="100000" w14:kx="0" w14:ky="0" w14:algn="tl">
            <w14:srgbClr w14:val="000000">
              <w14:alpha w14:val="60000"/>
            </w14:srgbClr>
          </w14:shadow>
        </w:rPr>
        <w:t>ΠΡΟ</w:t>
      </w:r>
      <w:r w:rsidR="00FF6DA5" w:rsidRPr="00180DEC">
        <w:rPr>
          <w14:shadow w14:blurRad="50800" w14:dist="38100" w14:dir="2700000" w14:sx="100000" w14:sy="100000" w14:kx="0" w14:ky="0" w14:algn="tl">
            <w14:srgbClr w14:val="000000">
              <w14:alpha w14:val="60000"/>
            </w14:srgbClr>
          </w14:shadow>
        </w:rPr>
        <w:t>Υ</w:t>
      </w:r>
      <w:r w:rsidR="00012400" w:rsidRPr="00180DEC">
        <w:rPr>
          <w14:shadow w14:blurRad="50800" w14:dist="38100" w14:dir="2700000" w14:sx="100000" w14:sy="100000" w14:kx="0" w14:ky="0" w14:algn="tl">
            <w14:srgbClr w14:val="000000">
              <w14:alpha w14:val="60000"/>
            </w14:srgbClr>
          </w14:shadow>
        </w:rPr>
        <w:t>ΠΟΘΕΣΕΙΣ ΕΠΙΛΕΞΙΜΟΤΗΤΑΣ ΔΑΠΑΝΩΝ – ΑΠΑΡΑΙΤΗΤΑ ΠΑΡΑΣΤΑΤΙΚΑ</w:t>
      </w:r>
      <w:r w:rsidR="00B52F47" w:rsidRPr="00180DEC">
        <w:rPr>
          <w14:shadow w14:blurRad="50800" w14:dist="38100" w14:dir="2700000" w14:sx="100000" w14:sy="100000" w14:kx="0" w14:ky="0" w14:algn="tl">
            <w14:srgbClr w14:val="000000">
              <w14:alpha w14:val="60000"/>
            </w14:srgbClr>
          </w14:shadow>
        </w:rPr>
        <w:t xml:space="preserve"> ΓΙΑ ΤΗΝ ΥΛΟΠΟΙΗΣΗ ΦΥΣΙΚΟΥ ΚΑΙ ΟΙΚΟΝΟΜΙΚΟΥ ΑΝΤΙΚΕΙΜΕΝΟΥ</w:t>
      </w:r>
      <w:bookmarkEnd w:id="27"/>
      <w:bookmarkEnd w:id="28"/>
      <w:bookmarkEnd w:id="29"/>
      <w:r w:rsidR="00B52F47" w:rsidRPr="00180DEC">
        <w:rPr>
          <w14:shadow w14:blurRad="50800" w14:dist="38100" w14:dir="2700000" w14:sx="100000" w14:sy="100000" w14:kx="0" w14:ky="0" w14:algn="tl">
            <w14:srgbClr w14:val="000000">
              <w14:alpha w14:val="60000"/>
            </w14:srgbClr>
          </w14:shadow>
        </w:rPr>
        <w:t xml:space="preserve"> </w:t>
      </w:r>
      <w:bookmarkEnd w:id="30"/>
    </w:p>
    <w:p w:rsidR="00CC5B99" w:rsidRPr="00CC5B99" w:rsidRDefault="00CC5B99" w:rsidP="00CC5B99">
      <w:pPr>
        <w:spacing w:before="120" w:after="120" w:line="280" w:lineRule="atLeast"/>
        <w:rPr>
          <w:sz w:val="22"/>
          <w:szCs w:val="22"/>
          <w:lang w:val="el"/>
        </w:rPr>
      </w:pPr>
      <w:bookmarkStart w:id="32" w:name="_Toc445121993"/>
      <w:bookmarkStart w:id="33" w:name="_Toc448223880"/>
      <w:r w:rsidRPr="00CC5B99">
        <w:rPr>
          <w:sz w:val="22"/>
          <w:szCs w:val="22"/>
          <w:lang w:val="el"/>
        </w:rPr>
        <w:t xml:space="preserve">H </w:t>
      </w:r>
      <w:proofErr w:type="spellStart"/>
      <w:r w:rsidRPr="00CC5B99">
        <w:rPr>
          <w:sz w:val="22"/>
          <w:szCs w:val="22"/>
          <w:lang w:val="el"/>
        </w:rPr>
        <w:t>επιλεξιμότητα</w:t>
      </w:r>
      <w:proofErr w:type="spellEnd"/>
      <w:r w:rsidRPr="00CC5B99">
        <w:rPr>
          <w:sz w:val="22"/>
          <w:szCs w:val="22"/>
          <w:lang w:val="el"/>
        </w:rPr>
        <w:t xml:space="preserve"> των δαπανών που αφορούν σε χρηματοδοτούμενα έργα στο πλαίσιο της παρούσας Πρόσκλησης, θα πρέπει να γίνεται κάθε φορά λαμβάνοντας υπόψη τα οριζόμενα στις </w:t>
      </w:r>
      <w:r w:rsidRPr="00CC5B99">
        <w:rPr>
          <w:b/>
          <w:sz w:val="22"/>
          <w:szCs w:val="22"/>
          <w:lang w:val="el"/>
        </w:rPr>
        <w:t xml:space="preserve">εκάστοτε ισχύουσες νομοθετικές </w:t>
      </w:r>
      <w:r w:rsidRPr="00CC5B99">
        <w:rPr>
          <w:sz w:val="22"/>
          <w:szCs w:val="22"/>
          <w:lang w:val="el"/>
        </w:rPr>
        <w:t xml:space="preserve">και </w:t>
      </w:r>
      <w:r w:rsidRPr="00CC5B99">
        <w:rPr>
          <w:b/>
          <w:sz w:val="22"/>
          <w:szCs w:val="22"/>
          <w:lang w:val="el"/>
        </w:rPr>
        <w:t xml:space="preserve">κανονιστικές πράξεις </w:t>
      </w:r>
      <w:r w:rsidRPr="00CC5B99">
        <w:rPr>
          <w:sz w:val="22"/>
          <w:szCs w:val="22"/>
          <w:lang w:val="el"/>
        </w:rPr>
        <w:t xml:space="preserve">και </w:t>
      </w:r>
      <w:r w:rsidRPr="00CC5B99">
        <w:rPr>
          <w:b/>
          <w:sz w:val="22"/>
          <w:szCs w:val="22"/>
          <w:lang w:val="el"/>
        </w:rPr>
        <w:t xml:space="preserve">ιδιαίτερα </w:t>
      </w:r>
      <w:r w:rsidRPr="00CC5B99">
        <w:rPr>
          <w:sz w:val="22"/>
          <w:szCs w:val="22"/>
          <w:lang w:val="el"/>
        </w:rPr>
        <w:t xml:space="preserve">στην Απόφαση του Υπουργού Οικονομίας, Ανάπτυξης και Τουρισμού </w:t>
      </w:r>
      <w:r w:rsidRPr="00CC5B99">
        <w:rPr>
          <w:b/>
          <w:sz w:val="22"/>
          <w:szCs w:val="22"/>
          <w:lang w:val="el"/>
        </w:rPr>
        <w:t xml:space="preserve">110427/ΕΥΘΥ1020/20.10.2016 </w:t>
      </w:r>
      <w:r w:rsidRPr="00CC5B99">
        <w:rPr>
          <w:sz w:val="22"/>
          <w:szCs w:val="22"/>
          <w:lang w:val="el"/>
        </w:rPr>
        <w:t>«Τροποποίηση και αντικατάσταση της υπ' αριθ. 81986/ΕΥΘΥ712/31.07.2015 (ΦΕΚ Β' 1822) υπουργικής απόφασης</w:t>
      </w:r>
      <w:r>
        <w:rPr>
          <w:sz w:val="22"/>
          <w:szCs w:val="22"/>
          <w:lang w:val="el"/>
        </w:rPr>
        <w:t xml:space="preserve"> </w:t>
      </w:r>
      <w:r w:rsidRPr="00CC5B99">
        <w:rPr>
          <w:sz w:val="22"/>
          <w:szCs w:val="22"/>
          <w:lang w:val="el"/>
        </w:rPr>
        <w:t xml:space="preserve">«Εθνικοί κανόνες </w:t>
      </w:r>
      <w:proofErr w:type="spellStart"/>
      <w:r w:rsidRPr="00CC5B99">
        <w:rPr>
          <w:sz w:val="22"/>
          <w:szCs w:val="22"/>
          <w:lang w:val="el"/>
        </w:rPr>
        <w:t>επιλεξιμότητας</w:t>
      </w:r>
      <w:proofErr w:type="spellEnd"/>
      <w:r w:rsidRPr="00CC5B99">
        <w:rPr>
          <w:sz w:val="22"/>
          <w:szCs w:val="22"/>
          <w:lang w:val="el"/>
        </w:rPr>
        <w:t xml:space="preserve">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(ΦΕΚ 3521 /Β/01.11.2016) (</w:t>
      </w:r>
      <w:r w:rsidRPr="00CC5B99">
        <w:rPr>
          <w:b/>
          <w:sz w:val="22"/>
          <w:szCs w:val="22"/>
          <w:lang w:val="el"/>
        </w:rPr>
        <w:t>ΥΑΕΚΕΔ</w:t>
      </w:r>
      <w:r w:rsidRPr="00CC5B99">
        <w:rPr>
          <w:sz w:val="22"/>
          <w:szCs w:val="22"/>
          <w:lang w:val="el"/>
        </w:rPr>
        <w:t>).</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Οι επιλέξιμες δαπάνες για τα έργα που χρηματοδοτούνται στο πλαίσιο της παρούσας Πρόσκλησης υπολογίζονται </w:t>
      </w:r>
      <w:r w:rsidRPr="00CC5B99">
        <w:rPr>
          <w:b/>
          <w:sz w:val="22"/>
          <w:szCs w:val="22"/>
          <w:lang w:val="el"/>
        </w:rPr>
        <w:t>στη βάση του πραγματικού κόστους</w:t>
      </w:r>
      <w:r w:rsidRPr="00CC5B99">
        <w:rPr>
          <w:sz w:val="22"/>
          <w:szCs w:val="22"/>
          <w:lang w:val="el"/>
        </w:rPr>
        <w:t>, δηλαδή έχουν πραγματοποιηθεί από τους δικαιούχους, δικαιολογούνται από τους όρους και τους στόχους των εγκεκριμένων πράξεων, προβλέπονται στην απόφαση χρηματοδότησης και τεκμηριώνονται από εξοφλημένα τιμολόγια ή λογιστικά στοιχεία ισοδύναμης αποδεικτικής αξίας.</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Για την </w:t>
      </w:r>
      <w:r w:rsidRPr="00CC5B99">
        <w:rPr>
          <w:b/>
          <w:sz w:val="22"/>
          <w:szCs w:val="22"/>
          <w:u w:val="single"/>
          <w:lang w:val="el"/>
        </w:rPr>
        <w:t>επαλήθευση των δαπανών</w:t>
      </w:r>
      <w:r w:rsidRPr="00CC5B99">
        <w:rPr>
          <w:b/>
          <w:sz w:val="22"/>
          <w:szCs w:val="22"/>
          <w:lang w:val="el"/>
        </w:rPr>
        <w:t xml:space="preserve"> </w:t>
      </w:r>
      <w:r w:rsidRPr="00CC5B99">
        <w:rPr>
          <w:sz w:val="22"/>
          <w:szCs w:val="22"/>
          <w:lang w:val="el"/>
        </w:rPr>
        <w:t>του έργου απαιτείται τεκμηρίωση με τα ακόλουθα έγγραφα:</w:t>
      </w:r>
    </w:p>
    <w:p w:rsidR="00CC5B99" w:rsidRPr="00CC5B99" w:rsidRDefault="00CC5B99" w:rsidP="00073995">
      <w:pPr>
        <w:numPr>
          <w:ilvl w:val="0"/>
          <w:numId w:val="78"/>
        </w:numPr>
        <w:spacing w:before="120" w:after="120" w:line="280" w:lineRule="atLeast"/>
        <w:rPr>
          <w:sz w:val="22"/>
          <w:szCs w:val="22"/>
          <w:lang w:val="el"/>
        </w:rPr>
      </w:pPr>
      <w:r w:rsidRPr="00CC5B99">
        <w:rPr>
          <w:b/>
          <w:sz w:val="22"/>
          <w:szCs w:val="22"/>
          <w:lang w:val="el"/>
        </w:rPr>
        <w:t xml:space="preserve">Φωτοαντίγραφα των παραστατικών δαπανών </w:t>
      </w:r>
      <w:r w:rsidRPr="00CC5B99">
        <w:rPr>
          <w:sz w:val="22"/>
          <w:szCs w:val="22"/>
          <w:lang w:val="el"/>
        </w:rPr>
        <w:t>ανά δικαιούχο και κατηγορία δαπάνης:</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Τιμολόγια ή λογιστικά έγγραφα ισοδύναμης αποδεικτικής ισχύος, σύμφωνα με την ισχύουσα εθνική νομοθεσία.</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Αποδεικτικά εξόφλησης (επισυνάπτονται μαζί με κάθε υποβαλλόμενο τιμολόγιο)</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Λογιστικές εγγραφές των παραστατικών, κατά προτίμηση με τη μορφή αναλυτικού καθολικού του ξεχωριστού λογαριασμού του έργου (με υπογραφή του υπεύθυνου λογιστή και σφραγίδα του φορέα). Βλέπε επεξήγηση στο τέλος του παρόντος Παραρτήματος (Λογιστική απεικόνιση δαπανών και εξοφλήσεων)</w:t>
      </w:r>
    </w:p>
    <w:p w:rsidR="00CC5B99" w:rsidRPr="00CC5B99" w:rsidRDefault="00CC5B99" w:rsidP="00073995">
      <w:pPr>
        <w:numPr>
          <w:ilvl w:val="0"/>
          <w:numId w:val="78"/>
        </w:numPr>
        <w:spacing w:before="120" w:after="120" w:line="280" w:lineRule="atLeast"/>
        <w:rPr>
          <w:sz w:val="22"/>
          <w:szCs w:val="22"/>
          <w:lang w:val="el"/>
        </w:rPr>
      </w:pPr>
      <w:r w:rsidRPr="00CC5B99">
        <w:rPr>
          <w:b/>
          <w:sz w:val="22"/>
          <w:szCs w:val="22"/>
          <w:lang w:val="el"/>
        </w:rPr>
        <w:t xml:space="preserve">Υπεύθυνη Δήλωση του δικαιούχου, υπογεγραμμένη αρμοδίως, </w:t>
      </w:r>
      <w:r w:rsidRPr="00CC5B99">
        <w:rPr>
          <w:sz w:val="22"/>
          <w:szCs w:val="22"/>
          <w:lang w:val="el"/>
        </w:rPr>
        <w:t>όπου αναφέρεται ότι:</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Τα υποβαλλόμενα αντίγραφα είναι ακριβή αντίγραφα των πρωτότυπων παραστατικών</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Τα πρωτότυπα είναι πάντα στη διάθεση της ΕΥΔ</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Τα παραστατικά δεν αντιστοιχούν σε δαπάνες που έχουν χρηματοδοτηθεί από άλλο πρόγραμμα</w:t>
      </w:r>
    </w:p>
    <w:p w:rsidR="00CC5B99" w:rsidRPr="00CC5B99" w:rsidRDefault="00CC5B99" w:rsidP="00073995">
      <w:pPr>
        <w:numPr>
          <w:ilvl w:val="1"/>
          <w:numId w:val="78"/>
        </w:numPr>
        <w:spacing w:before="120" w:after="120" w:line="280" w:lineRule="atLeast"/>
        <w:rPr>
          <w:sz w:val="22"/>
          <w:szCs w:val="22"/>
          <w:lang w:val="el"/>
        </w:rPr>
      </w:pPr>
      <w:r w:rsidRPr="00CC5B99">
        <w:rPr>
          <w:sz w:val="22"/>
          <w:szCs w:val="22"/>
          <w:lang w:val="el"/>
        </w:rPr>
        <w:t>Οι δαπάνες του έργου παρακολουθούνται λογιστικά σε ξεχωριστό λογαριασμό και είναι εις γνώση του υπογράφοντα ότι όσες από αυτές δεν έχουν καταχωρηθεί στον λογαριασμό αυτόν θα κριθούν ως μη επιλέξιμες</w:t>
      </w:r>
    </w:p>
    <w:p w:rsidR="00CC5B99" w:rsidRDefault="00CC5B99" w:rsidP="00CC5B99">
      <w:pPr>
        <w:spacing w:before="120" w:after="120" w:line="280" w:lineRule="atLeast"/>
        <w:rPr>
          <w:sz w:val="22"/>
          <w:szCs w:val="22"/>
          <w:lang w:val="el"/>
        </w:rPr>
      </w:pPr>
      <w:r w:rsidRPr="00CC5B99">
        <w:rPr>
          <w:sz w:val="22"/>
          <w:szCs w:val="22"/>
          <w:lang w:val="el"/>
        </w:rPr>
        <w:t>Στην περίπτωση που ο δικαιούχος κάνει χρήση υπηρεσιών Ορκωτού Λογιστή, επισυνάπτεται η βεβαίωση του.</w:t>
      </w:r>
    </w:p>
    <w:p w:rsidR="00CA0EA8" w:rsidRPr="0014343A" w:rsidRDefault="00CA0EA8" w:rsidP="00CA0EA8">
      <w:pPr>
        <w:spacing w:before="120" w:after="120" w:line="280" w:lineRule="atLeast"/>
        <w:rPr>
          <w:b/>
          <w:sz w:val="22"/>
          <w:szCs w:val="22"/>
          <w:lang w:val="el-GR"/>
        </w:rPr>
      </w:pPr>
      <w:r w:rsidRPr="0014343A">
        <w:rPr>
          <w:b/>
          <w:sz w:val="22"/>
          <w:szCs w:val="22"/>
          <w:lang w:val="el-GR"/>
        </w:rPr>
        <w:t>Χρόνος πραγματοποίησης των δαπανών</w:t>
      </w:r>
    </w:p>
    <w:p w:rsidR="00CA0EA8" w:rsidRPr="00180DEC" w:rsidRDefault="00CA0EA8" w:rsidP="00CA0EA8">
      <w:pPr>
        <w:spacing w:before="120" w:after="120" w:line="280" w:lineRule="atLeast"/>
        <w:rPr>
          <w:sz w:val="22"/>
          <w:szCs w:val="22"/>
          <w:lang w:val="el-GR"/>
        </w:rPr>
      </w:pPr>
      <w:r w:rsidRPr="00180DEC">
        <w:rPr>
          <w:sz w:val="22"/>
          <w:szCs w:val="22"/>
          <w:lang w:val="el-GR"/>
        </w:rPr>
        <w:t xml:space="preserve">Το σύνολο των δαπανών του έργου θα πρέπει να έχει πραγματοποιηθεί κατά τη διάρκεια του χρονικού πλαισίου, που προσδιορίζεται στην απόφαση ένταξης - χρηματοδότησης του έργου. Αποδεικτικά πραγματοποίησης των δαπανών θεωρούνται τα σχετικά παραστατικά (π.χ. τιμολόγια) όπως αυτά καθορίζονται παρακάτω. </w:t>
      </w:r>
    </w:p>
    <w:p w:rsidR="00CA0EA8" w:rsidRPr="00180DEC" w:rsidRDefault="00CA0EA8" w:rsidP="00CA0EA8">
      <w:pPr>
        <w:spacing w:before="120" w:after="120" w:line="280" w:lineRule="atLeast"/>
        <w:rPr>
          <w:rFonts w:cs="Helvetica"/>
          <w:sz w:val="22"/>
          <w:szCs w:val="22"/>
          <w:lang w:val="el-GR" w:eastAsia="el-GR"/>
        </w:rPr>
      </w:pPr>
      <w:r w:rsidRPr="00180DEC">
        <w:rPr>
          <w:rFonts w:cs="Arial"/>
          <w:sz w:val="22"/>
          <w:szCs w:val="22"/>
          <w:lang w:val="el-GR" w:eastAsia="el-GR"/>
        </w:rPr>
        <w:lastRenderedPageBreak/>
        <w:t xml:space="preserve">Οι δαπάνες θα πρέπει να έχουν εξοφληθεί πλήρως μέχρι τη διενέργεια του ενδιάμεσου ελέγχου, για να πιστοποιηθούν οι σχετικές δαπάνες στο αντίστοιχο χρονικό διάστημα, που αφορά ο έλεγχος. Δαπάνες που δεν έχουν εξοφληθεί πλήρως μέχρι την διενέργεια του ελέγχου θα θεωρούνται μη επιλέξιμες για την ελεγχόμενη περίοδο και στην περίπτωση αυτή οι δαπάνες αυτές μπορούν να υποβληθούν με την επόμενη έκθεση προόδου εφόσον έχουν εξοφληθεί έχει ολοκληρωθεί η εξόφλησή </w:t>
      </w:r>
      <w:r w:rsidR="00E92754">
        <w:rPr>
          <w:rFonts w:cs="Arial"/>
          <w:sz w:val="22"/>
          <w:szCs w:val="22"/>
          <w:lang w:val="el-GR" w:eastAsia="el-GR"/>
        </w:rPr>
        <w:t>τους.</w:t>
      </w:r>
    </w:p>
    <w:p w:rsidR="00CA0EA8" w:rsidRPr="00CA0EA8" w:rsidRDefault="00CA0EA8" w:rsidP="00CC5B99">
      <w:pPr>
        <w:spacing w:before="120" w:after="120" w:line="280" w:lineRule="atLeast"/>
        <w:rPr>
          <w:sz w:val="22"/>
          <w:szCs w:val="22"/>
          <w:lang w:val="el-GR"/>
        </w:rPr>
      </w:pPr>
    </w:p>
    <w:p w:rsidR="00CC5B99" w:rsidRPr="00CC5B99" w:rsidRDefault="00CC5B99" w:rsidP="00CC5B99">
      <w:pPr>
        <w:spacing w:before="120" w:after="120" w:line="280" w:lineRule="atLeast"/>
        <w:rPr>
          <w:sz w:val="22"/>
          <w:szCs w:val="22"/>
          <w:lang w:val="el"/>
        </w:rPr>
      </w:pPr>
      <w:r w:rsidRPr="00CC5B99">
        <w:rPr>
          <w:sz w:val="22"/>
          <w:szCs w:val="22"/>
          <w:lang w:val="el"/>
        </w:rPr>
        <w:t xml:space="preserve">Ειδικότερα, για κάθε μία από τις </w:t>
      </w:r>
      <w:r w:rsidRPr="00CC5B99">
        <w:rPr>
          <w:b/>
          <w:sz w:val="22"/>
          <w:szCs w:val="22"/>
          <w:lang w:val="el"/>
        </w:rPr>
        <w:t xml:space="preserve">Κατηγορίες Δαπανών </w:t>
      </w:r>
      <w:r w:rsidRPr="00CC5B99">
        <w:rPr>
          <w:sz w:val="22"/>
          <w:szCs w:val="22"/>
          <w:lang w:val="el"/>
        </w:rPr>
        <w:t>με βάση τα άρθρα του Κανονισμού 651/2014 που εφαρμόζονται στην παρούσα πρόσκλησης ισχύουν τα ακόλουθα:</w:t>
      </w:r>
    </w:p>
    <w:p w:rsidR="00CA0EA8" w:rsidRDefault="00CA0EA8" w:rsidP="00CC5B99">
      <w:pPr>
        <w:spacing w:before="120" w:after="120" w:line="280" w:lineRule="atLeast"/>
        <w:rPr>
          <w:sz w:val="22"/>
          <w:szCs w:val="22"/>
          <w:lang w:val="e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054"/>
      </w:tblGrid>
      <w:tr w:rsidR="0058365B" w:rsidRPr="00BE0F35" w:rsidTr="0058365B">
        <w:tc>
          <w:tcPr>
            <w:tcW w:w="9054" w:type="dxa"/>
            <w:shd w:val="clear" w:color="auto" w:fill="A6A6A6" w:themeFill="background1" w:themeFillShade="A6"/>
          </w:tcPr>
          <w:p w:rsidR="0058365B" w:rsidRPr="0058365B" w:rsidRDefault="0058365B" w:rsidP="0058365B">
            <w:pPr>
              <w:spacing w:before="120" w:after="120" w:line="280" w:lineRule="atLeast"/>
              <w:jc w:val="center"/>
              <w:rPr>
                <w:color w:val="FFFFFF" w:themeColor="background1"/>
                <w:sz w:val="22"/>
                <w:szCs w:val="22"/>
                <w:lang w:val="el"/>
              </w:rPr>
            </w:pPr>
            <w:bookmarkStart w:id="34" w:name="_Hlk525306043"/>
            <w:r w:rsidRPr="0058365B">
              <w:rPr>
                <w:b/>
                <w:color w:val="FFFFFF" w:themeColor="background1"/>
                <w:sz w:val="22"/>
                <w:szCs w:val="22"/>
                <w:lang w:val="el"/>
              </w:rPr>
              <w:t>Ενισχύσεις για έργα έρευνας &amp; ανάπτυξης (Κανονισμός 651/2014, Άρθρο 25)</w:t>
            </w:r>
          </w:p>
        </w:tc>
      </w:tr>
    </w:tbl>
    <w:bookmarkEnd w:id="34"/>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προσωπικού</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Για τις δαπάνες προσωπικού ισχύουν οι κανόνες </w:t>
      </w:r>
      <w:proofErr w:type="spellStart"/>
      <w:r w:rsidRPr="00CC5B99">
        <w:rPr>
          <w:sz w:val="22"/>
          <w:szCs w:val="22"/>
          <w:lang w:val="el"/>
        </w:rPr>
        <w:t>επιλεξιμότητας</w:t>
      </w:r>
      <w:proofErr w:type="spellEnd"/>
      <w:r w:rsidRPr="00CC5B99">
        <w:rPr>
          <w:sz w:val="22"/>
          <w:szCs w:val="22"/>
          <w:lang w:val="el"/>
        </w:rPr>
        <w:t xml:space="preserve"> που αναφέρονται στο </w:t>
      </w:r>
      <w:r w:rsidRPr="00CC5B99">
        <w:rPr>
          <w:b/>
          <w:sz w:val="22"/>
          <w:szCs w:val="22"/>
          <w:lang w:val="el"/>
        </w:rPr>
        <w:t xml:space="preserve">Άρθρο 12 της ΥΑΕΚΕΔ. </w:t>
      </w:r>
      <w:r w:rsidRPr="00CC5B99">
        <w:rPr>
          <w:sz w:val="22"/>
          <w:szCs w:val="22"/>
          <w:lang w:val="el"/>
        </w:rPr>
        <w:t>Το προσωπικό διακρίνεται σε τακτικό και έκτακτο, ανάλογα με τη σχέση εργασίας που διατηρεί με το δικαιούχο.</w:t>
      </w:r>
    </w:p>
    <w:p w:rsidR="00CC5B99" w:rsidRPr="00CC5B99" w:rsidRDefault="00CC5B99" w:rsidP="00CC5B99">
      <w:pPr>
        <w:spacing w:before="120" w:after="120" w:line="280" w:lineRule="atLeast"/>
        <w:rPr>
          <w:sz w:val="22"/>
          <w:szCs w:val="22"/>
          <w:lang w:val="el"/>
        </w:rPr>
      </w:pPr>
      <w:r w:rsidRPr="00CC5B99">
        <w:rPr>
          <w:sz w:val="22"/>
          <w:szCs w:val="22"/>
          <w:lang w:val="el"/>
        </w:rPr>
        <w:t>Για τη διαμόρφωση του προϋπολογισμού της κατηγορίας δαπανών προσωπικού λαμβάνεται υπόψη το ετήσιο ύψος αμοιβών των εργαζομένων που θα απασχοληθούν στο έργο (μεικτές αμοιβές εργαζομένου, εργοδοτικές εισφορές κοινωνικής ασφάλισης, φόρος εισοδήματος, δώρα εορτών, επίδομα αδείας και επιδόματα, που προβλέπονται από το θεσμικό πλαίσιο του δικαιούχου όταν αυτός είναι δημόσιος φορέας). Έκτακτες αποδοχές που δεν προβλέπονται στη σύμβαση εργασίας και καταβάλλονται κατά περίπτωση (</w:t>
      </w:r>
      <w:proofErr w:type="spellStart"/>
      <w:r w:rsidRPr="00CC5B99">
        <w:rPr>
          <w:sz w:val="22"/>
          <w:szCs w:val="22"/>
          <w:lang w:val="el"/>
        </w:rPr>
        <w:t>ad</w:t>
      </w:r>
      <w:proofErr w:type="spellEnd"/>
      <w:r w:rsidRPr="00CC5B99">
        <w:rPr>
          <w:sz w:val="22"/>
          <w:szCs w:val="22"/>
          <w:lang w:val="el"/>
        </w:rPr>
        <w:t xml:space="preserve"> </w:t>
      </w:r>
      <w:proofErr w:type="spellStart"/>
      <w:r w:rsidRPr="00CC5B99">
        <w:rPr>
          <w:sz w:val="22"/>
          <w:szCs w:val="22"/>
          <w:lang w:val="el"/>
        </w:rPr>
        <w:t>hoc</w:t>
      </w:r>
      <w:proofErr w:type="spellEnd"/>
      <w:r w:rsidRPr="00CC5B99">
        <w:rPr>
          <w:sz w:val="22"/>
          <w:szCs w:val="22"/>
          <w:lang w:val="el"/>
        </w:rPr>
        <w:t>) δεν είναι επιλέξιμες. Οι δαπάνες για υπερωριακή αποζημίωση του προσωπικού είναι επιλέξιμες εφόσον καταβάλλονται για εργασία που παρασχέθηκε πέραν του κανονικού ωραρίου εργασίας. Οι δαπάνες αυτές θα πρέπει να τεκμηριώνονται με μισθολογικές καταστάσεις του φορέα.</w:t>
      </w:r>
    </w:p>
    <w:p w:rsidR="00CC5B99" w:rsidRPr="00CC5B99" w:rsidRDefault="00CC5B99" w:rsidP="00CC5B99">
      <w:pPr>
        <w:spacing w:before="120" w:after="120" w:line="280" w:lineRule="atLeast"/>
        <w:rPr>
          <w:sz w:val="22"/>
          <w:szCs w:val="22"/>
          <w:lang w:val="el"/>
        </w:rPr>
      </w:pPr>
      <w:r w:rsidRPr="00CC5B99">
        <w:rPr>
          <w:sz w:val="22"/>
          <w:szCs w:val="22"/>
          <w:lang w:val="el"/>
        </w:rPr>
        <w:t>Η συνολική επιλέξιμη αμοιβή ανά εργαζόμενο προσδιορίζεται με βάση τον πραγματικό χρόνο που αυτός απασχολείται με άμεση παροχή εργασίας στο πλαίσιο του έργου. Το μικτό ωριαίο κόστος απασχόλησης υπολογίζεται ως το πηλίκο του τελευταίου τεκμηριωμένου ετήσιου μικτού κόστους απασχόλησης, όπως αυτό ορίζεται από την κείμενη νομοθεσία, και του αριθμού των 1720 παραγωγικών ωρών (Άρθρο 68, §2 του ΕΕ 1303/2014 και Άρθρο 12, §8 της ΥΑΕΚΕΔ).</w:t>
      </w:r>
    </w:p>
    <w:p w:rsidR="00CC5B99" w:rsidRPr="00CC5B99" w:rsidRDefault="00CC5B99" w:rsidP="00CC5B99">
      <w:pPr>
        <w:spacing w:before="120" w:after="120" w:line="280" w:lineRule="atLeast"/>
        <w:rPr>
          <w:sz w:val="22"/>
          <w:szCs w:val="22"/>
          <w:lang w:val="el"/>
        </w:rPr>
      </w:pPr>
      <w:r w:rsidRPr="00CC5B99">
        <w:rPr>
          <w:sz w:val="22"/>
          <w:szCs w:val="22"/>
          <w:lang w:val="el"/>
        </w:rPr>
        <w:t>Στις περιπτώσεις που το προσωπικό απασχολείται στην πράξη για το σύνολο του συμβατικού του χρόνου ή για σταθερό ποσοστό του συμβατικού χρόνου απασχόλησης, οι δαπάνες για αμοιβές προσωπικού δύνανται να υπολογίζονται όχι με βάση το ωριαίο κόστος απασχόλησης αλλά ως το γινόμενο του σταθερού ποσοστού του συμβατικού χρόνου με το μικτό μηνιαίο κόστος απασχόλησης.</w:t>
      </w:r>
    </w:p>
    <w:p w:rsidR="00CC5B99" w:rsidRPr="00CC5B99" w:rsidRDefault="00CC5B99" w:rsidP="00CC5B99">
      <w:pPr>
        <w:spacing w:before="120" w:after="120" w:line="280" w:lineRule="atLeast"/>
        <w:rPr>
          <w:sz w:val="22"/>
          <w:szCs w:val="22"/>
          <w:lang w:val="el"/>
        </w:rPr>
      </w:pPr>
      <w:r w:rsidRPr="00CC5B99">
        <w:rPr>
          <w:sz w:val="22"/>
          <w:szCs w:val="22"/>
          <w:lang w:val="el"/>
        </w:rPr>
        <w:t>Στην περίπτωση που το προσωπικό επιχείρησης που απασχολείται στο έργο είναι ταυτόχρονα και εσωτερικός εταιρικός παράγοντας του νομικού προσώπου (π.χ. μέτοχος, εταίρος, διαχειριστής, μέλος ΔΣ), οι δαπάνες προσωπικού είναι επιλέξιμες εφόσον τηρούνται οι αυξημένες προϋποθέσεις έγκυρης σύναψης της σύμβασης εργασίας που θέτει το νομοθετικό πλαίσιο της αντίστοιχης εταιρικής μορφής (πχ βλ. για ΑΕ άρθρο 23 Α του ΚΝ 2190/1920) και η προσφορά εργασίας αφορά ειδικά στην υλοποίηση του εγκεκριμένου έργου. Δαπάνες προσωπικού για την εργασία του ιδιοκτήτη ατομικής επιχείρησης δεν είναι επιλέξιμες.</w:t>
      </w:r>
    </w:p>
    <w:p w:rsidR="00CC5B99" w:rsidRPr="00CC5B99" w:rsidRDefault="00CC5B99" w:rsidP="00CC5B99">
      <w:pPr>
        <w:spacing w:before="120" w:after="120" w:line="280" w:lineRule="atLeast"/>
        <w:rPr>
          <w:sz w:val="22"/>
          <w:szCs w:val="22"/>
          <w:lang w:val="el"/>
        </w:rPr>
      </w:pPr>
      <w:r w:rsidRPr="00CC5B99">
        <w:rPr>
          <w:sz w:val="22"/>
          <w:szCs w:val="22"/>
          <w:lang w:val="el"/>
        </w:rPr>
        <w:t>Φυσικά πρόσωπα που συμμετέχουν στην υλοποίηση της πράξης ως υπεργολάβοι (συμβάσεις παροχής υπηρεσιών) δεν θεωρούνται προσωπικό του δικαιούχου.</w:t>
      </w:r>
    </w:p>
    <w:p w:rsidR="00CC5B99" w:rsidRPr="00CC5B99" w:rsidRDefault="00CC5B99" w:rsidP="00CC5B99">
      <w:pPr>
        <w:spacing w:before="120" w:after="120" w:line="280" w:lineRule="atLeast"/>
        <w:rPr>
          <w:sz w:val="22"/>
          <w:szCs w:val="22"/>
          <w:lang w:val="el"/>
        </w:rPr>
      </w:pPr>
      <w:r w:rsidRPr="00CC5B99">
        <w:rPr>
          <w:sz w:val="22"/>
          <w:szCs w:val="22"/>
          <w:lang w:val="el"/>
        </w:rPr>
        <w:lastRenderedPageBreak/>
        <w:t>Το προσωπικό του δικαιούχου δεν επιτρέπεται να απασχολείται στην πράξη στη βάση σύμβασης παροχής υπηρεσιών (υπεργολάβος) ή σύμβασης μίσθωσης έργου.</w:t>
      </w:r>
    </w:p>
    <w:p w:rsidR="00CC5B99" w:rsidRPr="00CC5B99" w:rsidRDefault="00CC5B99" w:rsidP="00CC5B99">
      <w:pPr>
        <w:spacing w:before="120" w:after="120" w:line="280" w:lineRule="atLeast"/>
        <w:rPr>
          <w:sz w:val="22"/>
          <w:szCs w:val="22"/>
          <w:lang w:val="el"/>
        </w:rPr>
      </w:pPr>
      <w:r w:rsidRPr="00CC5B99">
        <w:rPr>
          <w:sz w:val="22"/>
          <w:szCs w:val="22"/>
          <w:lang w:val="el"/>
        </w:rPr>
        <w:t>Τα πρόσθετα δικαιολογητικά που απαιτούνται για την πιστοποίηση των δαπανών προσωπικού είναι:</w:t>
      </w:r>
    </w:p>
    <w:p w:rsidR="00CC5B99" w:rsidRPr="008E0B78" w:rsidRDefault="00CC5B99" w:rsidP="00073995">
      <w:pPr>
        <w:pStyle w:val="af6"/>
        <w:numPr>
          <w:ilvl w:val="0"/>
          <w:numId w:val="79"/>
        </w:numPr>
        <w:spacing w:before="120" w:after="120" w:line="280" w:lineRule="atLeast"/>
        <w:ind w:left="426"/>
        <w:rPr>
          <w:b/>
          <w:i/>
          <w:sz w:val="22"/>
          <w:szCs w:val="22"/>
          <w:lang w:val="el"/>
        </w:rPr>
      </w:pPr>
      <w:r w:rsidRPr="008E0B78">
        <w:rPr>
          <w:b/>
          <w:i/>
          <w:sz w:val="22"/>
          <w:szCs w:val="22"/>
          <w:lang w:val="el"/>
        </w:rPr>
        <w:t>Τακτικό προσωπικό</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 xml:space="preserve">Απόφαση της διοίκησης του </w:t>
      </w:r>
      <w:r w:rsidR="008E0B78">
        <w:rPr>
          <w:sz w:val="22"/>
          <w:szCs w:val="22"/>
          <w:lang w:val="el"/>
        </w:rPr>
        <w:t>Δ</w:t>
      </w:r>
      <w:r w:rsidRPr="00CC5B99">
        <w:rPr>
          <w:sz w:val="22"/>
          <w:szCs w:val="22"/>
          <w:lang w:val="el"/>
        </w:rPr>
        <w:t>ικαιούχου με την οποία καθορίζεται το προσωπικό που θα απασχοληθεί στο έργο, τα καθήκοντά τους σε σχέση με το φυσικό αντικείμενο της πράξης, ο χρόνος απασχόλησής τους, καθώς και ο τρόπος απασχόλησής τους στην πράξη (εντός ωραρίου, υπερωριακή απασχόληση, πρόσθετη απασχόληση).</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Μηνιαία συνολικά απολογιστικά φύλλα χρονοχρέωσης (</w:t>
      </w:r>
      <w:proofErr w:type="spellStart"/>
      <w:r w:rsidRPr="00CC5B99">
        <w:rPr>
          <w:sz w:val="22"/>
          <w:szCs w:val="22"/>
          <w:lang w:val="el"/>
        </w:rPr>
        <w:t>global</w:t>
      </w:r>
      <w:proofErr w:type="spellEnd"/>
      <w:r w:rsidRPr="00CC5B99">
        <w:rPr>
          <w:sz w:val="22"/>
          <w:szCs w:val="22"/>
          <w:lang w:val="el"/>
        </w:rPr>
        <w:t xml:space="preserve"> </w:t>
      </w:r>
      <w:proofErr w:type="spellStart"/>
      <w:r w:rsidRPr="00CC5B99">
        <w:rPr>
          <w:sz w:val="22"/>
          <w:szCs w:val="22"/>
          <w:lang w:val="el"/>
        </w:rPr>
        <w:t>timesheets</w:t>
      </w:r>
      <w:proofErr w:type="spellEnd"/>
      <w:r w:rsidRPr="00CC5B99">
        <w:rPr>
          <w:sz w:val="22"/>
          <w:szCs w:val="22"/>
          <w:lang w:val="el"/>
        </w:rPr>
        <w:t xml:space="preserve">), στα οποία θα αποτυπώνονται σε επίπεδο φυσικού προσώπου οι πραγματικές ώρες απασχόλησής του ανά ημέρα, και για κάθε πράξη ή άλλη δραστηριότητα στο δικαιούχο, υπογεγραμμένα από τον εργαζόμενο και τον υπεύθυνο της διοίκησης του </w:t>
      </w:r>
      <w:r w:rsidR="008E0B78">
        <w:rPr>
          <w:sz w:val="22"/>
          <w:szCs w:val="22"/>
          <w:lang w:val="el"/>
        </w:rPr>
        <w:t>Δ</w:t>
      </w:r>
      <w:r w:rsidRPr="00CC5B99">
        <w:rPr>
          <w:sz w:val="22"/>
          <w:szCs w:val="22"/>
          <w:lang w:val="el"/>
        </w:rPr>
        <w:t>ικαιούχου. Για τις περιπτώσεις που το φυσικό πρόσωπο απασχολείται στην πράξη για το σύνολο του συμβατικού του χρόνου δεν απαιτείται η συμπλήρωση φύλλων χρονοχρέωσης αλλά βεβαίωση του υπευθύνου της διοίκησης του δικαιούχου για την απασχόληση σύμφωνα με τα προβλεπόμενα στη σχετική απόφαση της διοίκησης του δικαιούχου.</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 xml:space="preserve">Μισθολογικές καταστάσεις, του </w:t>
      </w:r>
      <w:r w:rsidR="008E0B78">
        <w:rPr>
          <w:sz w:val="22"/>
          <w:szCs w:val="22"/>
          <w:lang w:val="el"/>
        </w:rPr>
        <w:t>Δ</w:t>
      </w:r>
      <w:r w:rsidRPr="00CC5B99">
        <w:rPr>
          <w:sz w:val="22"/>
          <w:szCs w:val="22"/>
          <w:lang w:val="el"/>
        </w:rPr>
        <w:t>ικαιούχου όπου εμφανίζονται, οι μικτές ετήσιες αποδοχές, οι αντίστοιχες εισφορές κοινωνικής ασφάλισης και τα τυχόν επιδόματα που προβλέπονται από το θεσμικό πλαίσιο του δικαιούχου για το τελευταίο έτος οικονομικής χρήσης. Στις μισθολογικές καταστάσεις θα πρέπει να εμφανίζονται διακριτά οι αποζημιώσεις για την υπερωριακή και την πρόσθετη απασχόληση του προσωπικού.</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Εκθέσεις για το παραχθέν έργο την αντίστοιχη περίοδο.</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Αποδεικτικά καταβολής των αμοιβών στους εργαζόμενους.</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Αποδεικτικά απόδοσης των ασφαλιστικών εισφορών (όπου απαιτείται)</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Αποδεικτικά απόδοσης του φόρου εισοδήματος</w:t>
      </w:r>
    </w:p>
    <w:p w:rsidR="00CC5B99" w:rsidRPr="00CC5B99" w:rsidRDefault="00CC5B99" w:rsidP="00073995">
      <w:pPr>
        <w:pStyle w:val="af6"/>
        <w:numPr>
          <w:ilvl w:val="0"/>
          <w:numId w:val="79"/>
        </w:numPr>
        <w:spacing w:before="120" w:after="120" w:line="280" w:lineRule="atLeast"/>
        <w:ind w:left="426"/>
        <w:rPr>
          <w:b/>
          <w:i/>
          <w:sz w:val="22"/>
          <w:szCs w:val="22"/>
          <w:lang w:val="el"/>
        </w:rPr>
      </w:pPr>
      <w:r w:rsidRPr="00CC5B99">
        <w:rPr>
          <w:b/>
          <w:i/>
          <w:sz w:val="22"/>
          <w:szCs w:val="22"/>
          <w:lang w:val="el"/>
        </w:rPr>
        <w:t>Έκτακτο προσωπικό (σύμβαση εργασίας ορισμένου χρόνου ή μίσθωσης έργου)</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Σύμβαση εργασίας ορισμένου χρόνου ή σύμβαση μίσθωσης έργου σε συνέχεια ανοικτής διαδικασίας -εκτός των περιπτώσεων που τα φυσικά πρόσωπα έχουν αξιολογηθεί κατά την επιλογή της πράξης σύμφωνα με τα οριζόμενα στην παράγραφο 7 του Άρθρου 12 της ΥΑΕΚΕΔ- στην οποία θα αναφέρονται, πέραν των συμβαλλομένων, το αντικείμενο της σύμβασης προσδιοριζόμενο και σε σχέση με το φυσικό αντικείμενο της πράξης, η χρονική διάρκεια, ο τόπος εργασίας του αντισυμβαλλόμενου, ο τρόπος παραλαβής του έργου, το τίμημα.</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Εκθέσεις για το παραχθέν έργο την αντίστοιχη περίοδο.</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Βεβαίωση παραλαβής του έργου, για τις περιπτώσεις συμβάσεων μίσθωσης έργου. Στην περίπτωση που η σύμβαση προσδιορίζει ωριαία αμοιβή, μηνιαία αναλυτικά απολογιστικά φύλλα χρονοχρέωσης, όπως ανωτέρω.</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Άδεια του αρμόδιου κατά περίπτωση οργάνου, για τις περιπτώσεις προσωπικού του δημόσιου και ευρύτερου δημόσιου τομέα που απασχολείται στην πράξη με σύμβαση έργου.</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Μισθοδοτική κατάσταση του φορέα για το προσωπικό που συμμετέχει στην πράξη με σύμβαση εργασίας ορισμένου χρόνου.</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lastRenderedPageBreak/>
        <w:t>Για την περίπτωση συμβάσεων μίσθωσης έργου απόδειξη παροχής υπηρεσιών ή τίτλο κτήσης (πρώην απόδειξη επαγγελματικής δαπάνης) όταν ο αντισυμβαλλόμενος δεν είναι επιτηδευματίας από καμία αιτία, ασκεί ευκαιριακό επάγγελμα και η αμοιβή του είναι μικρή, σύμφωνα με τις ισχύουσες διατάξεις.</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Υλικό τεκμηρίωσης της τήρησης της αρχής της ίσης μεταχείρισης, της μη διάκρισης, της ισότητας των φύλων και της διαφάνειας, δηλαδή ανοικτής διαδικασίας επιλογής για τους Ερευνητικούς Οργανισμούς. Δεν ισχύει για το προσωπικό του δικαιούχου ή τρίτων που αξιολογείται στο πλαίσιο της διαδικασίας επιλογής για την χρηματοδότηση του έργου.</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sz w:val="22"/>
          <w:szCs w:val="22"/>
          <w:lang w:val="el"/>
        </w:rPr>
      </w:pPr>
      <w:r w:rsidRPr="00CC5B99">
        <w:rPr>
          <w:sz w:val="22"/>
          <w:szCs w:val="22"/>
          <w:lang w:val="el"/>
        </w:rPr>
        <w:t>Για τη διασταύρωση των στοιχείων μισθοδοσίας, που αναφέρονται στις μηνιαίες μισθολογικές καταστάσεις των ετών που αφορούν στην υλοποίηση του έργου, θα πρέπει να προσκομίζονται οι αντίστοιχες ΑΠΔ.</w:t>
      </w:r>
    </w:p>
    <w:p w:rsidR="00CC5B99" w:rsidRPr="00CC5B99" w:rsidRDefault="00CC5B99" w:rsidP="00CC5B99">
      <w:pPr>
        <w:spacing w:before="120" w:after="120" w:line="280" w:lineRule="atLeast"/>
        <w:rPr>
          <w:sz w:val="22"/>
          <w:szCs w:val="22"/>
          <w:lang w:val="el"/>
        </w:rPr>
      </w:pPr>
      <w:r w:rsidRPr="00CC5B99">
        <w:rPr>
          <w:sz w:val="22"/>
          <w:szCs w:val="22"/>
          <w:lang w:val="el"/>
        </w:rPr>
        <w:t>Στις περιπτώσεις μη απόδοσης ασφαλιστικών εισφορών αλλά υπαγωγής σε ρύθμιση, πρέπει να προσκομίζεται το έγγραφο του ασφαλιστικού φορέα περί υπαγωγής σε ρύθμιση καταβολής εισφορών, στο οποίο αναγράφονται:</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το χρονικό διάστημα που αφορά η ρύθμιση,</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το συνολικό ποσό,</w:t>
      </w:r>
    </w:p>
    <w:p w:rsidR="00CC5B99" w:rsidRPr="00CC5B99" w:rsidRDefault="00CC5B99" w:rsidP="00073995">
      <w:pPr>
        <w:numPr>
          <w:ilvl w:val="1"/>
          <w:numId w:val="78"/>
        </w:numPr>
        <w:spacing w:before="120" w:after="120" w:line="280" w:lineRule="atLeast"/>
        <w:ind w:left="709"/>
        <w:rPr>
          <w:sz w:val="22"/>
          <w:szCs w:val="22"/>
          <w:lang w:val="el"/>
        </w:rPr>
      </w:pPr>
      <w:r w:rsidRPr="00CC5B99">
        <w:rPr>
          <w:sz w:val="22"/>
          <w:szCs w:val="22"/>
          <w:lang w:val="el"/>
        </w:rPr>
        <w:t>το ποσό της κάθε δόσης και ο αριθμός των δόσεων.</w:t>
      </w:r>
    </w:p>
    <w:p w:rsidR="00CC5B99" w:rsidRPr="00CC5B99" w:rsidRDefault="00CC5B99" w:rsidP="00CC5B99">
      <w:pPr>
        <w:spacing w:before="120" w:after="120" w:line="280" w:lineRule="atLeast"/>
        <w:rPr>
          <w:sz w:val="22"/>
          <w:szCs w:val="22"/>
          <w:lang w:val="el"/>
        </w:rPr>
      </w:pPr>
      <w:r w:rsidRPr="00CC5B99">
        <w:rPr>
          <w:sz w:val="22"/>
          <w:szCs w:val="22"/>
          <w:lang w:val="el"/>
        </w:rPr>
        <w:t>Ελέγχεται η συμβατότητα ανάμεσα στο χρονικό διάστημα που αναφέρεται στο έγγραφο και στην ελεγχόμενη περίοδο, καθώς και αν οι δόσεις εξυπηρετούνται κανονικά μέχρι την ημερομηνία ελέγχου. Η δαπάνη πιστοποιείται εάν πληρούνται τα δύο αυτά κριτήρια και εφόσον το καταβληθέν ποσό των εισφορών καλύπτει το ποσό που αντιστοιχεί στις ασφαλιστικές εισφορές της ελεγχόμενης περιόδου. Σε περίπτωση ρύθμισης του φόρου εισοδήματος ισχύουν τα αναφερόμενα για τη ρύθμιση των ασφαλιστικών εισφορών.</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για όργανα &amp; εξοπλισμό</w:t>
      </w:r>
    </w:p>
    <w:p w:rsidR="00CC5B99" w:rsidRPr="00CC5B99" w:rsidRDefault="00CC5B99" w:rsidP="00CC5B99">
      <w:pPr>
        <w:spacing w:before="120" w:after="120" w:line="280" w:lineRule="atLeast"/>
        <w:rPr>
          <w:sz w:val="22"/>
          <w:szCs w:val="22"/>
          <w:lang w:val="el"/>
        </w:rPr>
      </w:pPr>
      <w:r w:rsidRPr="00CC5B99">
        <w:rPr>
          <w:sz w:val="22"/>
          <w:szCs w:val="22"/>
          <w:lang w:val="el"/>
        </w:rPr>
        <w:t>Στην κατηγορία αυτή εμπίπτει κάθε πάγιο στοιχείο το οποίο με κατάλληλη χρήση και συντήρηση έχει ωφέλιμη ζωή μεγαλύτερη του ενός έτους, διατηρεί το αρχικό του σχήμα και εμφάνιση κατά τη χρήση, δεν χάνει την ταυτότητά του με ενσωμάτωση σε άλλο ή πιο σύνθετο στοιχείο και καταχωρίζεται, κατά περίπτωση, στο μητρώο παγίων. Πρόκειται για μηχανήματα, εξαρτήματα αυτών, επιστημονικά όργανα και εργαλεία, καθώς και μέσα και εξοπλισμό πληροφορικής και επικοινωνιών, που χρησιμοποιούνται για την εξυπηρέτηση των δραστηριοτήτων του έργου. Στην υποκατηγορία εντάσσεται λογισμικό και δικαιώματα χρήσης (</w:t>
      </w:r>
      <w:proofErr w:type="spellStart"/>
      <w:r w:rsidRPr="00CC5B99">
        <w:rPr>
          <w:sz w:val="22"/>
          <w:szCs w:val="22"/>
          <w:lang w:val="el"/>
        </w:rPr>
        <w:t>licenses</w:t>
      </w:r>
      <w:proofErr w:type="spellEnd"/>
      <w:r w:rsidRPr="00CC5B99">
        <w:rPr>
          <w:sz w:val="22"/>
          <w:szCs w:val="22"/>
          <w:lang w:val="el"/>
        </w:rPr>
        <w:t>) προγραμμάτων λογισμικού, εφόσον απαιτούνται για την εκτέλεση του έργου.</w:t>
      </w:r>
    </w:p>
    <w:p w:rsidR="00CC5B99" w:rsidRPr="00CC5B99" w:rsidRDefault="00CC5B99" w:rsidP="00CC5B99">
      <w:pPr>
        <w:spacing w:before="120" w:after="120" w:line="280" w:lineRule="atLeast"/>
        <w:rPr>
          <w:sz w:val="22"/>
          <w:szCs w:val="22"/>
          <w:lang w:val="el"/>
        </w:rPr>
      </w:pPr>
      <w:r w:rsidRPr="00CC5B99">
        <w:rPr>
          <w:sz w:val="22"/>
          <w:szCs w:val="22"/>
          <w:u w:val="single"/>
          <w:lang w:val="el"/>
        </w:rPr>
        <w:t>Δεν θεωρούνται επιλέξιμες οι δαπάνες που αφορούν σε αγορά μεταχειρισμένου εξοπλισμού.</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Για τις δαπάνες οργάνων &amp; εξοπλισμού ισχύουν οι κανόνες </w:t>
      </w:r>
      <w:proofErr w:type="spellStart"/>
      <w:r w:rsidRPr="00CC5B99">
        <w:rPr>
          <w:sz w:val="22"/>
          <w:szCs w:val="22"/>
          <w:lang w:val="el"/>
        </w:rPr>
        <w:t>επιλεξιμότητας</w:t>
      </w:r>
      <w:proofErr w:type="spellEnd"/>
      <w:r w:rsidRPr="00CC5B99">
        <w:rPr>
          <w:sz w:val="22"/>
          <w:szCs w:val="22"/>
          <w:lang w:val="el"/>
        </w:rPr>
        <w:t xml:space="preserve"> που αναφέρονται στο Άρθρο 15 και στο Άρθρο 16 (περιπτώσεις Δ, Ε, ΣΤ &amp; Η) της ΥΑΕΚΕΔ. Όταν τα όργανα και ο εξοπλισμός δεν χρησιμοποιούνται καθ' όλη τη διάρκεια ζωής τους για το έργο, επιλέξιμες θεωρούνται μόνον οι</w:t>
      </w:r>
      <w:r w:rsidRPr="00CC5B99">
        <w:rPr>
          <w:sz w:val="22"/>
          <w:szCs w:val="22"/>
          <w:lang w:val="el-GR"/>
        </w:rPr>
        <w:t xml:space="preserve"> </w:t>
      </w:r>
      <w:r w:rsidRPr="00CC5B99">
        <w:rPr>
          <w:sz w:val="22"/>
          <w:szCs w:val="22"/>
          <w:lang w:val="el"/>
        </w:rPr>
        <w:t>δαπάνες απόσβεσης. Οι δαπάνες απόσβεσης παγίων στοιχείων μπορεί να θεωρηθούν επιλέξιμες όταν πληρούνται οι ακόλουθες προϋποθέσεις:</w:t>
      </w:r>
    </w:p>
    <w:p w:rsidR="00CC5B99" w:rsidRPr="00CC5B99" w:rsidRDefault="00CC5B99" w:rsidP="00CC5B99">
      <w:pPr>
        <w:spacing w:before="120" w:after="120" w:line="280" w:lineRule="atLeast"/>
        <w:rPr>
          <w:sz w:val="22"/>
          <w:szCs w:val="22"/>
          <w:lang w:val="el"/>
        </w:rPr>
      </w:pPr>
      <w:r w:rsidRPr="00CC5B99">
        <w:rPr>
          <w:sz w:val="22"/>
          <w:szCs w:val="22"/>
          <w:lang w:val="el"/>
        </w:rPr>
        <w:t>α) τα πάγια στοιχεία χρησιμοποιούνται για την εκτέλεση της πράξης,</w:t>
      </w:r>
    </w:p>
    <w:p w:rsidR="00CC5B99" w:rsidRPr="00CC5B99" w:rsidRDefault="00CC5B99" w:rsidP="00CC5B99">
      <w:pPr>
        <w:spacing w:before="120" w:after="120" w:line="280" w:lineRule="atLeast"/>
        <w:rPr>
          <w:sz w:val="22"/>
          <w:szCs w:val="22"/>
          <w:lang w:val="el"/>
        </w:rPr>
      </w:pPr>
      <w:r w:rsidRPr="00CC5B99">
        <w:rPr>
          <w:sz w:val="22"/>
          <w:szCs w:val="22"/>
          <w:lang w:val="el"/>
        </w:rPr>
        <w:t>β) δεν έχουν χρησιμοποιηθεί για την αγορά τους δημόσιες επιχορηγήσεις, κοινοτικές ή εθνικές,</w:t>
      </w:r>
    </w:p>
    <w:p w:rsidR="00CC5B99" w:rsidRPr="00CC5B99" w:rsidRDefault="00CC5B99" w:rsidP="00CC5B99">
      <w:pPr>
        <w:spacing w:before="120" w:after="120" w:line="280" w:lineRule="atLeast"/>
        <w:rPr>
          <w:sz w:val="22"/>
          <w:szCs w:val="22"/>
          <w:lang w:val="el"/>
        </w:rPr>
      </w:pPr>
      <w:r w:rsidRPr="00CC5B99">
        <w:rPr>
          <w:sz w:val="22"/>
          <w:szCs w:val="22"/>
          <w:lang w:val="el"/>
        </w:rPr>
        <w:lastRenderedPageBreak/>
        <w:t>γ) υπολογίζονται με τους κατάλληλους λογιστικούς κανόνες και αποτυπώνονται στο λογιστικό σύστημα που τηρεί ο δικαιούχος,</w:t>
      </w:r>
    </w:p>
    <w:p w:rsidR="00CC5B99" w:rsidRPr="00CC5B99" w:rsidRDefault="00CC5B99" w:rsidP="00CC5B99">
      <w:pPr>
        <w:spacing w:before="120" w:after="120" w:line="280" w:lineRule="atLeast"/>
        <w:rPr>
          <w:sz w:val="22"/>
          <w:szCs w:val="22"/>
          <w:lang w:val="el"/>
        </w:rPr>
      </w:pPr>
      <w:r w:rsidRPr="00CC5B99">
        <w:rPr>
          <w:sz w:val="22"/>
          <w:szCs w:val="22"/>
          <w:lang w:val="el"/>
        </w:rPr>
        <w:t>δ) το ποσό της δαπάνης δικαιολογείται με δικαιολογητικά έγγραφα που έχουν ισοδύναμη αποδεικτική αξία με τιμολόγια,</w:t>
      </w:r>
    </w:p>
    <w:p w:rsidR="00CC5B99" w:rsidRPr="00CC5B99" w:rsidRDefault="00CC5B99" w:rsidP="00CC5B99">
      <w:pPr>
        <w:spacing w:before="120" w:after="120" w:line="280" w:lineRule="atLeast"/>
        <w:rPr>
          <w:sz w:val="22"/>
          <w:szCs w:val="22"/>
          <w:lang w:val="el"/>
        </w:rPr>
      </w:pPr>
      <w:r w:rsidRPr="00CC5B99">
        <w:rPr>
          <w:sz w:val="22"/>
          <w:szCs w:val="22"/>
          <w:lang w:val="el"/>
        </w:rPr>
        <w:t>ε) οι δαπάνες απόσβεσης αφορούν αποκλειστικά την περίοδο υλοποίησης της πράξης και ειδικότερα την χρονική περίοδο που τα πάγια χρησιμοποιούνται για τους σκοπούς της πράξης.</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sz w:val="22"/>
          <w:szCs w:val="22"/>
          <w:lang w:val="el"/>
        </w:rPr>
      </w:pPr>
      <w:r w:rsidRPr="00CC5B99">
        <w:rPr>
          <w:sz w:val="22"/>
          <w:szCs w:val="22"/>
          <w:lang w:val="el"/>
        </w:rPr>
        <w:t xml:space="preserve">Τα πρόσθετα δικαιολογητικά που απαιτούνται για την πιστοποίηση των </w:t>
      </w:r>
      <w:r w:rsidRPr="00CC5B99">
        <w:rPr>
          <w:b/>
          <w:sz w:val="22"/>
          <w:szCs w:val="22"/>
          <w:lang w:val="el"/>
        </w:rPr>
        <w:t xml:space="preserve">δαπανών οργάνων &amp; εξοπλισμού </w:t>
      </w:r>
      <w:r w:rsidRPr="00CC5B99">
        <w:rPr>
          <w:sz w:val="22"/>
          <w:szCs w:val="22"/>
          <w:lang w:val="el"/>
        </w:rPr>
        <w:t>είναι:</w:t>
      </w:r>
    </w:p>
    <w:p w:rsidR="00CC5B99" w:rsidRPr="00CC5B99" w:rsidRDefault="00CC5B99" w:rsidP="00073995">
      <w:pPr>
        <w:numPr>
          <w:ilvl w:val="0"/>
          <w:numId w:val="76"/>
        </w:numPr>
        <w:spacing w:before="120" w:after="120" w:line="280" w:lineRule="atLeast"/>
        <w:rPr>
          <w:sz w:val="22"/>
          <w:szCs w:val="22"/>
          <w:lang w:val="el"/>
        </w:rPr>
      </w:pPr>
      <w:r w:rsidRPr="00CC5B99">
        <w:rPr>
          <w:sz w:val="22"/>
          <w:szCs w:val="22"/>
          <w:lang w:val="el"/>
        </w:rPr>
        <w:t>Κατάλογος με τους σειριακούς αριθμούς (</w:t>
      </w:r>
      <w:proofErr w:type="spellStart"/>
      <w:r w:rsidRPr="00CC5B99">
        <w:rPr>
          <w:sz w:val="22"/>
          <w:szCs w:val="22"/>
          <w:lang w:val="el"/>
        </w:rPr>
        <w:t>serial</w:t>
      </w:r>
      <w:proofErr w:type="spellEnd"/>
      <w:r w:rsidRPr="00CC5B99">
        <w:rPr>
          <w:sz w:val="22"/>
          <w:szCs w:val="22"/>
          <w:lang w:val="el"/>
        </w:rPr>
        <w:t xml:space="preserve"> </w:t>
      </w:r>
      <w:proofErr w:type="spellStart"/>
      <w:r w:rsidRPr="00CC5B99">
        <w:rPr>
          <w:sz w:val="22"/>
          <w:szCs w:val="22"/>
          <w:lang w:val="el"/>
        </w:rPr>
        <w:t>numbers</w:t>
      </w:r>
      <w:proofErr w:type="spellEnd"/>
      <w:r w:rsidRPr="00CC5B99">
        <w:rPr>
          <w:sz w:val="22"/>
          <w:szCs w:val="22"/>
          <w:lang w:val="el"/>
        </w:rPr>
        <w:t>) των πάγιων στοιχείων</w:t>
      </w:r>
    </w:p>
    <w:p w:rsidR="00CC5B99" w:rsidRPr="00CC5B99" w:rsidRDefault="00CC5B99" w:rsidP="00073995">
      <w:pPr>
        <w:numPr>
          <w:ilvl w:val="0"/>
          <w:numId w:val="76"/>
        </w:numPr>
        <w:spacing w:before="120" w:after="120" w:line="280" w:lineRule="atLeast"/>
        <w:rPr>
          <w:sz w:val="22"/>
          <w:szCs w:val="22"/>
          <w:lang w:val="el"/>
        </w:rPr>
      </w:pPr>
      <w:r w:rsidRPr="00CC5B99">
        <w:rPr>
          <w:sz w:val="22"/>
          <w:szCs w:val="22"/>
          <w:lang w:val="el"/>
        </w:rPr>
        <w:t>Αντίγραφο από το προβλεπόμενο στον ΚΦΑΣ βιβλίο (π.χ. Μητρώο Παγίων), όπου έχει καταχωρηθεί το αποκτούμενο στοιχείο παγίου</w:t>
      </w:r>
    </w:p>
    <w:p w:rsidR="00CC5B99" w:rsidRPr="00CC5B99" w:rsidRDefault="00CC5B99" w:rsidP="00073995">
      <w:pPr>
        <w:numPr>
          <w:ilvl w:val="0"/>
          <w:numId w:val="76"/>
        </w:numPr>
        <w:spacing w:before="120" w:after="120" w:line="280" w:lineRule="atLeast"/>
        <w:rPr>
          <w:sz w:val="22"/>
          <w:szCs w:val="22"/>
          <w:lang w:val="el"/>
        </w:rPr>
      </w:pPr>
      <w:r w:rsidRPr="00CC5B99">
        <w:rPr>
          <w:sz w:val="22"/>
          <w:szCs w:val="22"/>
          <w:lang w:val="el"/>
        </w:rPr>
        <w:t>Παραστατικά λογιστηρίου τα οποία πιστοποιούν το ποσοστό απόσβεσης</w:t>
      </w:r>
    </w:p>
    <w:p w:rsidR="00CC5B99" w:rsidRPr="00CC5B99" w:rsidRDefault="00CC5B99" w:rsidP="00073995">
      <w:pPr>
        <w:numPr>
          <w:ilvl w:val="0"/>
          <w:numId w:val="76"/>
        </w:numPr>
        <w:spacing w:before="120" w:after="120" w:line="280" w:lineRule="atLeast"/>
        <w:rPr>
          <w:sz w:val="22"/>
          <w:szCs w:val="22"/>
          <w:lang w:val="el"/>
        </w:rPr>
      </w:pPr>
      <w:r w:rsidRPr="00CC5B99">
        <w:rPr>
          <w:sz w:val="22"/>
          <w:szCs w:val="22"/>
          <w:lang w:val="el"/>
        </w:rPr>
        <w:t xml:space="preserve">Βεβαίωση προμηθευτή για το </w:t>
      </w:r>
      <w:proofErr w:type="spellStart"/>
      <w:r w:rsidRPr="00CC5B99">
        <w:rPr>
          <w:sz w:val="22"/>
          <w:szCs w:val="22"/>
          <w:lang w:val="el"/>
        </w:rPr>
        <w:t>καινουργές</w:t>
      </w:r>
      <w:proofErr w:type="spellEnd"/>
      <w:r w:rsidRPr="00CC5B99">
        <w:rPr>
          <w:sz w:val="22"/>
          <w:szCs w:val="22"/>
          <w:lang w:val="el"/>
        </w:rPr>
        <w:t xml:space="preserve"> του οργάνου/εξοπλισμού</w:t>
      </w:r>
    </w:p>
    <w:p w:rsidR="00CC5B99" w:rsidRPr="00CC5B99" w:rsidRDefault="00CC5B99" w:rsidP="00073995">
      <w:pPr>
        <w:numPr>
          <w:ilvl w:val="0"/>
          <w:numId w:val="76"/>
        </w:numPr>
        <w:spacing w:before="120" w:after="120" w:line="280" w:lineRule="atLeast"/>
        <w:rPr>
          <w:sz w:val="22"/>
          <w:szCs w:val="22"/>
          <w:lang w:val="el"/>
        </w:rPr>
      </w:pPr>
      <w:r w:rsidRPr="00CC5B99">
        <w:rPr>
          <w:sz w:val="22"/>
          <w:szCs w:val="22"/>
          <w:lang w:val="el"/>
        </w:rPr>
        <w:t>Σε περίπτωση εισαγωγής από το εξωτερικό, όλα τα κατά νόμο παραστατικά.</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sz w:val="22"/>
          <w:szCs w:val="22"/>
          <w:lang w:val="el"/>
        </w:rPr>
      </w:pPr>
      <w:r w:rsidRPr="00CC5B99">
        <w:rPr>
          <w:sz w:val="22"/>
          <w:szCs w:val="22"/>
          <w:lang w:val="el"/>
        </w:rPr>
        <w:t>Επισημαίνεται ότι, για τις δαπάνες οργάνων &amp; εξοπλισμού ισχύουν τα προβλεπόμενα στο Άρθρο 36 της ΥΑΕΚΕΔ. Ειδικότερα, για την αγορά οργάνων και εξοπλισμού, στην περίπτωση σύναψης Δημοσίων συμβάσεων στις οποίες οι δικαιούχοι είναι φορείς του δημόσιου ή ευρύτερου δημόσιου τομέα και στις οποίες ενεργούν ως αναθέτουσες αρχές, απαιτείται η τήρηση των διαδικασιών που προβλέπει ο ν. 4412/2016 (Α' 147) “Δημόσιες Συμβάσεις Έργων, Προμηθειών και Υπηρεσιών” όπως ισχύει.</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για κτίρια και γήπεδα</w:t>
      </w:r>
    </w:p>
    <w:p w:rsidR="00CC5B99" w:rsidRPr="00CC5B99" w:rsidRDefault="00CC5B99" w:rsidP="00CC5B99">
      <w:pPr>
        <w:spacing w:before="120" w:after="120" w:line="280" w:lineRule="atLeast"/>
        <w:rPr>
          <w:sz w:val="22"/>
          <w:szCs w:val="22"/>
          <w:lang w:val="el"/>
        </w:rPr>
      </w:pPr>
      <w:r w:rsidRPr="00CC5B99">
        <w:rPr>
          <w:sz w:val="22"/>
          <w:szCs w:val="22"/>
          <w:lang w:val="el"/>
        </w:rPr>
        <w:t>Όσον αφορά στα κτίρια, επιλέξιμες θεωρούνται μόνον οι δαπάνες απόσβεσης που αντιστοιχούν στη διάρκεια του έργου, οι οποίες υπολογίζονται με βάση τις γενικά αποδεκτές λογιστικές αρχές. Για τα γήπεδα, είναι επιλέξιμες οι δαπάνες εμπορικής μεταβίβασης ή οι όντως καταβληθείσες κεφαλαιουχικές δαπάνες.</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Για τις δαπάνες για κτίρια και γήπεδα ισχύουν οι κανόνες </w:t>
      </w:r>
      <w:proofErr w:type="spellStart"/>
      <w:r w:rsidRPr="00CC5B99">
        <w:rPr>
          <w:sz w:val="22"/>
          <w:szCs w:val="22"/>
          <w:lang w:val="el"/>
        </w:rPr>
        <w:t>επιλεξιμότητας</w:t>
      </w:r>
      <w:proofErr w:type="spellEnd"/>
      <w:r w:rsidRPr="00CC5B99">
        <w:rPr>
          <w:sz w:val="22"/>
          <w:szCs w:val="22"/>
          <w:lang w:val="el"/>
        </w:rPr>
        <w:t xml:space="preserve"> που αναφέρονται στο Άρθρο 15 και στο Άρθρο 16 (περιπτώσεις Α &amp; Β) της ΥΑΕΚΕΔ.</w:t>
      </w:r>
    </w:p>
    <w:p w:rsidR="00CC5B99" w:rsidRPr="00CC5B99" w:rsidRDefault="00CC5B99" w:rsidP="00CC5B99">
      <w:pPr>
        <w:spacing w:before="120" w:after="120" w:line="280" w:lineRule="atLeast"/>
        <w:rPr>
          <w:sz w:val="22"/>
          <w:szCs w:val="22"/>
          <w:lang w:val="el"/>
        </w:rPr>
      </w:pPr>
      <w:r w:rsidRPr="00CC5B99">
        <w:rPr>
          <w:sz w:val="22"/>
          <w:szCs w:val="22"/>
          <w:lang w:val="el"/>
        </w:rPr>
        <w:t>Τα πρόσθετα δικαιολογητικά που απαιτούνται για την πιστοποίηση των δαπανών για κτίρια και γήπεδα είναι (ανάλογα με το είδος της υποβληθείσας δαπάνης):</w:t>
      </w:r>
    </w:p>
    <w:p w:rsidR="00CC5B99" w:rsidRPr="00CC5B99" w:rsidRDefault="00CC5B99" w:rsidP="00073995">
      <w:pPr>
        <w:numPr>
          <w:ilvl w:val="0"/>
          <w:numId w:val="75"/>
        </w:numPr>
        <w:spacing w:before="120" w:after="120" w:line="280" w:lineRule="atLeast"/>
        <w:rPr>
          <w:sz w:val="22"/>
          <w:szCs w:val="22"/>
          <w:lang w:val="el"/>
        </w:rPr>
      </w:pPr>
      <w:r w:rsidRPr="00CC5B99">
        <w:rPr>
          <w:sz w:val="22"/>
          <w:szCs w:val="22"/>
          <w:lang w:val="el"/>
        </w:rPr>
        <w:t>Τίτλοι κτήσης (συμβόλαια) του οικοπέδου της εγκατάστασης</w:t>
      </w:r>
    </w:p>
    <w:p w:rsidR="00CC5B99" w:rsidRPr="00CC5B99" w:rsidRDefault="00CC5B99" w:rsidP="00073995">
      <w:pPr>
        <w:numPr>
          <w:ilvl w:val="0"/>
          <w:numId w:val="75"/>
        </w:numPr>
        <w:spacing w:before="120" w:after="120" w:line="280" w:lineRule="atLeast"/>
        <w:rPr>
          <w:sz w:val="22"/>
          <w:szCs w:val="22"/>
          <w:lang w:val="el"/>
        </w:rPr>
      </w:pPr>
      <w:r w:rsidRPr="00CC5B99">
        <w:rPr>
          <w:sz w:val="22"/>
          <w:szCs w:val="22"/>
          <w:lang w:val="el"/>
        </w:rPr>
        <w:t>Άδεια Δόμησης</w:t>
      </w:r>
    </w:p>
    <w:p w:rsidR="00CC5B99" w:rsidRPr="00CC5B99" w:rsidRDefault="00CC5B99" w:rsidP="00073995">
      <w:pPr>
        <w:numPr>
          <w:ilvl w:val="0"/>
          <w:numId w:val="75"/>
        </w:numPr>
        <w:spacing w:before="120" w:after="120" w:line="280" w:lineRule="atLeast"/>
        <w:rPr>
          <w:sz w:val="22"/>
          <w:szCs w:val="22"/>
          <w:lang w:val="el"/>
        </w:rPr>
      </w:pPr>
      <w:r w:rsidRPr="00CC5B99">
        <w:rPr>
          <w:sz w:val="22"/>
          <w:szCs w:val="22"/>
          <w:lang w:val="el"/>
        </w:rPr>
        <w:t>Συμβάσεις με εργολάβους κτιριακών εγκαταστάσεων και τεχνικών έργων, θεωρημένες από την αρμόδια Δ.Ο.Υ.</w:t>
      </w:r>
    </w:p>
    <w:p w:rsidR="00CC5B99" w:rsidRPr="00CC5B99" w:rsidRDefault="00CC5B99" w:rsidP="00073995">
      <w:pPr>
        <w:numPr>
          <w:ilvl w:val="0"/>
          <w:numId w:val="75"/>
        </w:numPr>
        <w:spacing w:before="120" w:after="120" w:line="280" w:lineRule="atLeast"/>
        <w:rPr>
          <w:sz w:val="22"/>
          <w:szCs w:val="22"/>
          <w:lang w:val="el"/>
        </w:rPr>
      </w:pPr>
      <w:r w:rsidRPr="00CC5B99">
        <w:rPr>
          <w:sz w:val="22"/>
          <w:szCs w:val="22"/>
          <w:lang w:val="el"/>
        </w:rPr>
        <w:t>Παραστατικά</w:t>
      </w:r>
      <w:r w:rsidRPr="00CC5B99">
        <w:rPr>
          <w:sz w:val="22"/>
          <w:szCs w:val="22"/>
          <w:lang w:val="el"/>
        </w:rPr>
        <w:tab/>
        <w:t>λογιστηρίου</w:t>
      </w:r>
      <w:r w:rsidRPr="00CC5B99">
        <w:rPr>
          <w:sz w:val="22"/>
          <w:szCs w:val="22"/>
          <w:lang w:val="el"/>
        </w:rPr>
        <w:tab/>
        <w:t>τα</w:t>
      </w:r>
      <w:r w:rsidRPr="00CC5B99">
        <w:rPr>
          <w:sz w:val="22"/>
          <w:szCs w:val="22"/>
          <w:lang w:val="el"/>
        </w:rPr>
        <w:tab/>
        <w:t>οποία</w:t>
      </w:r>
      <w:r w:rsidRPr="00CC5B99">
        <w:rPr>
          <w:sz w:val="22"/>
          <w:szCs w:val="22"/>
          <w:lang w:val="el"/>
        </w:rPr>
        <w:tab/>
        <w:t>πιστοποιούν</w:t>
      </w:r>
      <w:r w:rsidRPr="00CC5B99">
        <w:rPr>
          <w:sz w:val="22"/>
          <w:szCs w:val="22"/>
          <w:lang w:val="el"/>
        </w:rPr>
        <w:tab/>
        <w:t>το</w:t>
      </w:r>
      <w:r w:rsidRPr="00CC5B99">
        <w:rPr>
          <w:sz w:val="22"/>
          <w:szCs w:val="22"/>
          <w:lang w:val="el"/>
        </w:rPr>
        <w:tab/>
        <w:t>ποσοστό</w:t>
      </w:r>
      <w:r w:rsidRPr="00CC5B99">
        <w:rPr>
          <w:sz w:val="22"/>
          <w:szCs w:val="22"/>
          <w:lang w:val="el"/>
        </w:rPr>
        <w:tab/>
        <w:t>απόσβεσης</w:t>
      </w:r>
      <w:r w:rsidRPr="00CC5B99">
        <w:rPr>
          <w:sz w:val="22"/>
          <w:szCs w:val="22"/>
          <w:lang w:val="el"/>
        </w:rPr>
        <w:tab/>
        <w:t>κτιριακών εγκαταστάσεων</w:t>
      </w:r>
    </w:p>
    <w:p w:rsidR="00CC5B99" w:rsidRPr="00CC5B99" w:rsidRDefault="00CC5B99" w:rsidP="00073995">
      <w:pPr>
        <w:numPr>
          <w:ilvl w:val="0"/>
          <w:numId w:val="75"/>
        </w:numPr>
        <w:spacing w:before="120" w:after="120" w:line="280" w:lineRule="atLeast"/>
        <w:rPr>
          <w:sz w:val="22"/>
          <w:szCs w:val="22"/>
          <w:lang w:val="el"/>
        </w:rPr>
      </w:pPr>
      <w:r w:rsidRPr="00CC5B99">
        <w:rPr>
          <w:sz w:val="22"/>
          <w:szCs w:val="22"/>
          <w:lang w:val="el"/>
        </w:rPr>
        <w:t>Εκτίμηση περιβαλλοντικών επιπτώσεων (εφόσον απαιτείται για την κατηγορία του συγκεκριμένου έργου, Οδηγία 2011/92/ΕΕ)</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 xml:space="preserve">Δαπάνες για ανάθεση έρευνας επί </w:t>
      </w:r>
      <w:proofErr w:type="spellStart"/>
      <w:r w:rsidRPr="00CC5B99">
        <w:rPr>
          <w:b/>
          <w:sz w:val="22"/>
          <w:szCs w:val="22"/>
          <w:lang w:val="el"/>
        </w:rPr>
        <w:t>συμβάσει</w:t>
      </w:r>
      <w:proofErr w:type="spellEnd"/>
      <w:r w:rsidRPr="00CC5B99">
        <w:rPr>
          <w:b/>
          <w:sz w:val="22"/>
          <w:szCs w:val="22"/>
          <w:lang w:val="el"/>
        </w:rPr>
        <w:t>, διπλώματα ευρεσιτεχνίας, που αγοράστηκαν ή ελήφθησαν με άδεια εκμετάλλευσης από εξωτερικές πηγές με τήρηση της αρχής των ίσων αποστάσεων, καθώς και δαπάνες για συμβουλευτικές και ισοδύναμες υποστηρικτικές υπηρεσίες χρησιμοποιούμενες αποκλειστικά για το έργο</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Η κατηγορία αφορά σε υπηρεσίες ή αγαθά που προμηθεύονται οι δικαιούχοι από εξωτερικούς </w:t>
      </w:r>
      <w:proofErr w:type="spellStart"/>
      <w:r w:rsidRPr="00CC5B99">
        <w:rPr>
          <w:sz w:val="22"/>
          <w:szCs w:val="22"/>
          <w:lang w:val="el"/>
        </w:rPr>
        <w:t>παρόχους</w:t>
      </w:r>
      <w:proofErr w:type="spellEnd"/>
      <w:r w:rsidRPr="00CC5B99">
        <w:rPr>
          <w:sz w:val="22"/>
          <w:szCs w:val="22"/>
          <w:lang w:val="el"/>
        </w:rPr>
        <w:t xml:space="preserve"> / αναδόχους, και οι οποίοι μπορεί να είναι φυσικά ή νομικά πρόσωπα. Η προμήθεια πραγματοποιείται μέσω της σύναψης σύμβασης μεταξύ των δύο μερών, το αντικείμενο της οποίας πρέπει να εμπίπτει σε μία από τις ακόλουθες υποκατηγορίες</w:t>
      </w:r>
    </w:p>
    <w:p w:rsidR="00CC5B99" w:rsidRPr="00CC5B99" w:rsidRDefault="00CC5B99" w:rsidP="00073995">
      <w:pPr>
        <w:numPr>
          <w:ilvl w:val="1"/>
          <w:numId w:val="77"/>
        </w:numPr>
        <w:spacing w:before="120" w:after="120" w:line="280" w:lineRule="atLeast"/>
        <w:rPr>
          <w:sz w:val="22"/>
          <w:szCs w:val="22"/>
          <w:lang w:val="el"/>
        </w:rPr>
      </w:pPr>
      <w:r w:rsidRPr="00CC5B99">
        <w:rPr>
          <w:sz w:val="22"/>
          <w:szCs w:val="22"/>
          <w:lang w:val="el"/>
        </w:rPr>
        <w:t>Παροχή υπηρεσιών έρευνας / εκτέλεση ερευνητικού έργου</w:t>
      </w:r>
    </w:p>
    <w:p w:rsidR="00CC5B99" w:rsidRPr="00CC5B99" w:rsidRDefault="00CC5B99" w:rsidP="00073995">
      <w:pPr>
        <w:numPr>
          <w:ilvl w:val="1"/>
          <w:numId w:val="77"/>
        </w:numPr>
        <w:spacing w:before="120" w:after="120" w:line="280" w:lineRule="atLeast"/>
        <w:rPr>
          <w:sz w:val="22"/>
          <w:szCs w:val="22"/>
          <w:lang w:val="el"/>
        </w:rPr>
      </w:pPr>
      <w:r w:rsidRPr="00CC5B99">
        <w:rPr>
          <w:sz w:val="22"/>
          <w:szCs w:val="22"/>
          <w:lang w:val="el"/>
        </w:rPr>
        <w:t>Προμήθεια γνώσεων ή/και διπλωμάτων ευρεσιτεχνίας</w:t>
      </w:r>
    </w:p>
    <w:p w:rsidR="00CC5B99" w:rsidRPr="00CC5B99" w:rsidRDefault="00CC5B99" w:rsidP="00073995">
      <w:pPr>
        <w:numPr>
          <w:ilvl w:val="1"/>
          <w:numId w:val="77"/>
        </w:numPr>
        <w:spacing w:before="120" w:after="120" w:line="280" w:lineRule="atLeast"/>
        <w:rPr>
          <w:sz w:val="22"/>
          <w:szCs w:val="22"/>
          <w:lang w:val="el"/>
        </w:rPr>
      </w:pPr>
      <w:r w:rsidRPr="00CC5B99">
        <w:rPr>
          <w:sz w:val="22"/>
          <w:szCs w:val="22"/>
          <w:lang w:val="el"/>
        </w:rPr>
        <w:t>Παροχή συμβουλευτικών υπηρεσιών</w:t>
      </w:r>
    </w:p>
    <w:p w:rsidR="00CC5B99" w:rsidRPr="00CC5B99" w:rsidRDefault="00CC5B99" w:rsidP="00CC5B99">
      <w:pPr>
        <w:spacing w:before="120" w:after="120" w:line="280" w:lineRule="atLeast"/>
        <w:rPr>
          <w:sz w:val="22"/>
          <w:szCs w:val="22"/>
          <w:lang w:val="el"/>
        </w:rPr>
      </w:pPr>
      <w:r w:rsidRPr="00CC5B99">
        <w:rPr>
          <w:sz w:val="22"/>
          <w:szCs w:val="22"/>
          <w:lang w:val="el"/>
        </w:rPr>
        <w:t>Για τις δαπάνες της κατηγορίας ισχύουν τα προβλεπόμενα στο Άρθρο 16 (περίπτωση Η) της ΥΑΕΚΕΔ. Η συναφθείσα σύμβαση αποτελεί το βασικό δικαιολογητικό για την πιστοποίηση της σχετικής δαπάνης. Οι συμβάσεις θα πρέπει να αναφέρονται σαφώς στο συγκεκριμένο συγχρηματοδοτούμενο έργο (κωδικός έργου) και όχι σε γενικότερη παροχή υπηρεσιών, να ορίζουν με σαφήνεια το φυσικό αντικείμενο που θα υλοποιηθεί στο πλαίσιο της σύμβασης, το ποσό της αμοιβής για το συγκεκριμένο έργο, καθώς και τα τελικά ελέγξιμα παραδοτέα του. Σε περίπτωση που η σύμβαση περιλαμβάνει περισσότερα του ενός αντικείμενα ή έργα, θα πρέπει να διευκρινίζονται σαφώς το φυσικό αντικείμενο, η αμοιβή και τα παραδοτέα που αφορούν στο συγκεκριμένο έργο. Οι συμβάσεις πρέπει να έχουν κατατεθεί και θεωρηθεί από την αρμόδια ΔΟΥ, εφόσον απαιτείται από την ισχύουσα νομοθεσία.</w:t>
      </w:r>
    </w:p>
    <w:p w:rsidR="00CC5B99" w:rsidRPr="00CC5B99" w:rsidRDefault="00CC5B99" w:rsidP="00CC5B99">
      <w:pPr>
        <w:spacing w:before="120" w:after="120" w:line="280" w:lineRule="atLeast"/>
        <w:rPr>
          <w:sz w:val="22"/>
          <w:szCs w:val="22"/>
          <w:lang w:val="el"/>
        </w:rPr>
      </w:pPr>
      <w:r w:rsidRPr="00CC5B99">
        <w:rPr>
          <w:sz w:val="22"/>
          <w:szCs w:val="22"/>
          <w:lang w:val="el"/>
        </w:rPr>
        <w:t>Επισημαίνεται ότι, για τις δαπάνες της κατηγορίας ισχύουν τα προβλεπόμενα στο Άρθρο 36 της ΥΑΕΚΕΔ. Ειδικότερα, στην περίπτωση σύναψης Δημοσίων συμβάσεων στις οποίες οι δικαιούχοι είναι φορείς του δημόσιου ή ευρύτερου δημόσιου τομέα και στις οποίες ενεργούν ως αναθέτουσες αρχές, απαιτείται η τήρηση των διαδικασιών που προβλέπει ο ν. 4412/2016 (Α' 147) “Δημόσιες Συμβάσεις Έργων, Προμηθειών και Υπηρεσιών” όπως ισχύει.</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4"/>
        </w:numPr>
        <w:spacing w:before="120" w:after="120" w:line="280" w:lineRule="atLeast"/>
        <w:ind w:left="851" w:hanging="567"/>
        <w:rPr>
          <w:b/>
          <w:sz w:val="22"/>
          <w:szCs w:val="22"/>
          <w:lang w:val="el"/>
        </w:rPr>
      </w:pPr>
      <w:r w:rsidRPr="00CC5B99">
        <w:rPr>
          <w:b/>
          <w:sz w:val="22"/>
          <w:szCs w:val="22"/>
          <w:lang w:val="el"/>
        </w:rPr>
        <w:t xml:space="preserve">Έρευνα επί </w:t>
      </w:r>
      <w:proofErr w:type="spellStart"/>
      <w:r w:rsidRPr="00CC5B99">
        <w:rPr>
          <w:b/>
          <w:sz w:val="22"/>
          <w:szCs w:val="22"/>
          <w:lang w:val="el"/>
        </w:rPr>
        <w:t>συμβάσει</w:t>
      </w:r>
      <w:proofErr w:type="spellEnd"/>
    </w:p>
    <w:p w:rsidR="00CC5B99" w:rsidRPr="00CC5B99" w:rsidRDefault="00CC5B99" w:rsidP="00CC5B99">
      <w:pPr>
        <w:spacing w:before="120" w:after="120" w:line="280" w:lineRule="atLeast"/>
        <w:rPr>
          <w:sz w:val="22"/>
          <w:szCs w:val="22"/>
          <w:lang w:val="el"/>
        </w:rPr>
      </w:pPr>
      <w:r w:rsidRPr="00CC5B99">
        <w:rPr>
          <w:sz w:val="22"/>
          <w:szCs w:val="22"/>
          <w:lang w:val="el"/>
        </w:rPr>
        <w:t>Πρόκειται για ερευνητικές δραστηριότητες που ανατίθενται από το δικαιούχο μέσω σύμβασης παροχής υπηρεσιών (υπεργολαβίες) σε:</w:t>
      </w:r>
    </w:p>
    <w:p w:rsidR="00CC5B99" w:rsidRPr="00CC5B99" w:rsidRDefault="00CC5B99" w:rsidP="00CC5B99">
      <w:pPr>
        <w:spacing w:before="120" w:after="120" w:line="280" w:lineRule="atLeast"/>
        <w:rPr>
          <w:sz w:val="22"/>
          <w:szCs w:val="22"/>
          <w:lang w:val="el"/>
        </w:rPr>
      </w:pPr>
      <w:r w:rsidRPr="00CC5B99">
        <w:rPr>
          <w:sz w:val="22"/>
          <w:szCs w:val="22"/>
          <w:lang w:val="el"/>
        </w:rPr>
        <w:t>Α) φυσικά πρόσωπα.</w:t>
      </w:r>
    </w:p>
    <w:p w:rsidR="00CC5B99" w:rsidRDefault="00CC5B99" w:rsidP="00CC5B99">
      <w:pPr>
        <w:spacing w:before="120" w:after="120" w:line="280" w:lineRule="atLeast"/>
        <w:rPr>
          <w:sz w:val="22"/>
          <w:szCs w:val="22"/>
          <w:lang w:val="el"/>
        </w:rPr>
      </w:pPr>
      <w:r w:rsidRPr="00CC5B99">
        <w:rPr>
          <w:sz w:val="22"/>
          <w:szCs w:val="22"/>
          <w:lang w:val="el"/>
        </w:rPr>
        <w:t>Β) νομικά πρόσωπα.</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Σε περίπτωση ανάθεσης έρευνας επί </w:t>
      </w:r>
      <w:proofErr w:type="spellStart"/>
      <w:r w:rsidRPr="00CC5B99">
        <w:rPr>
          <w:sz w:val="22"/>
          <w:szCs w:val="22"/>
          <w:lang w:val="el"/>
        </w:rPr>
        <w:t>συμβάσει</w:t>
      </w:r>
      <w:proofErr w:type="spellEnd"/>
      <w:r w:rsidRPr="00CC5B99">
        <w:rPr>
          <w:sz w:val="22"/>
          <w:szCs w:val="22"/>
          <w:lang w:val="el"/>
        </w:rPr>
        <w:t xml:space="preserve"> από επιχειρήσεις σε νομικά πρόσωπα (υπεργολαβία), και προκειμένου να ληφθεί υπ’ όψιν κατά τη διαδικασία αξιολόγησης της πρότασης, αυτά δηλώνονται ονομαστικά κατά την υποβολή της αίτησης χρηματοδότησης. Επισημαίνεται ότι στην περίπτωση συνεργατικών έργων, δεν επιτρέπεται να συμμετέχει ως υπεργολάβος φορέας-μέλος της σύμπραξης.</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4"/>
        </w:numPr>
        <w:spacing w:before="120" w:after="120" w:line="280" w:lineRule="atLeast"/>
        <w:ind w:left="851" w:hanging="567"/>
        <w:rPr>
          <w:b/>
          <w:sz w:val="22"/>
          <w:szCs w:val="22"/>
          <w:lang w:val="el"/>
        </w:rPr>
      </w:pPr>
      <w:r w:rsidRPr="00CC5B99">
        <w:rPr>
          <w:b/>
          <w:sz w:val="22"/>
          <w:szCs w:val="22"/>
          <w:lang w:val="el"/>
        </w:rPr>
        <w:t>Γνώσεις και διπλώματα ευρεσιτεχνίας</w:t>
      </w:r>
    </w:p>
    <w:p w:rsidR="00CC5B99" w:rsidRPr="00CC5B99" w:rsidRDefault="00CC5B99" w:rsidP="00CC5B99">
      <w:pPr>
        <w:spacing w:before="120" w:after="120" w:line="280" w:lineRule="atLeast"/>
        <w:rPr>
          <w:sz w:val="22"/>
          <w:szCs w:val="22"/>
          <w:lang w:val="el"/>
        </w:rPr>
      </w:pPr>
      <w:r w:rsidRPr="00CC5B99">
        <w:rPr>
          <w:sz w:val="22"/>
          <w:szCs w:val="22"/>
          <w:lang w:val="el"/>
        </w:rPr>
        <w:t>Η υποκατηγορία περιλαμβάνει δαπάνες που αφορούν στην αγορά γνώσεων και διπλωμάτων ευρεσιτεχνίας (</w:t>
      </w:r>
      <w:proofErr w:type="spellStart"/>
      <w:r w:rsidRPr="00CC5B99">
        <w:rPr>
          <w:sz w:val="22"/>
          <w:szCs w:val="22"/>
          <w:lang w:val="el"/>
        </w:rPr>
        <w:t>bought</w:t>
      </w:r>
      <w:proofErr w:type="spellEnd"/>
      <w:r w:rsidRPr="00CC5B99">
        <w:rPr>
          <w:sz w:val="22"/>
          <w:szCs w:val="22"/>
          <w:lang w:val="el"/>
        </w:rPr>
        <w:t xml:space="preserve"> </w:t>
      </w:r>
      <w:proofErr w:type="spellStart"/>
      <w:r w:rsidRPr="00CC5B99">
        <w:rPr>
          <w:sz w:val="22"/>
          <w:szCs w:val="22"/>
          <w:lang w:val="el"/>
        </w:rPr>
        <w:t>or</w:t>
      </w:r>
      <w:proofErr w:type="spellEnd"/>
      <w:r w:rsidRPr="00CC5B99">
        <w:rPr>
          <w:sz w:val="22"/>
          <w:szCs w:val="22"/>
          <w:lang w:val="el"/>
        </w:rPr>
        <w:t xml:space="preserve"> </w:t>
      </w:r>
      <w:proofErr w:type="spellStart"/>
      <w:r w:rsidRPr="00CC5B99">
        <w:rPr>
          <w:sz w:val="22"/>
          <w:szCs w:val="22"/>
          <w:lang w:val="el"/>
        </w:rPr>
        <w:t>licensed</w:t>
      </w:r>
      <w:proofErr w:type="spellEnd"/>
      <w:r w:rsidRPr="00CC5B99">
        <w:rPr>
          <w:sz w:val="22"/>
          <w:szCs w:val="22"/>
          <w:lang w:val="el"/>
        </w:rPr>
        <w:t xml:space="preserve">), οι οποίες είναι επιλέξιμες υπό την προϋπόθεση της τήρησης </w:t>
      </w:r>
      <w:r w:rsidRPr="00CC5B99">
        <w:rPr>
          <w:sz w:val="22"/>
          <w:szCs w:val="22"/>
          <w:lang w:val="el"/>
        </w:rPr>
        <w:lastRenderedPageBreak/>
        <w:t>ίσων αποστάσεων. Δηλαδή θα πρέπει οι όροι της συναλλαγής μεταξύ των συμβαλλομένων μερών να μην διαφέρουν από εκείνους που θα είχαν οριστεί μεταξύ ανεξάρτητων επιχειρήσεων και να μην περιέχουν κανένα στοιχείο αθέμιτης σύμπραξης. Κάθε συναλλαγή που προκύπτει από ανοιχτή, διαφανή και χωρίς διακρίσεις διαδικασία θεωρείται ότι πληροί την αρχή της τήρησης ίσων αποστάσεων.</w:t>
      </w:r>
    </w:p>
    <w:p w:rsidR="00CC5B99" w:rsidRPr="00CC5B99" w:rsidRDefault="00CC5B99" w:rsidP="00216098">
      <w:pPr>
        <w:spacing w:before="120" w:after="120" w:line="280" w:lineRule="atLeast"/>
        <w:rPr>
          <w:sz w:val="22"/>
          <w:szCs w:val="22"/>
          <w:lang w:val="el"/>
        </w:rPr>
      </w:pPr>
      <w:r w:rsidRPr="00CC5B99">
        <w:rPr>
          <w:sz w:val="22"/>
          <w:szCs w:val="22"/>
          <w:lang w:val="el"/>
        </w:rPr>
        <w:t>Τα πρόσθετα δικαιολογητικά που απαιτούνται για την πιστοποίηση των δαπανών της υποκατηγορίας</w:t>
      </w:r>
      <w:r w:rsidR="00216098">
        <w:rPr>
          <w:sz w:val="22"/>
          <w:szCs w:val="22"/>
          <w:lang w:val="el"/>
        </w:rPr>
        <w:t xml:space="preserve"> 4.</w:t>
      </w:r>
      <w:r w:rsidR="00216098">
        <w:rPr>
          <w:sz w:val="22"/>
          <w:szCs w:val="22"/>
          <w:lang w:val="en-US"/>
        </w:rPr>
        <w:t>ii</w:t>
      </w:r>
      <w:r w:rsidR="00216098" w:rsidRPr="00216098">
        <w:rPr>
          <w:sz w:val="22"/>
          <w:szCs w:val="22"/>
          <w:lang w:val="el-GR"/>
        </w:rPr>
        <w:t xml:space="preserve"> </w:t>
      </w:r>
      <w:r w:rsidRPr="00CC5B99">
        <w:rPr>
          <w:sz w:val="22"/>
          <w:szCs w:val="22"/>
          <w:lang w:val="el"/>
        </w:rPr>
        <w:t>είναι:</w:t>
      </w:r>
    </w:p>
    <w:p w:rsidR="00CC5B99" w:rsidRPr="00CC5B99" w:rsidRDefault="00CC5B99" w:rsidP="00073995">
      <w:pPr>
        <w:numPr>
          <w:ilvl w:val="2"/>
          <w:numId w:val="73"/>
        </w:numPr>
        <w:spacing w:before="120" w:after="120" w:line="280" w:lineRule="atLeast"/>
        <w:ind w:hanging="534"/>
        <w:rPr>
          <w:sz w:val="22"/>
          <w:szCs w:val="22"/>
          <w:lang w:val="el"/>
        </w:rPr>
      </w:pPr>
      <w:r w:rsidRPr="00CC5B99">
        <w:rPr>
          <w:sz w:val="22"/>
          <w:szCs w:val="22"/>
          <w:lang w:val="el"/>
        </w:rPr>
        <w:t>Αντίγραφο Τίτλου προστασίας</w:t>
      </w:r>
    </w:p>
    <w:p w:rsidR="00CC5B99" w:rsidRPr="00CC5B99" w:rsidRDefault="00CC5B99" w:rsidP="00073995">
      <w:pPr>
        <w:numPr>
          <w:ilvl w:val="2"/>
          <w:numId w:val="73"/>
        </w:numPr>
        <w:spacing w:before="120" w:after="120" w:line="280" w:lineRule="atLeast"/>
        <w:ind w:hanging="534"/>
        <w:rPr>
          <w:sz w:val="22"/>
          <w:szCs w:val="22"/>
          <w:lang w:val="el"/>
        </w:rPr>
      </w:pPr>
      <w:r w:rsidRPr="00CC5B99">
        <w:rPr>
          <w:sz w:val="22"/>
          <w:szCs w:val="22"/>
          <w:lang w:val="el"/>
        </w:rPr>
        <w:t>Αντίγραφο Αποσπάσματος Βιβλίου Παγίων (απαιτείται εφόσον υπάρχει παγιοποίηση)</w:t>
      </w:r>
    </w:p>
    <w:p w:rsidR="00CC5B99" w:rsidRPr="00CC5B99" w:rsidRDefault="00CC5B99" w:rsidP="00073995">
      <w:pPr>
        <w:numPr>
          <w:ilvl w:val="2"/>
          <w:numId w:val="73"/>
        </w:numPr>
        <w:spacing w:before="120" w:after="120" w:line="280" w:lineRule="atLeast"/>
        <w:ind w:hanging="534"/>
        <w:rPr>
          <w:sz w:val="22"/>
          <w:szCs w:val="22"/>
          <w:lang w:val="el"/>
        </w:rPr>
      </w:pPr>
      <w:r w:rsidRPr="00CC5B99">
        <w:rPr>
          <w:sz w:val="22"/>
          <w:szCs w:val="22"/>
          <w:lang w:val="el"/>
        </w:rPr>
        <w:t xml:space="preserve">Συμβάσεις μεταφοράς τεχνολογίας σύμφωνα με την οποία ο εκχωρητής εκχωρεί στον </w:t>
      </w:r>
      <w:proofErr w:type="spellStart"/>
      <w:r w:rsidRPr="00CC5B99">
        <w:rPr>
          <w:sz w:val="22"/>
          <w:szCs w:val="22"/>
          <w:lang w:val="el"/>
        </w:rPr>
        <w:t>εκδοχέα</w:t>
      </w:r>
      <w:proofErr w:type="spellEnd"/>
      <w:r w:rsidRPr="00CC5B99">
        <w:rPr>
          <w:sz w:val="22"/>
          <w:szCs w:val="22"/>
          <w:lang w:val="el"/>
        </w:rPr>
        <w:t xml:space="preserve"> το δικαίωμα αποκλειστικής ή μη εκμετάλλευσης, για μία ορισμένη χρονική περίοδο ή απεριόριστα. Από τη σύμβαση θα πρέπει να διασφαλίζεται ότι το φυσικό αντικείμενο προσδιορίζεται με σαφήνεια, δεν αφορά σε γενικότερη παροχή υπηρεσιών και σχετίζεται με το συγκεκριμένο έργο.</w:t>
      </w:r>
    </w:p>
    <w:p w:rsidR="00CC5B99" w:rsidRPr="00CC5B99" w:rsidRDefault="00CC5B99" w:rsidP="00073995">
      <w:pPr>
        <w:numPr>
          <w:ilvl w:val="2"/>
          <w:numId w:val="73"/>
        </w:numPr>
        <w:spacing w:before="120" w:after="120" w:line="280" w:lineRule="atLeast"/>
        <w:ind w:hanging="534"/>
        <w:rPr>
          <w:sz w:val="22"/>
          <w:szCs w:val="22"/>
          <w:lang w:val="el"/>
        </w:rPr>
      </w:pPr>
      <w:r w:rsidRPr="00CC5B99">
        <w:rPr>
          <w:sz w:val="22"/>
          <w:szCs w:val="22"/>
          <w:lang w:val="el"/>
        </w:rPr>
        <w:t>Αποδεικτικά καταβολής φόρου εισοδήματος (όπου απαιτείται)</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4"/>
        </w:numPr>
        <w:spacing w:before="120" w:after="120" w:line="280" w:lineRule="atLeast"/>
        <w:ind w:left="851" w:hanging="567"/>
        <w:rPr>
          <w:b/>
          <w:sz w:val="22"/>
          <w:szCs w:val="22"/>
          <w:lang w:val="el"/>
        </w:rPr>
      </w:pPr>
      <w:r w:rsidRPr="00CC5B99">
        <w:rPr>
          <w:b/>
          <w:sz w:val="22"/>
          <w:szCs w:val="22"/>
          <w:lang w:val="el"/>
        </w:rPr>
        <w:t>Συμβουλευτικές υπηρεσίες</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Στην υποκατηγορία περιλαμβάνονται δαπάνες που αφορούν στην παροχή συμβουλευτικών υπηρεσιών από εξωτερικό </w:t>
      </w:r>
      <w:proofErr w:type="spellStart"/>
      <w:r w:rsidRPr="00CC5B99">
        <w:rPr>
          <w:sz w:val="22"/>
          <w:szCs w:val="22"/>
          <w:lang w:val="el"/>
        </w:rPr>
        <w:t>πάροχο</w:t>
      </w:r>
      <w:proofErr w:type="spellEnd"/>
      <w:r w:rsidRPr="00CC5B99">
        <w:rPr>
          <w:sz w:val="22"/>
          <w:szCs w:val="22"/>
          <w:lang w:val="el"/>
        </w:rPr>
        <w:t xml:space="preserve"> / εμπειρογνώμονα (π.χ. εκπόνηση μελετών, εμπειρογνωμοσύνη), οι οποίες χρησιμοποιούνται αποκλειστικά για το έργο. Στις συμβουλευτικές υπηρεσίες της υποκατηγορίας περιλαμβάνονται η εκπόνηση μελετών, η παροχή νομικής υποστήριξης σε θέματα που άπτονται των δαπανών της υποκατηγορίας 4.ii. (αγορά γνώσεων και διπλωμάτων ευρεσιτεχνίας), η εμπειρογνωμοσύνη σε τεχνικά-τεχνολογικά θέματα ή σε οικονομοτεχνικά ζητήματα.</w:t>
      </w:r>
    </w:p>
    <w:p w:rsidR="00CC5B99" w:rsidRPr="00CC5B99" w:rsidRDefault="00CC5B99" w:rsidP="00CC5B99">
      <w:pPr>
        <w:spacing w:before="120" w:after="120" w:line="280" w:lineRule="atLeast"/>
        <w:rPr>
          <w:sz w:val="22"/>
          <w:szCs w:val="22"/>
          <w:lang w:val="el"/>
        </w:rPr>
      </w:pPr>
      <w:r w:rsidRPr="00CC5B99">
        <w:rPr>
          <w:sz w:val="22"/>
          <w:szCs w:val="22"/>
          <w:lang w:val="el"/>
        </w:rPr>
        <w:t>Στην παρούσα υποκατηγορία δεν περιλαμβάνονται η μελέτη σκοπιμότητας και οι συμβουλευτικές υπηρεσίες καινοτομίας, οι οποίες εμπίπτουν στην κατηγορία 6 και στην υποκατηγορία 7.iii. αντίστοιχα.</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Πρόσθετα γενικά έξοδα και λοιπές λειτουργικές δαπάνες</w:t>
      </w:r>
    </w:p>
    <w:p w:rsidR="00CC5B99" w:rsidRPr="00CC5B99" w:rsidRDefault="00CC5B99" w:rsidP="00073995">
      <w:pPr>
        <w:numPr>
          <w:ilvl w:val="1"/>
          <w:numId w:val="72"/>
        </w:numPr>
        <w:spacing w:before="120" w:after="120" w:line="280" w:lineRule="atLeast"/>
        <w:ind w:left="851" w:hanging="611"/>
        <w:rPr>
          <w:b/>
          <w:sz w:val="22"/>
          <w:szCs w:val="22"/>
          <w:lang w:val="el"/>
        </w:rPr>
      </w:pPr>
      <w:r w:rsidRPr="00CC5B99">
        <w:rPr>
          <w:b/>
          <w:sz w:val="22"/>
          <w:szCs w:val="22"/>
          <w:lang w:val="el"/>
        </w:rPr>
        <w:t>Δαπάνες ταξιδιών</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Για τις δαπάνες της υποκατηγορίας ισχύουν οι κανόνες </w:t>
      </w:r>
      <w:proofErr w:type="spellStart"/>
      <w:r w:rsidRPr="00CC5B99">
        <w:rPr>
          <w:sz w:val="22"/>
          <w:szCs w:val="22"/>
          <w:lang w:val="el"/>
        </w:rPr>
        <w:t>επιλεξιμότητας</w:t>
      </w:r>
      <w:proofErr w:type="spellEnd"/>
      <w:r w:rsidRPr="00CC5B99">
        <w:rPr>
          <w:sz w:val="22"/>
          <w:szCs w:val="22"/>
          <w:lang w:val="el"/>
        </w:rPr>
        <w:t xml:space="preserve"> που αναφέρονται στο Άρθρο 13 της ΥΑΕΚΕΔ.</w:t>
      </w:r>
    </w:p>
    <w:p w:rsidR="00CC5B99" w:rsidRDefault="00CC5B99" w:rsidP="00CC5B99">
      <w:pPr>
        <w:spacing w:before="120" w:after="120" w:line="280" w:lineRule="atLeast"/>
        <w:rPr>
          <w:sz w:val="22"/>
          <w:szCs w:val="22"/>
          <w:lang w:val="el"/>
        </w:rPr>
      </w:pPr>
      <w:r w:rsidRPr="00CC5B99">
        <w:rPr>
          <w:sz w:val="22"/>
          <w:szCs w:val="22"/>
          <w:lang w:val="el"/>
        </w:rPr>
        <w:t>Στην υποκατηγορία περιλαμβάνονται οι δαπάνες των μελών της ομάδας έργου για :</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τα έξοδα κίνησης και ειδικότερα το αντίτιμο των εισιτηρίων των μέσων μαζικής μεταφοράς (ή συγκοινωνιακών μέσων), η δαπάνη χιλιομετρικής αποζημίωσης λόγω χρήσης ιδιόκτητου ή μισθωμένου μεταφορικού μέσου στις περιπτώσεις που επιτρέπεται η χρήση του, η δαπάνη διοδίων, ο ναύλος οχήματος σε μετακινήσεις με θαλάσσιο μέσο μεταφοράς, η μίσθωση οχήματος ή η δαπάνη λόγω χρήσης επιβατικού αυτοκινήτου δημόσιας χρήσης (ταξί) στις περιπτώσεις που επιτρέπεται η χρήση τους,</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τα έξοδα διανυκτέρευσης για το αναγνωριζόμενο ποσό για κάθε τύπο ξενοδοχειακής μονάδας ή ενοικιαζόμενου καταλύματος και</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lastRenderedPageBreak/>
        <w:t>την ημερήσια αποζημίωση, η οποία καταβάλλεται στον μετακινούμενο για την κάλυψη των εξόδων, τα οποία προκαλούνται λόγω της μετακίνησης και παραμονής του εκτός έδρας για εκτέλεση υπηρεσίας</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 xml:space="preserve">το κόστος συμμετοχής σε συνέδρια, ημερίδες </w:t>
      </w:r>
      <w:r w:rsidR="00EE00A7">
        <w:rPr>
          <w:sz w:val="22"/>
          <w:szCs w:val="22"/>
          <w:lang w:val="el"/>
        </w:rPr>
        <w:t>κλπ.</w:t>
      </w:r>
      <w:r w:rsidRPr="00CC5B99">
        <w:rPr>
          <w:sz w:val="22"/>
          <w:szCs w:val="22"/>
          <w:lang w:val="el"/>
        </w:rPr>
        <w:t>.</w:t>
      </w:r>
    </w:p>
    <w:p w:rsidR="00CC5B99" w:rsidRPr="00CC5B99" w:rsidRDefault="00CC5B99" w:rsidP="00CC5B99">
      <w:pPr>
        <w:spacing w:before="120" w:after="120" w:line="280" w:lineRule="atLeast"/>
        <w:rPr>
          <w:sz w:val="22"/>
          <w:szCs w:val="22"/>
          <w:lang w:val="el"/>
        </w:rPr>
      </w:pPr>
      <w:r w:rsidRPr="00CC5B99">
        <w:rPr>
          <w:sz w:val="22"/>
          <w:szCs w:val="22"/>
          <w:lang w:val="el"/>
        </w:rPr>
        <w:t>Οι ανωτέρω δαπάνες είναι επιλέξιμες, εφόσον οι μετακινήσεις είναι απαραίτητες για την υλοποίηση της πράξης, προβλέπονται στην απόφαση ένταξης και πραγματοποιούνται σύμφωνα με το σχετικό θεσμικό πλαίσιο που εφαρμόζει ο δικαιούχος.</w:t>
      </w:r>
    </w:p>
    <w:p w:rsidR="00CC5B99" w:rsidRPr="00CC5B99" w:rsidRDefault="00CC5B99" w:rsidP="00CC5B99">
      <w:pPr>
        <w:spacing w:before="120" w:after="120" w:line="280" w:lineRule="atLeast"/>
        <w:rPr>
          <w:sz w:val="22"/>
          <w:szCs w:val="22"/>
          <w:lang w:val="el"/>
        </w:rPr>
      </w:pPr>
      <w:r w:rsidRPr="00CC5B99">
        <w:rPr>
          <w:sz w:val="22"/>
          <w:szCs w:val="22"/>
          <w:lang w:val="el"/>
        </w:rPr>
        <w:t>Οι δαπάνες του δικαιούχου για τη μετακίνηση φυσικών προσώπων που συμμετέχουν στην υλοποίηση της πράξης βάσει σύμβασης μίσθωσης έργου είναι επιλέξιμες, εφόσον οι μετακινήσεις εκτός έδρας προβλέπονται στη σχετική σύμβαση και αποζημιώνονται από το δικαιούχο σύμφωνα με τα εφαρμοζόμενα για το προσωπικό του δικαιούχου που συμμετέχει στην πράξη.</w:t>
      </w:r>
    </w:p>
    <w:p w:rsidR="00CC5B99" w:rsidRPr="00CC5B99" w:rsidRDefault="00CC5B99" w:rsidP="00CC5B99">
      <w:pPr>
        <w:spacing w:before="120" w:after="120" w:line="280" w:lineRule="atLeast"/>
        <w:rPr>
          <w:sz w:val="22"/>
          <w:szCs w:val="22"/>
          <w:lang w:val="el"/>
        </w:rPr>
      </w:pPr>
      <w:r w:rsidRPr="00CC5B99">
        <w:rPr>
          <w:sz w:val="22"/>
          <w:szCs w:val="22"/>
          <w:lang w:val="el"/>
        </w:rPr>
        <w:t>Δαπάνες μετακίνησης προσωπικού του δικαιούχου ή άλλων φυσικών προσώπων, το κόστος απασχόλησης των οποίων δεν προσδιορίζεται και δεν συμπεριλαμβάνεται στον προϋπολογισμό της πράξης με οποιοδήποτε τρόπο ή προσδιορίζεται ως μηδενικό, δεν είναι επιλέξιμες.</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Στην υποκατηγορία εμπίπτει το σύνολο των δαπανών των ταξιδιών που πραγματοποιούνται στο πλαίσιο της υλοποίησης του έργου (π.χ. συμμετοχή σε εμπορική έκθεση, συνέδριο, συναντήσεις εργασίας με υπεργολάβο έρευνας επί </w:t>
      </w:r>
      <w:proofErr w:type="spellStart"/>
      <w:r w:rsidRPr="00CC5B99">
        <w:rPr>
          <w:sz w:val="22"/>
          <w:szCs w:val="22"/>
          <w:lang w:val="el"/>
        </w:rPr>
        <w:t>συμβάσει</w:t>
      </w:r>
      <w:proofErr w:type="spellEnd"/>
      <w:r w:rsidRPr="00CC5B99">
        <w:rPr>
          <w:sz w:val="22"/>
          <w:szCs w:val="22"/>
          <w:lang w:val="el"/>
        </w:rPr>
        <w:t xml:space="preserve"> ή </w:t>
      </w:r>
      <w:proofErr w:type="spellStart"/>
      <w:r w:rsidRPr="00CC5B99">
        <w:rPr>
          <w:sz w:val="22"/>
          <w:szCs w:val="22"/>
          <w:lang w:val="el"/>
        </w:rPr>
        <w:t>συνδικαιούχους</w:t>
      </w:r>
      <w:proofErr w:type="spellEnd"/>
      <w:r w:rsidRPr="00CC5B99">
        <w:rPr>
          <w:sz w:val="22"/>
          <w:szCs w:val="22"/>
          <w:lang w:val="el"/>
        </w:rPr>
        <w:t xml:space="preserve"> συνεργατικών έργων, καθώς και πιστοποιήσεις ή έλεγχοι από τα αρμόδια ελεγκτικά όργανα).</w:t>
      </w:r>
    </w:p>
    <w:p w:rsidR="00CC5B99" w:rsidRPr="00CC5B99" w:rsidRDefault="00CC5B99" w:rsidP="00CC5B99">
      <w:pPr>
        <w:spacing w:before="120" w:after="120" w:line="280" w:lineRule="atLeast"/>
        <w:rPr>
          <w:sz w:val="22"/>
          <w:szCs w:val="22"/>
          <w:lang w:val="el"/>
        </w:rPr>
      </w:pPr>
      <w:r w:rsidRPr="00CC5B99">
        <w:rPr>
          <w:sz w:val="22"/>
          <w:szCs w:val="22"/>
          <w:lang w:val="el"/>
        </w:rPr>
        <w:t>Τα πρόσθετα δικαιολογητικά που απαιτούνται για την πιστοποίηση των δαπανών της Κατηγορίας 5.i. είναι:</w:t>
      </w:r>
    </w:p>
    <w:p w:rsidR="00CC5B99" w:rsidRPr="00CC5B99" w:rsidRDefault="00CC5B99" w:rsidP="00073995">
      <w:pPr>
        <w:numPr>
          <w:ilvl w:val="0"/>
          <w:numId w:val="71"/>
        </w:numPr>
        <w:spacing w:before="120" w:after="120" w:line="280" w:lineRule="atLeast"/>
        <w:rPr>
          <w:sz w:val="22"/>
          <w:szCs w:val="22"/>
          <w:lang w:val="el"/>
        </w:rPr>
      </w:pPr>
      <w:proofErr w:type="spellStart"/>
      <w:r w:rsidRPr="00CC5B99">
        <w:rPr>
          <w:sz w:val="22"/>
          <w:szCs w:val="22"/>
          <w:lang w:val="el"/>
        </w:rPr>
        <w:t>Εξοδολόγιο</w:t>
      </w:r>
      <w:proofErr w:type="spellEnd"/>
      <w:r w:rsidRPr="00CC5B99">
        <w:rPr>
          <w:sz w:val="22"/>
          <w:szCs w:val="22"/>
          <w:lang w:val="el"/>
        </w:rPr>
        <w:t>/Έντυπο μετακίνησης για τη μετακίνηση, όπου αναγράφεται το ονοματεπώνυμο των μετακινούμενων μελών, ο σκοπός, ο τόπος προορισμού και οι δαπάνες (αναλυτικά) της μετακίνησης</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Παραστατικά για τις δαπάνες που περιλαμβάνονται στο σχετικό Έντυπο μετακίνησης/</w:t>
      </w:r>
      <w:proofErr w:type="spellStart"/>
      <w:r w:rsidRPr="00CC5B99">
        <w:rPr>
          <w:sz w:val="22"/>
          <w:szCs w:val="22"/>
          <w:lang w:val="el"/>
        </w:rPr>
        <w:t>Εξοδολόγιο</w:t>
      </w:r>
      <w:proofErr w:type="spellEnd"/>
      <w:r w:rsidRPr="00CC5B99">
        <w:rPr>
          <w:sz w:val="22"/>
          <w:szCs w:val="22"/>
          <w:lang w:val="el"/>
        </w:rPr>
        <w:t xml:space="preserve"> (π.χ. εισιτήρια, τιμολόγιο ξενοδοχείου </w:t>
      </w:r>
      <w:r w:rsidR="00EE00A7">
        <w:rPr>
          <w:sz w:val="22"/>
          <w:szCs w:val="22"/>
          <w:lang w:val="el"/>
        </w:rPr>
        <w:t>κλπ.</w:t>
      </w:r>
      <w:r w:rsidRPr="00CC5B99">
        <w:rPr>
          <w:sz w:val="22"/>
          <w:szCs w:val="22"/>
          <w:lang w:val="el"/>
        </w:rPr>
        <w:t>)</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Παραστατικά εξοφλήσεων των ανωτέρω τιμολογίων/αποδείξεων, (π.χ. εξοφλητικές αποδείξεις προμηθευτή, αποδεικτικά καταβολής του οφειλόμενου ποσού, καρτέλα προμηθευτή, κίνηση ταμείου)</w:t>
      </w:r>
    </w:p>
    <w:p w:rsidR="00CC5B99" w:rsidRPr="00CC5B99" w:rsidRDefault="00CC5B99" w:rsidP="00073995">
      <w:pPr>
        <w:numPr>
          <w:ilvl w:val="0"/>
          <w:numId w:val="71"/>
        </w:numPr>
        <w:spacing w:before="120" w:after="120" w:line="280" w:lineRule="atLeast"/>
        <w:rPr>
          <w:sz w:val="22"/>
          <w:szCs w:val="22"/>
          <w:lang w:val="el"/>
        </w:rPr>
      </w:pPr>
      <w:r w:rsidRPr="00CC5B99">
        <w:rPr>
          <w:sz w:val="22"/>
          <w:szCs w:val="22"/>
          <w:lang w:val="el"/>
        </w:rPr>
        <w:t xml:space="preserve">Υλικό που τεκμηριώνει την ανάγκη μετακίνησης, τη σύνδεσή της με το έργο ΕΤΑΚ και την τήρηση των κανόνων δημοσιότητας (όπως πρόσκληση συμμετοχής, ημερήσια διάταξη συνεδρίου/συνάντησης, </w:t>
      </w:r>
      <w:proofErr w:type="spellStart"/>
      <w:r w:rsidRPr="00CC5B99">
        <w:rPr>
          <w:sz w:val="22"/>
          <w:szCs w:val="22"/>
          <w:lang w:val="el"/>
        </w:rPr>
        <w:t>ιστότοπος</w:t>
      </w:r>
      <w:proofErr w:type="spellEnd"/>
      <w:r w:rsidRPr="00CC5B99">
        <w:rPr>
          <w:sz w:val="22"/>
          <w:szCs w:val="22"/>
          <w:lang w:val="el"/>
        </w:rPr>
        <w:t xml:space="preserve"> συνεδρίου κ.α.)</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2"/>
        </w:numPr>
        <w:spacing w:before="120" w:after="120" w:line="280" w:lineRule="atLeast"/>
        <w:ind w:left="851" w:hanging="611"/>
        <w:rPr>
          <w:b/>
          <w:sz w:val="22"/>
          <w:szCs w:val="22"/>
          <w:lang w:val="el"/>
        </w:rPr>
      </w:pPr>
      <w:r w:rsidRPr="00CC5B99">
        <w:rPr>
          <w:b/>
          <w:sz w:val="22"/>
          <w:szCs w:val="22"/>
          <w:lang w:val="el"/>
        </w:rPr>
        <w:t>Δαπάνες δημοσιότητας</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Στην υποκατηγορία περιλαμβάνονται οι δαπάνες που πραγματοποιούνται στο πλαίσιο της διάχυσης των αποτελεσμάτων του έργου και της τήρησης των κανόνων δημοσιότητας (π.χ. παραγωγή έντυπου ή ηλεκτρονικού ενημερωτικού υλικού για το έργο, κατασκευή και ανάρτηση αναμνηστικής πινακίδας, διοργάνωση εκδηλώσεων, δαπάνες δημοσιεύσεων, δημιουργία/αναβάθμιση ιστοσελίδας </w:t>
      </w:r>
      <w:r w:rsidR="00EE00A7">
        <w:rPr>
          <w:sz w:val="22"/>
          <w:szCs w:val="22"/>
          <w:lang w:val="el"/>
        </w:rPr>
        <w:t>κλπ.</w:t>
      </w:r>
      <w:r w:rsidRPr="00CC5B99">
        <w:rPr>
          <w:sz w:val="22"/>
          <w:szCs w:val="22"/>
          <w:lang w:val="el"/>
        </w:rPr>
        <w:t>).</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2"/>
        </w:numPr>
        <w:spacing w:before="120" w:after="120" w:line="280" w:lineRule="atLeast"/>
        <w:ind w:left="851" w:hanging="611"/>
        <w:rPr>
          <w:b/>
          <w:sz w:val="22"/>
          <w:szCs w:val="22"/>
          <w:lang w:val="el"/>
        </w:rPr>
      </w:pPr>
      <w:r w:rsidRPr="00CC5B99">
        <w:rPr>
          <w:b/>
          <w:sz w:val="22"/>
          <w:szCs w:val="22"/>
          <w:lang w:val="el"/>
        </w:rPr>
        <w:t>Αναλώσιμα</w:t>
      </w:r>
    </w:p>
    <w:p w:rsidR="00CC5B99" w:rsidRPr="00CC5B99" w:rsidRDefault="00CC5B99" w:rsidP="00CC5B99">
      <w:pPr>
        <w:spacing w:before="120" w:after="120" w:line="280" w:lineRule="atLeast"/>
        <w:rPr>
          <w:sz w:val="22"/>
          <w:szCs w:val="22"/>
          <w:lang w:val="el"/>
        </w:rPr>
      </w:pPr>
      <w:r w:rsidRPr="00CC5B99">
        <w:rPr>
          <w:sz w:val="22"/>
          <w:szCs w:val="22"/>
          <w:lang w:val="el"/>
        </w:rPr>
        <w:t>Η υποκατηγορία περιλαμβάνει τις δαπάνες για υλικά, εφόδια και συναφή προϊόντα που αποκτώνται για να καλύψουν ανάγκες που σχετίζονται άμεσα με την υλοποίηση του έργου.</w:t>
      </w:r>
    </w:p>
    <w:p w:rsidR="00CC5B99" w:rsidRPr="00CC5B99" w:rsidRDefault="00CC5B99" w:rsidP="00CC5B99">
      <w:pPr>
        <w:spacing w:before="120" w:after="120" w:line="280" w:lineRule="atLeast"/>
        <w:rPr>
          <w:sz w:val="22"/>
          <w:szCs w:val="22"/>
          <w:lang w:val="el"/>
        </w:rPr>
      </w:pPr>
      <w:r w:rsidRPr="00CC5B99">
        <w:rPr>
          <w:sz w:val="22"/>
          <w:szCs w:val="22"/>
          <w:lang w:val="el"/>
        </w:rPr>
        <w:lastRenderedPageBreak/>
        <w:t>Επισημαίνεται ότι, για τις δαπάνες της υποκατηγορίας ισχύουν τα προβλεπόμενα στο Άρθρο 36 της ΥΑΕΚΕΔ. Ειδικότερα, για την προμήθεια αναλωσίμων, στην περίπτωση σύναψης Δημοσίων συμβάσεων στις οποίες οι δικαιούχοι είναι φορείς του δημόσιου ή ευρύτερου δημόσιου τομέα και στις οποίες ενεργούν ως αναθέτουσες αρχές, απαιτείται η τήρηση των διαδικασιών που προβλέπει ο ν. 4412/2016 (Α' 147) “Δημόσιες Συμβάσεις Έργων, Προμηθειών και Υπηρεσιών” όπως ισχύει.</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2"/>
        </w:numPr>
        <w:spacing w:before="120" w:after="120" w:line="280" w:lineRule="atLeast"/>
        <w:ind w:left="0" w:firstLine="284"/>
        <w:rPr>
          <w:sz w:val="22"/>
          <w:szCs w:val="22"/>
          <w:lang w:val="el"/>
        </w:rPr>
      </w:pPr>
      <w:r w:rsidRPr="00CC5B99">
        <w:rPr>
          <w:b/>
          <w:sz w:val="22"/>
          <w:szCs w:val="22"/>
          <w:lang w:val="el"/>
        </w:rPr>
        <w:t>Δαπάνες που αφορούν στην αμοιβή ορκωτού λογιστή/ελεγκτή</w:t>
      </w:r>
      <w:r w:rsidRPr="00216098">
        <w:rPr>
          <w:b/>
          <w:sz w:val="22"/>
          <w:szCs w:val="22"/>
          <w:lang w:val="el"/>
        </w:rPr>
        <w:t>, εγγεγραμμένου στο</w:t>
      </w:r>
      <w:r w:rsidRPr="00CC5B99">
        <w:rPr>
          <w:sz w:val="22"/>
          <w:szCs w:val="22"/>
          <w:lang w:val="el"/>
        </w:rPr>
        <w:t xml:space="preserve"> Μητρώο Ελεγκτών της ΕΛΤΕ για την πιστοποίηση του οικονομικού αντικειμένου (δαπανών) της Πράξης. Τα παραστατικά δαπάνης απασχόλησης των ορκωτών λογιστών που τυχόν θα ελέγξουν το οικονομικό αντικείμενο του έργου, θα είναι επιλέξιμα μέχρι και τρεις (3) μήνες από τη λήξη κάθε έργου.</w:t>
      </w:r>
    </w:p>
    <w:p w:rsidR="00CC5B99" w:rsidRPr="00CC5B99" w:rsidRDefault="00CC5B99" w:rsidP="00CC5B99">
      <w:pPr>
        <w:spacing w:before="120" w:after="120" w:line="280" w:lineRule="atLeast"/>
        <w:rPr>
          <w:sz w:val="22"/>
          <w:szCs w:val="22"/>
          <w:lang w:val="el"/>
        </w:rPr>
      </w:pPr>
    </w:p>
    <w:p w:rsidR="00CC5B99" w:rsidRPr="00216098" w:rsidRDefault="00CC5B99" w:rsidP="00073995">
      <w:pPr>
        <w:numPr>
          <w:ilvl w:val="1"/>
          <w:numId w:val="72"/>
        </w:numPr>
        <w:spacing w:before="120" w:after="120" w:line="280" w:lineRule="atLeast"/>
        <w:ind w:left="851" w:hanging="611"/>
        <w:rPr>
          <w:b/>
          <w:sz w:val="22"/>
          <w:szCs w:val="22"/>
          <w:lang w:val="el"/>
        </w:rPr>
      </w:pPr>
      <w:r w:rsidRPr="00CC5B99">
        <w:rPr>
          <w:b/>
          <w:sz w:val="22"/>
          <w:szCs w:val="22"/>
          <w:lang w:val="el"/>
        </w:rPr>
        <w:t>Δαπάνες προσαρμογών για άτομα με αναπηρία</w:t>
      </w:r>
      <w:r w:rsidRPr="00216098">
        <w:rPr>
          <w:b/>
          <w:sz w:val="22"/>
          <w:szCs w:val="22"/>
          <w:lang w:val="el"/>
        </w:rPr>
        <w:t>.</w:t>
      </w:r>
    </w:p>
    <w:p w:rsidR="00CC5B99" w:rsidRPr="00CC5B99" w:rsidRDefault="00CC5B99" w:rsidP="00CC5B99">
      <w:pPr>
        <w:spacing w:before="120" w:after="120" w:line="280" w:lineRule="atLeast"/>
        <w:rPr>
          <w:sz w:val="22"/>
          <w:szCs w:val="22"/>
          <w:lang w:val="el"/>
        </w:rPr>
      </w:pPr>
      <w:r w:rsidRPr="00CC5B99">
        <w:rPr>
          <w:sz w:val="22"/>
          <w:szCs w:val="22"/>
          <w:lang w:val="el"/>
        </w:rPr>
        <w:t>Σε περίπτωση ατόμων με αναπηρία που απασχολούνται στο έργο, καλύπτεται το κόστος για εύλογες προσαρμογές μέχρι ποσοστού 5% του προϋπολογισμού έργου του δικαιούχου που απασχολεί  τα άτομα με αναπηρία.</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2"/>
        </w:numPr>
        <w:spacing w:before="120" w:after="120" w:line="280" w:lineRule="atLeast"/>
        <w:ind w:left="851" w:hanging="611"/>
        <w:rPr>
          <w:b/>
          <w:sz w:val="22"/>
          <w:szCs w:val="22"/>
          <w:lang w:val="el"/>
        </w:rPr>
      </w:pPr>
      <w:r w:rsidRPr="00CC5B99">
        <w:rPr>
          <w:b/>
          <w:sz w:val="22"/>
          <w:szCs w:val="22"/>
          <w:lang w:val="el"/>
        </w:rPr>
        <w:t>Λοιπές λειτουργικές δαπάνες</w:t>
      </w:r>
    </w:p>
    <w:p w:rsidR="00CC5B99" w:rsidRPr="00CC5B99" w:rsidRDefault="00CC5B99" w:rsidP="00CC5B99">
      <w:pPr>
        <w:spacing w:before="120" w:after="120" w:line="280" w:lineRule="atLeast"/>
        <w:rPr>
          <w:sz w:val="22"/>
          <w:szCs w:val="22"/>
          <w:lang w:val="el"/>
        </w:rPr>
      </w:pPr>
      <w:r w:rsidRPr="00CC5B99">
        <w:rPr>
          <w:sz w:val="22"/>
          <w:szCs w:val="22"/>
          <w:lang w:val="el"/>
        </w:rPr>
        <w:t>Στην υποκατηγορία αυτή εντάσσονται άλλα γενικά έξοδα και λειτουργικές δαπάνες που είναι άμεσο αποτέλεσμα του έργου.</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διεξαγωγής μελέτης σκοπιμότητας</w:t>
      </w:r>
    </w:p>
    <w:p w:rsidR="00CC5B99" w:rsidRPr="00CC5B99" w:rsidRDefault="00CC5B99" w:rsidP="00CC5B99">
      <w:pPr>
        <w:spacing w:before="120" w:after="120" w:line="280" w:lineRule="atLeast"/>
        <w:rPr>
          <w:sz w:val="22"/>
          <w:szCs w:val="22"/>
          <w:lang w:val="el"/>
        </w:rPr>
      </w:pPr>
      <w:r w:rsidRPr="00CC5B99">
        <w:rPr>
          <w:sz w:val="22"/>
          <w:szCs w:val="22"/>
          <w:lang w:val="el"/>
        </w:rPr>
        <w:t>Η συναφθείσα σύμβαση αποτελεί το βασικό δικαιολογητικό για την πιστοποίηση της σχετικής δαπάνης. Η σύμβαση θα πρέπει να αναφέρεται σαφώς στο συγκεκριμένο συγχρηματοδοτούμενο έργο (κωδικός έργου), να ορίζει με σαφήνεια το φυσικό αντικείμενο που θα υλοποιηθεί στο πλαίσιο της σύμβασης και</w:t>
      </w:r>
      <w:r w:rsidR="00216098" w:rsidRPr="00216098">
        <w:rPr>
          <w:sz w:val="22"/>
          <w:szCs w:val="22"/>
          <w:lang w:val="el-GR"/>
        </w:rPr>
        <w:t xml:space="preserve"> </w:t>
      </w:r>
      <w:r w:rsidRPr="00CC5B99">
        <w:rPr>
          <w:sz w:val="22"/>
          <w:szCs w:val="22"/>
          <w:lang w:val="el"/>
        </w:rPr>
        <w:t>το ποσό της αμοιβής. Η σύμβαση πρέπει να έχει κατατεθεί και θεωρηθεί από την αρμόδια ΔΟΥ, εφόσον απαιτείται από την ισχύουσα νομοθεσία.</w:t>
      </w:r>
    </w:p>
    <w:p w:rsidR="00CC5B99" w:rsidRPr="00CC5B99" w:rsidRDefault="00CC5B99" w:rsidP="00CC5B99">
      <w:pPr>
        <w:spacing w:before="120" w:after="120" w:line="280" w:lineRule="atLeast"/>
        <w:rPr>
          <w:sz w:val="22"/>
          <w:szCs w:val="22"/>
          <w:lang w:val="el"/>
        </w:rPr>
      </w:pPr>
      <w:r w:rsidRPr="00CC5B99">
        <w:rPr>
          <w:sz w:val="22"/>
          <w:szCs w:val="22"/>
          <w:lang w:val="el"/>
        </w:rPr>
        <w:t>Επισημαίνεται ότι, για τις δαπάνες της κατηγορίας ισχύουν τα προβλεπόμενα στο Άρθρο 36 της ΥΑΕΚΕΔ. Ειδικότερα, στην περίπτωση σύναψης Δημοσίων συμβάσεων στις οποίες οι δικαιούχοι είναι φορείς του δημόσιου ή ευρύτερου δημόσιου τομέα και στις οποίες ενεργούν ως αναθέτουσες αρχές, απαιτείται η τήρηση των διαδικασιών που προβλέπει ο ν. 4412/2016 (Α' 147) “Δημόσιες Συμβάσεις Έργων, Προμηθειών και Υπηρεσιών” όπως ισχύει.</w:t>
      </w:r>
    </w:p>
    <w:p w:rsidR="00216098" w:rsidRDefault="00216098" w:rsidP="00CC5B99">
      <w:pPr>
        <w:spacing w:before="120" w:after="120" w:line="280" w:lineRule="atLeast"/>
        <w:rPr>
          <w:sz w:val="22"/>
          <w:szCs w:val="22"/>
          <w:lang w:val="e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054"/>
      </w:tblGrid>
      <w:tr w:rsidR="00216098" w:rsidRPr="00BE0F35" w:rsidTr="001A44EC">
        <w:tc>
          <w:tcPr>
            <w:tcW w:w="9054" w:type="dxa"/>
            <w:shd w:val="clear" w:color="auto" w:fill="A6A6A6" w:themeFill="background1" w:themeFillShade="A6"/>
          </w:tcPr>
          <w:p w:rsidR="00216098" w:rsidRPr="00216098" w:rsidRDefault="00216098" w:rsidP="00216098">
            <w:pPr>
              <w:spacing w:before="120" w:after="120" w:line="280" w:lineRule="atLeast"/>
              <w:jc w:val="center"/>
              <w:rPr>
                <w:color w:val="FFFFFF" w:themeColor="background1"/>
                <w:sz w:val="22"/>
                <w:szCs w:val="22"/>
                <w:lang w:val="el"/>
              </w:rPr>
            </w:pPr>
            <w:bookmarkStart w:id="35" w:name="_Hlk525306201"/>
            <w:r w:rsidRPr="00216098">
              <w:rPr>
                <w:b/>
                <w:color w:val="FFFFFF" w:themeColor="background1"/>
                <w:sz w:val="22"/>
                <w:szCs w:val="22"/>
                <w:lang w:val="el"/>
              </w:rPr>
              <w:t>Ενισχύσεις καινοτομίας για ΜΜΕ (Κανονισμός 651/2014, Άρθρο 28)</w:t>
            </w:r>
          </w:p>
        </w:tc>
      </w:tr>
    </w:tbl>
    <w:bookmarkEnd w:id="35"/>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καινοτομίας</w:t>
      </w:r>
    </w:p>
    <w:p w:rsidR="00CC5B99" w:rsidRPr="00CC5B99" w:rsidRDefault="00CC5B99" w:rsidP="00CC5B99">
      <w:pPr>
        <w:spacing w:before="120" w:after="120" w:line="280" w:lineRule="atLeast"/>
        <w:rPr>
          <w:sz w:val="22"/>
          <w:szCs w:val="22"/>
          <w:lang w:val="el"/>
        </w:rPr>
      </w:pPr>
      <w:r w:rsidRPr="00CC5B99">
        <w:rPr>
          <w:sz w:val="22"/>
          <w:szCs w:val="22"/>
          <w:lang w:val="el"/>
        </w:rPr>
        <w:t>Οι δαπάνες της κατηγορίας αυτής δεν αφορούν σε δικαιούχους – μεγάλες επιχειρήσεις και εμπίπτουν σε μία από τις ακόλουθες τρεις κατηγορίες:</w:t>
      </w:r>
    </w:p>
    <w:p w:rsidR="00CC5B99" w:rsidRPr="00CC5B99" w:rsidRDefault="00CC5B99" w:rsidP="00073995">
      <w:pPr>
        <w:numPr>
          <w:ilvl w:val="1"/>
          <w:numId w:val="70"/>
        </w:numPr>
        <w:spacing w:before="120" w:after="120" w:line="280" w:lineRule="atLeast"/>
        <w:ind w:left="851" w:hanging="567"/>
        <w:rPr>
          <w:b/>
          <w:sz w:val="22"/>
          <w:szCs w:val="22"/>
          <w:lang w:val="el"/>
        </w:rPr>
      </w:pPr>
      <w:r w:rsidRPr="00CC5B99">
        <w:rPr>
          <w:b/>
          <w:sz w:val="22"/>
          <w:szCs w:val="22"/>
          <w:lang w:val="el"/>
        </w:rPr>
        <w:t>Δαπάνες για άυλα στοιχεία ενεργητικού</w:t>
      </w:r>
    </w:p>
    <w:p w:rsidR="00CC5B99" w:rsidRPr="00CC5B99" w:rsidRDefault="00CC5B99" w:rsidP="00CC5B99">
      <w:pPr>
        <w:spacing w:before="120" w:after="120" w:line="280" w:lineRule="atLeast"/>
        <w:rPr>
          <w:sz w:val="22"/>
          <w:szCs w:val="22"/>
          <w:lang w:val="el"/>
        </w:rPr>
      </w:pPr>
      <w:r w:rsidRPr="00CC5B99">
        <w:rPr>
          <w:sz w:val="22"/>
          <w:szCs w:val="22"/>
          <w:lang w:val="el"/>
        </w:rPr>
        <w:t>Αφορά σε δαπάνες για την απόκτηση (</w:t>
      </w:r>
      <w:proofErr w:type="spellStart"/>
      <w:r w:rsidRPr="00CC5B99">
        <w:rPr>
          <w:sz w:val="22"/>
          <w:szCs w:val="22"/>
          <w:lang w:val="el"/>
        </w:rPr>
        <w:t>obtaining</w:t>
      </w:r>
      <w:proofErr w:type="spellEnd"/>
      <w:r w:rsidRPr="00CC5B99">
        <w:rPr>
          <w:sz w:val="22"/>
          <w:szCs w:val="22"/>
          <w:lang w:val="el"/>
        </w:rPr>
        <w:t xml:space="preserve">), την επικύρωση και την προστασία διπλωμάτων ευρεσιτεχνίας και λοιπών άυλων στοιχείων ενεργητικού. Σχετίζονται με την απονομή δικαιώματος </w:t>
      </w:r>
      <w:r w:rsidRPr="00CC5B99">
        <w:rPr>
          <w:sz w:val="22"/>
          <w:szCs w:val="22"/>
          <w:lang w:val="el"/>
        </w:rPr>
        <w:lastRenderedPageBreak/>
        <w:t>που προκύπτει ως αποτέλεσμα ερευνητικών δραστηριοτήτων που εκτελεί, χρηματοδοτεί ή στις οποίες συμμετέχει ο δικαιούχος. Οι σχετιζόμενες δαπάνες που αφορούν σε αμοιβές συμβούλων εμπίπτουν στην υποκατηγορία 6.iii. Οι δαπάνες για την αγορά άυλων στοιχείων ενεργητικού από εξωτερικές πηγές εμπίπτει στην κατηγορία 4.</w:t>
      </w:r>
    </w:p>
    <w:p w:rsidR="00CC5B99" w:rsidRPr="00CC5B99" w:rsidRDefault="00CC5B99" w:rsidP="00CC5B99">
      <w:pPr>
        <w:spacing w:before="120" w:after="120" w:line="280" w:lineRule="atLeast"/>
        <w:rPr>
          <w:sz w:val="22"/>
          <w:szCs w:val="22"/>
          <w:lang w:val="el"/>
        </w:rPr>
      </w:pPr>
      <w:r w:rsidRPr="00CC5B99">
        <w:rPr>
          <w:sz w:val="22"/>
          <w:szCs w:val="22"/>
          <w:lang w:val="el"/>
        </w:rPr>
        <w:t>Τα πρόσθετα δικαιολογητικά που απαιτούνται για την πιστοποίηση των δαπανών της παρούσας υποκατηγορίας είναι τα αναφερόμενα δικαιολογητικά στην Κατηγορία 4.ii.</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0"/>
        </w:numPr>
        <w:spacing w:before="120" w:after="120" w:line="280" w:lineRule="atLeast"/>
        <w:ind w:left="851" w:hanging="567"/>
        <w:rPr>
          <w:b/>
          <w:sz w:val="22"/>
          <w:szCs w:val="22"/>
          <w:lang w:val="el"/>
        </w:rPr>
      </w:pPr>
      <w:r w:rsidRPr="00CC5B99">
        <w:rPr>
          <w:b/>
          <w:sz w:val="22"/>
          <w:szCs w:val="22"/>
          <w:lang w:val="el"/>
        </w:rPr>
        <w:t>Δαπάνες απόσπασης προσωπικού υψηλής ειδίκευσης</w:t>
      </w:r>
    </w:p>
    <w:p w:rsidR="00CC5B99" w:rsidRPr="00CC5B99" w:rsidRDefault="00CC5B99" w:rsidP="00CC5B99">
      <w:pPr>
        <w:spacing w:before="120" w:after="120" w:line="280" w:lineRule="atLeast"/>
        <w:rPr>
          <w:sz w:val="22"/>
          <w:szCs w:val="22"/>
          <w:lang w:val="el"/>
        </w:rPr>
      </w:pPr>
      <w:r w:rsidRPr="00CC5B99">
        <w:rPr>
          <w:sz w:val="22"/>
          <w:szCs w:val="22"/>
          <w:lang w:val="el"/>
        </w:rPr>
        <w:t>Αφορά σε δαπάνες για την απόσπαση από οργανισμό έρευνας και διάδοσης γνώσεων ή από μεγάλη επιχείρηση προσωπικού υψηλής ειδίκευσης, το οποίο απασχολείται σε δραστηριότητες έρευνας, ανάπτυξης και καινοτομίας σε νέες θέσεις, που έχουν δημιουργηθεί προς τον σκοπό αυτό στη δικαιούχο επιχείρηση και δεν αντικαθιστά άλλο προσωπικό. Για τις δαπάνες της υποκατηγορίας ισχύουν τα προβλεπόμενα στο Άρθρο 37 του Ν. 4310/2014 (ΦΕΚ 258/Α/ 8.12.2014).</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sz w:val="22"/>
          <w:szCs w:val="22"/>
          <w:lang w:val="el"/>
        </w:rPr>
      </w:pPr>
      <w:r w:rsidRPr="00CC5B99">
        <w:rPr>
          <w:sz w:val="22"/>
          <w:szCs w:val="22"/>
          <w:lang w:val="el"/>
        </w:rPr>
        <w:t>Ερευνητικοί οργανισμοί, τεχνολογικοί φορείς, επιχειρήσεις και λοιποί φορείς μπορούν να συνάπτουν συμβάσεις με τις οποίες το μόνιμο ερευνητικό προσωπικό τους ή ερευνητικό προσωπικό που απασχολείται με συμβάσεις ορισμένου ή αορίστου χρόνου, διατίθεται σε άλλους ερευνητικούς οργανισμούς ή επιχειρήσεις ή λοιπούς φορείς για την παροχή υπηρεσιών ΕΤΑΚ. Η σύμβαση συνάπτεται μετά από αίτηση οποιουδήποτε των ενδιαφερομένων μερών και απόφαση των οικείων οργάνων διοίκησής τους με τους ειδικότερους όρους και προϋποθέσεις που προσδιορίζονται στη σχετική απόφαση και τη σύμβαση. Αν η πρόταση δεν υποβάλλεται από πρόσωπο που προέρχεται από το ερευνητικό προσωπικό απαιτείται η συναίνεσή του. Η ισχύς της σύμβασης επιτρέπεται να διαρκεί έως</w:t>
      </w:r>
      <w:r w:rsidR="00216098" w:rsidRPr="00205C65">
        <w:rPr>
          <w:sz w:val="22"/>
          <w:szCs w:val="22"/>
          <w:lang w:val="el-GR"/>
        </w:rPr>
        <w:t xml:space="preserve"> </w:t>
      </w:r>
      <w:r w:rsidRPr="00CC5B99">
        <w:rPr>
          <w:sz w:val="22"/>
          <w:szCs w:val="22"/>
          <w:lang w:val="el"/>
        </w:rPr>
        <w:t>τρία συνεχόμενα έτη με δυνατότητα παράτασης έως τρία ακόμη έτη. Κατά το διάστημα αυτό το ως άνω προσωπικό αμείβεται από τους πόρους του οργανισμού στον οποίο μεταφέρεται και διατηρεί το ασφαλιστικό του καθεστώς. Μετά από το πέρας της περιόδου αυτής, το διατεθειμένο προσωπικό επανέρχεται στην προηγούμενή του θέση. Η ερευνητική προϋπηρεσία του στην επιχείρηση αναγνωρίζεται για την υπηρεσιακή του εξέλιξη.</w:t>
      </w:r>
    </w:p>
    <w:p w:rsidR="00CC5B99" w:rsidRPr="00CC5B99" w:rsidRDefault="00CC5B99" w:rsidP="00CC5B99">
      <w:pPr>
        <w:spacing w:before="120" w:after="120" w:line="280" w:lineRule="atLeast"/>
        <w:rPr>
          <w:sz w:val="22"/>
          <w:szCs w:val="22"/>
          <w:lang w:val="el"/>
        </w:rPr>
      </w:pPr>
    </w:p>
    <w:p w:rsidR="00CC5B99" w:rsidRPr="00CC5B99" w:rsidRDefault="00CC5B99" w:rsidP="00073995">
      <w:pPr>
        <w:numPr>
          <w:ilvl w:val="1"/>
          <w:numId w:val="70"/>
        </w:numPr>
        <w:spacing w:before="120" w:after="120" w:line="280" w:lineRule="atLeast"/>
        <w:ind w:left="851" w:hanging="567"/>
        <w:rPr>
          <w:b/>
          <w:sz w:val="22"/>
          <w:szCs w:val="22"/>
          <w:lang w:val="el"/>
        </w:rPr>
      </w:pPr>
      <w:r w:rsidRPr="00CC5B99">
        <w:rPr>
          <w:b/>
          <w:sz w:val="22"/>
          <w:szCs w:val="22"/>
          <w:lang w:val="el"/>
        </w:rPr>
        <w:t>Δαπάνες για υπηρεσίες καινοτομίας</w:t>
      </w:r>
    </w:p>
    <w:p w:rsidR="00CC5B99" w:rsidRPr="00CC5B99" w:rsidRDefault="00CC5B99" w:rsidP="00CC5B99">
      <w:pPr>
        <w:spacing w:before="120" w:after="120" w:line="280" w:lineRule="atLeast"/>
        <w:rPr>
          <w:sz w:val="22"/>
          <w:szCs w:val="22"/>
          <w:lang w:val="el"/>
        </w:rPr>
      </w:pPr>
      <w:r w:rsidRPr="00CC5B99">
        <w:rPr>
          <w:sz w:val="22"/>
          <w:szCs w:val="22"/>
          <w:lang w:val="el"/>
        </w:rPr>
        <w:t>Στην υποκατηγορία περιλαμβάνονται δαπάνες για συμβουλευτικές και υποστηρικτικές υπηρεσίες στον τομέα της καινοτομίας. Στις συμβουλευτικές υπηρεσίες συγκαταλέγονται η συνδρομή και η επαγγελματική κατάρτιση στους τομείς της μεταφοράς γνώσεων, της απόκτησης, της προστασίας και της εκμετάλλευσης άυλων στοιχείων ενεργητικού, της χρήσης προτύπων και κανονισμών, που τα εμπεριέχουν. Ως υποστηρικτικές υπηρεσίες στον τομέα της καινοτομίας ορίζονται η παροχή χώρων γραφείων, βάσεων δεδομένων, βιβλιοθηκών, έρευνας αγοράς, χρήσης εργαστηρίου, σήμανσης ποιότητας, δοκιμών και πιστοποίησης με σκοπό την ανάπτυξη αποτελεσματικότερων προϊόντων, διεργασιών ή υπηρεσιών.</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Ως προς την </w:t>
      </w:r>
      <w:proofErr w:type="spellStart"/>
      <w:r w:rsidRPr="00CC5B99">
        <w:rPr>
          <w:sz w:val="22"/>
          <w:szCs w:val="22"/>
          <w:lang w:val="el"/>
        </w:rPr>
        <w:t>επιλεξιμότητα</w:t>
      </w:r>
      <w:proofErr w:type="spellEnd"/>
      <w:r w:rsidRPr="00CC5B99">
        <w:rPr>
          <w:sz w:val="22"/>
          <w:szCs w:val="22"/>
          <w:lang w:val="el"/>
        </w:rPr>
        <w:t xml:space="preserve"> των δαπανών της παρούσας υποκατηγορίας ισχύουν τα προβλεπόμενα στην Κατηγορία δαπανών 4.</w:t>
      </w:r>
    </w:p>
    <w:p w:rsidR="00CC5B99" w:rsidRDefault="00CC5B99" w:rsidP="00CC5B99">
      <w:pPr>
        <w:spacing w:before="120" w:after="120" w:line="280" w:lineRule="atLeast"/>
        <w:rPr>
          <w:sz w:val="22"/>
          <w:szCs w:val="22"/>
          <w:lang w:val="el"/>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054"/>
      </w:tblGrid>
      <w:tr w:rsidR="00205C65" w:rsidRPr="00BE0F35" w:rsidTr="001A44EC">
        <w:tc>
          <w:tcPr>
            <w:tcW w:w="9054" w:type="dxa"/>
            <w:shd w:val="clear" w:color="auto" w:fill="A6A6A6" w:themeFill="background1" w:themeFillShade="A6"/>
          </w:tcPr>
          <w:p w:rsidR="00205C65" w:rsidRPr="00216098" w:rsidRDefault="00205C65" w:rsidP="001A44EC">
            <w:pPr>
              <w:spacing w:before="120" w:after="120" w:line="280" w:lineRule="atLeast"/>
              <w:jc w:val="center"/>
              <w:rPr>
                <w:color w:val="FFFFFF" w:themeColor="background1"/>
                <w:sz w:val="22"/>
                <w:szCs w:val="22"/>
                <w:lang w:val="el"/>
              </w:rPr>
            </w:pPr>
            <w:r w:rsidRPr="00205C65">
              <w:rPr>
                <w:b/>
                <w:color w:val="FFFFFF" w:themeColor="background1"/>
                <w:sz w:val="22"/>
                <w:szCs w:val="22"/>
                <w:lang w:val="el"/>
              </w:rPr>
              <w:t>Ενισχύσεις για συμμετοχή ΜΜΕ σε εμπορικές εκθέσεις (Κανονισμός 651/2014, Άρθρο 19)</w:t>
            </w:r>
          </w:p>
        </w:tc>
      </w:tr>
    </w:tbl>
    <w:p w:rsidR="00CC5B99" w:rsidRPr="00CC5B99" w:rsidRDefault="00CC5B99" w:rsidP="00073995">
      <w:pPr>
        <w:numPr>
          <w:ilvl w:val="0"/>
          <w:numId w:val="77"/>
        </w:numPr>
        <w:spacing w:before="120" w:after="120" w:line="280" w:lineRule="atLeast"/>
        <w:ind w:left="0" w:firstLine="0"/>
        <w:rPr>
          <w:b/>
          <w:sz w:val="22"/>
          <w:szCs w:val="22"/>
          <w:lang w:val="el"/>
        </w:rPr>
      </w:pPr>
      <w:r w:rsidRPr="00CC5B99">
        <w:rPr>
          <w:b/>
          <w:sz w:val="22"/>
          <w:szCs w:val="22"/>
          <w:lang w:val="el"/>
        </w:rPr>
        <w:t>Δαπάνες μίσθωσης, εγκατάστασης και διαχείρισης περιπτέρου για τη συμμετοχή μιας επιχείρησης σε εμπορική έκθεση</w:t>
      </w:r>
    </w:p>
    <w:p w:rsidR="00CC5B99" w:rsidRPr="00CC5B99" w:rsidRDefault="00CC5B99" w:rsidP="00CC5B99">
      <w:pPr>
        <w:spacing w:before="120" w:after="120" w:line="280" w:lineRule="atLeast"/>
        <w:rPr>
          <w:sz w:val="22"/>
          <w:szCs w:val="22"/>
          <w:lang w:val="el"/>
        </w:rPr>
      </w:pPr>
      <w:r w:rsidRPr="00CC5B99">
        <w:rPr>
          <w:sz w:val="22"/>
          <w:szCs w:val="22"/>
          <w:lang w:val="el"/>
        </w:rPr>
        <w:lastRenderedPageBreak/>
        <w:t>Οι δαπάνες είναι επιλέξιμες μόνο στην περίπτωση των ΜΜΕ, και υπό την προϋπόθεση ότι η συμμετοχή στην έκθεση σχετίζεται άμεσα με το φυσικό αντικείμενο του επιχορηγούμενου έργου ΕΤΑΚ.</w:t>
      </w:r>
    </w:p>
    <w:p w:rsidR="00CC5B99" w:rsidRPr="00CC5B99" w:rsidRDefault="00CC5B99" w:rsidP="00CC5B99">
      <w:pPr>
        <w:spacing w:before="120" w:after="120" w:line="280" w:lineRule="atLeast"/>
        <w:rPr>
          <w:sz w:val="22"/>
          <w:szCs w:val="22"/>
          <w:lang w:val="el"/>
        </w:rPr>
      </w:pPr>
      <w:r w:rsidRPr="00CC5B99">
        <w:rPr>
          <w:sz w:val="22"/>
          <w:szCs w:val="22"/>
          <w:lang w:val="el"/>
        </w:rPr>
        <w:t xml:space="preserve">Δεν περιλαμβάνεται καμία άλλη σχετική δαπάνη, όπως η δαπάνη μετακίνησης προσωπικού για την παρουσία στη συγκεκριμένη έκθεση που καλύπτεται από την κατηγορία δαπανών </w:t>
      </w:r>
      <w:proofErr w:type="spellStart"/>
      <w:r w:rsidRPr="00CC5B99">
        <w:rPr>
          <w:sz w:val="22"/>
          <w:szCs w:val="22"/>
          <w:lang w:val="el"/>
        </w:rPr>
        <w:t>ταξιδίων</w:t>
      </w:r>
      <w:proofErr w:type="spellEnd"/>
      <w:r w:rsidRPr="00CC5B99">
        <w:rPr>
          <w:sz w:val="22"/>
          <w:szCs w:val="22"/>
          <w:lang w:val="el"/>
        </w:rPr>
        <w:t xml:space="preserve"> (Καν.651/2014 άρθρο 25).</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b/>
          <w:i/>
          <w:sz w:val="22"/>
          <w:szCs w:val="22"/>
          <w:lang w:val="el"/>
        </w:rPr>
      </w:pPr>
      <w:r w:rsidRPr="00CC5B99">
        <w:rPr>
          <w:b/>
          <w:i/>
          <w:sz w:val="22"/>
          <w:szCs w:val="22"/>
          <w:u w:val="single"/>
          <w:lang w:val="el"/>
        </w:rPr>
        <w:t>Πρόσθετες επισημάνσεις</w:t>
      </w:r>
    </w:p>
    <w:p w:rsidR="00CC5B99" w:rsidRPr="00CC5B99" w:rsidRDefault="00CC5B99" w:rsidP="00073995">
      <w:pPr>
        <w:numPr>
          <w:ilvl w:val="0"/>
          <w:numId w:val="69"/>
        </w:numPr>
        <w:spacing w:before="120" w:after="120" w:line="280" w:lineRule="atLeast"/>
        <w:rPr>
          <w:b/>
          <w:sz w:val="22"/>
          <w:szCs w:val="22"/>
          <w:lang w:val="el"/>
        </w:rPr>
      </w:pPr>
      <w:r w:rsidRPr="00CC5B99">
        <w:rPr>
          <w:b/>
          <w:sz w:val="22"/>
          <w:szCs w:val="22"/>
          <w:lang w:val="el"/>
        </w:rPr>
        <w:t>Απώλεια παραστατικού</w:t>
      </w:r>
    </w:p>
    <w:p w:rsidR="00CA0EA8" w:rsidRDefault="00CC5B99" w:rsidP="00CC5B99">
      <w:pPr>
        <w:spacing w:before="120" w:after="120" w:line="280" w:lineRule="atLeast"/>
        <w:rPr>
          <w:sz w:val="22"/>
          <w:szCs w:val="22"/>
          <w:lang w:val="el"/>
        </w:rPr>
      </w:pPr>
      <w:r w:rsidRPr="00CC5B99">
        <w:rPr>
          <w:sz w:val="22"/>
          <w:szCs w:val="22"/>
          <w:lang w:val="el"/>
        </w:rPr>
        <w:t xml:space="preserve">Στις περιπτώσεις απώλειας παραστατικών δαπάνης, ο δικαιούχος είναι υποχρεωμένος να προσκομίσει: </w:t>
      </w:r>
    </w:p>
    <w:p w:rsidR="00CA0EA8" w:rsidRDefault="00CC5B99" w:rsidP="00CC5B99">
      <w:pPr>
        <w:spacing w:before="120" w:after="120" w:line="280" w:lineRule="atLeast"/>
        <w:rPr>
          <w:sz w:val="22"/>
          <w:szCs w:val="22"/>
          <w:lang w:val="el-GR"/>
        </w:rPr>
      </w:pPr>
      <w:r w:rsidRPr="00CC5B99">
        <w:rPr>
          <w:sz w:val="22"/>
          <w:szCs w:val="22"/>
          <w:lang w:val="el"/>
        </w:rPr>
        <w:t>α) Αντίγραφο των απολεσθέντων παραστατικών με εμφανή τη σφραγίδα του προμηθευτή στο παραστατικό και την ένδειξη "ακριβές φωτοαντίγραφο εκ του πρωτοτύπου’’ και</w:t>
      </w:r>
      <w:r w:rsidR="00CA0EA8" w:rsidRPr="00CA0EA8">
        <w:rPr>
          <w:sz w:val="22"/>
          <w:szCs w:val="22"/>
          <w:lang w:val="el-GR"/>
        </w:rPr>
        <w:t xml:space="preserve"> </w:t>
      </w:r>
    </w:p>
    <w:p w:rsidR="00CC5B99" w:rsidRPr="00CC5B99" w:rsidRDefault="00CC5B99" w:rsidP="00CC5B99">
      <w:pPr>
        <w:spacing w:before="120" w:after="120" w:line="280" w:lineRule="atLeast"/>
        <w:rPr>
          <w:sz w:val="22"/>
          <w:szCs w:val="22"/>
          <w:lang w:val="el"/>
        </w:rPr>
      </w:pPr>
      <w:r w:rsidRPr="00CC5B99">
        <w:rPr>
          <w:sz w:val="22"/>
          <w:szCs w:val="22"/>
          <w:lang w:val="el"/>
        </w:rPr>
        <w:t>β) Υ.Δ. Ν1599/86 με θεώρηση του γνησίου της υπογραφής του Νόμιμου Εκπροσώπου του δικαιούχου, στην οποία να αναφέρεται:</w:t>
      </w:r>
    </w:p>
    <w:p w:rsidR="00CC5B99" w:rsidRDefault="00CC5B99" w:rsidP="00CC5B99">
      <w:pPr>
        <w:spacing w:before="120" w:after="120" w:line="280" w:lineRule="atLeast"/>
        <w:rPr>
          <w:sz w:val="22"/>
          <w:szCs w:val="22"/>
          <w:lang w:val="el"/>
        </w:rPr>
      </w:pPr>
      <w:r w:rsidRPr="00CC5B99">
        <w:rPr>
          <w:sz w:val="22"/>
          <w:szCs w:val="22"/>
          <w:lang w:val="el"/>
        </w:rPr>
        <w:t>«Το παραστατικό (περιγραφή στοιχείων παραστατικού αριθμός / ημερομηνία έκδοσης/ προμηθευτής/ περιγραφή δαπάνης) έχει απολεσθεί και προσκομίζεται ακριβές φωτοαντίγραφο εκ του πρωτοτύπου από τον προμηθευτή. Το εν λόγω παραστατικό δεν έχει ενισχυθεί (επιδοτηθεί) ούτε θα χρησιμοποιηθεί στο μέλλον για επιδότηση από Εθνικό ή Κοινοτικό Πρόγραμμα».</w:t>
      </w:r>
    </w:p>
    <w:p w:rsidR="00CA0EA8" w:rsidRDefault="00CA0EA8" w:rsidP="00CC5B99">
      <w:pPr>
        <w:spacing w:before="120" w:after="120" w:line="280" w:lineRule="atLeast"/>
        <w:rPr>
          <w:sz w:val="22"/>
          <w:szCs w:val="22"/>
          <w:lang w:val="el"/>
        </w:rPr>
      </w:pPr>
    </w:p>
    <w:p w:rsidR="00CC5B99" w:rsidRPr="00CC5B99" w:rsidRDefault="00CC5B99" w:rsidP="00073995">
      <w:pPr>
        <w:numPr>
          <w:ilvl w:val="0"/>
          <w:numId w:val="69"/>
        </w:numPr>
        <w:spacing w:before="120" w:after="120" w:line="280" w:lineRule="atLeast"/>
        <w:rPr>
          <w:b/>
          <w:sz w:val="22"/>
          <w:szCs w:val="22"/>
          <w:lang w:val="el"/>
        </w:rPr>
      </w:pPr>
      <w:r w:rsidRPr="00CC5B99">
        <w:rPr>
          <w:b/>
          <w:sz w:val="22"/>
          <w:szCs w:val="22"/>
          <w:lang w:val="el"/>
        </w:rPr>
        <w:t>Λογιστική απεικόνιση δαπανών και εξοφλήσεων</w:t>
      </w:r>
    </w:p>
    <w:p w:rsidR="00CC5B99" w:rsidRPr="00CC5B99" w:rsidRDefault="00CC5B99" w:rsidP="00CC5B99">
      <w:pPr>
        <w:spacing w:before="120" w:after="120" w:line="280" w:lineRule="atLeast"/>
        <w:rPr>
          <w:sz w:val="22"/>
          <w:szCs w:val="22"/>
          <w:lang w:val="el"/>
        </w:rPr>
      </w:pPr>
      <w:r w:rsidRPr="00CC5B99">
        <w:rPr>
          <w:sz w:val="22"/>
          <w:szCs w:val="22"/>
          <w:lang w:val="el"/>
        </w:rPr>
        <w:t>Σχετικά με τις λογιστικές εγγραφές των παραστατικών τα απαιτούμενα δικαιολογητικά ανάλογα με την κατηγορία των λογιστικών βιβλίων είναι:</w:t>
      </w:r>
    </w:p>
    <w:p w:rsidR="00CC5B99" w:rsidRPr="00CC5B99" w:rsidRDefault="00CC5B99" w:rsidP="00CC5B99">
      <w:pPr>
        <w:spacing w:before="120" w:after="120" w:line="280" w:lineRule="atLeast"/>
        <w:rPr>
          <w:sz w:val="22"/>
          <w:szCs w:val="22"/>
          <w:lang w:val="el"/>
        </w:rPr>
      </w:pPr>
      <w:r w:rsidRPr="00CC5B99">
        <w:rPr>
          <w:sz w:val="22"/>
          <w:szCs w:val="22"/>
          <w:lang w:val="el"/>
        </w:rPr>
        <w:t>Σε περίπτωση τήρησης διπλογραφικών βιβλίων:</w:t>
      </w:r>
    </w:p>
    <w:p w:rsidR="00CC5B99" w:rsidRPr="00CC5B99" w:rsidRDefault="00CC5B99" w:rsidP="00073995">
      <w:pPr>
        <w:numPr>
          <w:ilvl w:val="1"/>
          <w:numId w:val="69"/>
        </w:numPr>
        <w:spacing w:before="120" w:after="120" w:line="280" w:lineRule="atLeast"/>
        <w:ind w:left="709"/>
        <w:rPr>
          <w:sz w:val="22"/>
          <w:szCs w:val="22"/>
          <w:lang w:val="el"/>
        </w:rPr>
      </w:pPr>
      <w:r w:rsidRPr="00CC5B99">
        <w:rPr>
          <w:sz w:val="22"/>
          <w:szCs w:val="22"/>
          <w:lang w:val="el"/>
        </w:rPr>
        <w:t>Αντίγραφα των Αναλυτικών Καθολικών (καρτέλες) των λογαριασμών λογιστικής απεικόνισης των δαπανών του έργου</w:t>
      </w:r>
    </w:p>
    <w:p w:rsidR="00CC5B99" w:rsidRPr="00CC5B99" w:rsidRDefault="00CC5B99" w:rsidP="00073995">
      <w:pPr>
        <w:numPr>
          <w:ilvl w:val="1"/>
          <w:numId w:val="69"/>
        </w:numPr>
        <w:spacing w:before="120" w:after="120" w:line="280" w:lineRule="atLeast"/>
        <w:ind w:left="709"/>
        <w:rPr>
          <w:sz w:val="22"/>
          <w:szCs w:val="22"/>
          <w:lang w:val="el"/>
        </w:rPr>
      </w:pPr>
      <w:r w:rsidRPr="00CC5B99">
        <w:rPr>
          <w:sz w:val="22"/>
          <w:szCs w:val="22"/>
          <w:lang w:val="el"/>
        </w:rPr>
        <w:t>Αντίγραφα των λογιστικών άρθρων της καταχώρησης των δαπανών του έργου και των εξοφλήσεων τους</w:t>
      </w:r>
    </w:p>
    <w:p w:rsidR="00CC5B99" w:rsidRPr="00CC5B99" w:rsidRDefault="00CC5B99" w:rsidP="00073995">
      <w:pPr>
        <w:numPr>
          <w:ilvl w:val="1"/>
          <w:numId w:val="69"/>
        </w:numPr>
        <w:spacing w:before="120" w:after="120" w:line="280" w:lineRule="atLeast"/>
        <w:ind w:left="709"/>
        <w:rPr>
          <w:sz w:val="22"/>
          <w:szCs w:val="22"/>
          <w:lang w:val="el"/>
        </w:rPr>
      </w:pPr>
      <w:r w:rsidRPr="00CC5B99">
        <w:rPr>
          <w:sz w:val="22"/>
          <w:szCs w:val="22"/>
          <w:lang w:val="el"/>
        </w:rPr>
        <w:t>Αντίγραφα των λογιστικών άρθρων καταχώρησης της τυχόν λήψης προκαταβολής ή ενδιάμεσης πληρωμής (το αργότερο κατά την τελική πιστοποίηση του έργου).</w:t>
      </w:r>
    </w:p>
    <w:p w:rsidR="00CC5B99" w:rsidRPr="00CC5B99" w:rsidRDefault="00CC5B99" w:rsidP="00CC5B99">
      <w:pPr>
        <w:spacing w:before="120" w:after="120" w:line="280" w:lineRule="atLeast"/>
        <w:rPr>
          <w:sz w:val="22"/>
          <w:szCs w:val="22"/>
          <w:lang w:val="el"/>
        </w:rPr>
      </w:pPr>
    </w:p>
    <w:p w:rsidR="00CC5B99" w:rsidRPr="00CC5B99" w:rsidRDefault="00CC5B99" w:rsidP="00CC5B99">
      <w:pPr>
        <w:spacing w:before="120" w:after="120" w:line="280" w:lineRule="atLeast"/>
        <w:rPr>
          <w:sz w:val="22"/>
          <w:szCs w:val="22"/>
          <w:lang w:val="el"/>
        </w:rPr>
      </w:pPr>
      <w:r w:rsidRPr="00CC5B99">
        <w:rPr>
          <w:sz w:val="22"/>
          <w:szCs w:val="22"/>
          <w:lang w:val="el"/>
        </w:rPr>
        <w:t>Σε περίπτωση τήρησης απλογραφικών βιβλίων :</w:t>
      </w:r>
    </w:p>
    <w:p w:rsidR="00CC5B99" w:rsidRPr="00CC5B99" w:rsidRDefault="00CC5B99" w:rsidP="00073995">
      <w:pPr>
        <w:numPr>
          <w:ilvl w:val="1"/>
          <w:numId w:val="69"/>
        </w:numPr>
        <w:spacing w:before="120" w:after="120" w:line="280" w:lineRule="atLeast"/>
        <w:ind w:left="709"/>
        <w:rPr>
          <w:sz w:val="22"/>
          <w:szCs w:val="22"/>
          <w:lang w:val="el"/>
        </w:rPr>
      </w:pPr>
      <w:r w:rsidRPr="00CC5B99">
        <w:rPr>
          <w:sz w:val="22"/>
          <w:szCs w:val="22"/>
          <w:lang w:val="el"/>
        </w:rPr>
        <w:t>Αντίγραφα των σελίδων του βιβλίου εσόδων-εξόδων (και των αναλυτικών καταστάσεων των εξόδων όπου αυτό απαιτείται κατά περίπτωση), στα οποία έχουν καταχωρηθεί τα παραστατικά των δαπανών του έργου</w:t>
      </w:r>
    </w:p>
    <w:p w:rsidR="00CC5B99" w:rsidRPr="00CC5B99" w:rsidRDefault="00CC5B99" w:rsidP="00073995">
      <w:pPr>
        <w:numPr>
          <w:ilvl w:val="1"/>
          <w:numId w:val="69"/>
        </w:numPr>
        <w:spacing w:before="120" w:after="120" w:line="280" w:lineRule="atLeast"/>
        <w:ind w:left="709"/>
        <w:rPr>
          <w:sz w:val="22"/>
          <w:szCs w:val="22"/>
          <w:lang w:val="el"/>
        </w:rPr>
      </w:pPr>
      <w:r w:rsidRPr="00CC5B99">
        <w:rPr>
          <w:sz w:val="22"/>
          <w:szCs w:val="22"/>
          <w:lang w:val="el"/>
        </w:rPr>
        <w:t>Αντίγραφα των λογιστικών καταχωρήσεων στο Βιβλίο εσόδων – εξόδων της τυχόν λήψης προκαταβολής ή ενδιάμεσης πληρωμής (το αργότερο κατά την τελική πιστοποίηση του έργου)</w:t>
      </w:r>
    </w:p>
    <w:p w:rsidR="00CC5B99" w:rsidRDefault="00CC5B99" w:rsidP="0014343A">
      <w:pPr>
        <w:spacing w:before="120" w:after="120" w:line="280" w:lineRule="atLeast"/>
        <w:rPr>
          <w:b/>
          <w:sz w:val="22"/>
          <w:szCs w:val="22"/>
          <w:lang w:val="el-GR"/>
        </w:rPr>
      </w:pPr>
    </w:p>
    <w:bookmarkEnd w:id="32"/>
    <w:bookmarkEnd w:id="33"/>
    <w:p w:rsidR="00227324" w:rsidRPr="00CA0EA8" w:rsidRDefault="00227324" w:rsidP="00CA0EA8">
      <w:pPr>
        <w:tabs>
          <w:tab w:val="left" w:pos="567"/>
        </w:tabs>
        <w:spacing w:before="120" w:after="120" w:line="280" w:lineRule="atLeast"/>
        <w:rPr>
          <w:rFonts w:cs="Arial,Bold"/>
          <w:bCs/>
          <w:iCs/>
          <w:sz w:val="22"/>
          <w:szCs w:val="22"/>
          <w:lang w:val="el-GR" w:eastAsia="el-GR"/>
        </w:rPr>
      </w:pPr>
    </w:p>
    <w:p w:rsidR="00423A6C" w:rsidRPr="00CA0EA8" w:rsidRDefault="00423A6C" w:rsidP="00067F3A">
      <w:pPr>
        <w:pStyle w:val="20"/>
        <w:pageBreakBefore/>
        <w:numPr>
          <w:ilvl w:val="0"/>
          <w:numId w:val="0"/>
        </w:numPr>
        <w:tabs>
          <w:tab w:val="clear" w:pos="0"/>
        </w:tabs>
        <w:jc w:val="both"/>
        <w:rPr>
          <w14:shadow w14:blurRad="50800" w14:dist="38100" w14:dir="2700000" w14:sx="100000" w14:sy="100000" w14:kx="0" w14:ky="0" w14:algn="tl">
            <w14:srgbClr w14:val="000000">
              <w14:alpha w14:val="60000"/>
            </w14:srgbClr>
          </w14:shadow>
        </w:rPr>
      </w:pPr>
      <w:bookmarkStart w:id="36" w:name="_Toc451167202"/>
      <w:bookmarkStart w:id="37" w:name="_Toc451167280"/>
      <w:bookmarkStart w:id="38" w:name="_Toc451167357"/>
      <w:bookmarkStart w:id="39" w:name="_Toc451167205"/>
      <w:bookmarkStart w:id="40" w:name="_Toc451167283"/>
      <w:bookmarkStart w:id="41" w:name="_Toc451167360"/>
      <w:bookmarkStart w:id="42" w:name="_Toc451167209"/>
      <w:bookmarkStart w:id="43" w:name="_Toc451167287"/>
      <w:bookmarkStart w:id="44" w:name="_Toc451167364"/>
      <w:bookmarkStart w:id="45" w:name="_Toc451167210"/>
      <w:bookmarkStart w:id="46" w:name="_Toc451167288"/>
      <w:bookmarkStart w:id="47" w:name="_Toc451167365"/>
      <w:bookmarkStart w:id="48" w:name="_Ref451171478"/>
      <w:bookmarkStart w:id="49" w:name="_Toc484806730"/>
      <w:bookmarkStart w:id="50" w:name="_Toc484862033"/>
      <w:bookmarkStart w:id="51" w:name="_Ref451348625"/>
      <w:bookmarkStart w:id="52" w:name="_Toc525321777"/>
      <w:bookmarkEnd w:id="31"/>
      <w:bookmarkEnd w:id="36"/>
      <w:bookmarkEnd w:id="37"/>
      <w:bookmarkEnd w:id="38"/>
      <w:bookmarkEnd w:id="39"/>
      <w:bookmarkEnd w:id="40"/>
      <w:bookmarkEnd w:id="41"/>
      <w:bookmarkEnd w:id="42"/>
      <w:bookmarkEnd w:id="43"/>
      <w:bookmarkEnd w:id="44"/>
      <w:bookmarkEnd w:id="45"/>
      <w:bookmarkEnd w:id="46"/>
      <w:bookmarkEnd w:id="47"/>
      <w:r w:rsidRPr="00CA0EA8">
        <w:rPr>
          <w14:shadow w14:blurRad="50800" w14:dist="38100" w14:dir="2700000" w14:sx="100000" w14:sy="100000" w14:kx="0" w14:ky="0" w14:algn="tl">
            <w14:srgbClr w14:val="000000">
              <w14:alpha w14:val="60000"/>
            </w14:srgbClr>
          </w14:shadow>
        </w:rPr>
        <w:lastRenderedPageBreak/>
        <w:t xml:space="preserve">ΠΑΡΑΡΤΗΜΑ </w:t>
      </w:r>
      <w:r w:rsidR="00D57878" w:rsidRPr="00CA0EA8">
        <w:rPr>
          <w14:shadow w14:blurRad="50800" w14:dist="38100" w14:dir="2700000" w14:sx="100000" w14:sy="100000" w14:kx="0" w14:ky="0" w14:algn="tl">
            <w14:srgbClr w14:val="000000">
              <w14:alpha w14:val="60000"/>
            </w14:srgbClr>
          </w14:shadow>
        </w:rPr>
        <w:t>Ι</w:t>
      </w:r>
      <w:r w:rsidR="00805235" w:rsidRPr="00CA0EA8">
        <w:rPr>
          <w14:shadow w14:blurRad="50800" w14:dist="38100" w14:dir="2700000" w14:sx="100000" w14:sy="100000" w14:kx="0" w14:ky="0" w14:algn="tl">
            <w14:srgbClr w14:val="000000">
              <w14:alpha w14:val="60000"/>
            </w14:srgbClr>
          </w14:shadow>
        </w:rPr>
        <w:t>V</w:t>
      </w:r>
      <w:r w:rsidR="00D7021B" w:rsidRPr="00CA0EA8">
        <w:rPr>
          <w14:shadow w14:blurRad="50800" w14:dist="38100" w14:dir="2700000" w14:sx="100000" w14:sy="100000" w14:kx="0" w14:ky="0" w14:algn="tl">
            <w14:srgbClr w14:val="000000">
              <w14:alpha w14:val="60000"/>
            </w14:srgbClr>
          </w14:shadow>
        </w:rPr>
        <w:t xml:space="preserve">: </w:t>
      </w:r>
      <w:bookmarkEnd w:id="48"/>
      <w:r w:rsidR="001F3FF9" w:rsidRPr="00CA0EA8">
        <w:rPr>
          <w14:shadow w14:blurRad="50800" w14:dist="38100" w14:dir="2700000" w14:sx="100000" w14:sy="100000" w14:kx="0" w14:ky="0" w14:algn="tl">
            <w14:srgbClr w14:val="000000">
              <w14:alpha w14:val="60000"/>
            </w14:srgbClr>
          </w14:shadow>
        </w:rPr>
        <w:t>ΟΡΙΣΜΟΣ ΜΜΕ</w:t>
      </w:r>
      <w:bookmarkEnd w:id="49"/>
      <w:bookmarkEnd w:id="50"/>
      <w:r w:rsidR="001F3FF9" w:rsidRPr="00CA0EA8">
        <w:rPr>
          <w14:shadow w14:blurRad="50800" w14:dist="38100" w14:dir="2700000" w14:sx="100000" w14:sy="100000" w14:kx="0" w14:ky="0" w14:algn="tl">
            <w14:srgbClr w14:val="000000">
              <w14:alpha w14:val="60000"/>
            </w14:srgbClr>
          </w14:shadow>
        </w:rPr>
        <w:t xml:space="preserve"> </w:t>
      </w:r>
      <w:bookmarkEnd w:id="51"/>
      <w:r w:rsidR="00CA0EA8" w:rsidRPr="00CA0EA8">
        <w:rPr>
          <w14:shadow w14:blurRad="50800" w14:dist="38100" w14:dir="2700000" w14:sx="100000" w14:sy="100000" w14:kx="0" w14:ky="0" w14:algn="tl">
            <w14:srgbClr w14:val="000000">
              <w14:alpha w14:val="60000"/>
            </w14:srgbClr>
          </w14:shadow>
        </w:rPr>
        <w:t>ΚΑΙ ΥΠΟΔΕΙΓΜΑ ΔΗΛΩΣΗΣ ΣΧΕΤΙΚΑ ΜΕ ΤΑ ΣΤΟΙΧΕΙΑ ΠΟΥ ΑΦΟΡΟΥΝ ΤΗΝ ΙΔΙΟΤΗΤΑ ΜΜΕ ΜΙΑΣ ΕΠΙΧΕΙΡΗΣΗΣ</w:t>
      </w:r>
      <w:bookmarkEnd w:id="52"/>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 xml:space="preserve"> </w:t>
      </w:r>
      <w:r w:rsidRPr="00180DEC">
        <w:rPr>
          <w:b/>
          <w:i/>
          <w:iCs/>
          <w:sz w:val="22"/>
          <w:szCs w:val="22"/>
          <w:lang w:val="el-GR"/>
        </w:rPr>
        <w:t>Άρθρο 1</w:t>
      </w:r>
      <w:r w:rsidR="00701F53" w:rsidRPr="00180DEC">
        <w:rPr>
          <w:b/>
          <w:i/>
          <w:iCs/>
          <w:sz w:val="22"/>
          <w:szCs w:val="22"/>
          <w:lang w:val="el-GR"/>
        </w:rPr>
        <w:t xml:space="preserve"> - </w:t>
      </w:r>
      <w:r w:rsidRPr="00180DEC">
        <w:rPr>
          <w:b/>
          <w:bCs/>
          <w:i/>
          <w:sz w:val="22"/>
          <w:szCs w:val="22"/>
          <w:lang w:val="el-GR"/>
        </w:rPr>
        <w:t xml:space="preserve">Επιχείρηση </w:t>
      </w:r>
    </w:p>
    <w:p w:rsidR="00423A6C" w:rsidRPr="00180DEC" w:rsidRDefault="00423A6C" w:rsidP="00747761">
      <w:pPr>
        <w:spacing w:before="120" w:after="120" w:line="280" w:lineRule="atLeast"/>
        <w:rPr>
          <w:sz w:val="22"/>
          <w:szCs w:val="22"/>
          <w:lang w:val="el-GR"/>
        </w:rPr>
      </w:pPr>
      <w:r w:rsidRPr="00180DEC">
        <w:rPr>
          <w:sz w:val="22"/>
          <w:szCs w:val="22"/>
          <w:lang w:val="el-GR"/>
        </w:rPr>
        <w:t xml:space="preserve">Επιχείρηση θεωρείται κάθε </w:t>
      </w:r>
      <w:r w:rsidR="003758B5" w:rsidRPr="00180DEC">
        <w:rPr>
          <w:sz w:val="22"/>
          <w:szCs w:val="22"/>
          <w:lang w:val="el-GR"/>
        </w:rPr>
        <w:t>μονάδα</w:t>
      </w:r>
      <w:r w:rsidRPr="00180DEC">
        <w:rPr>
          <w:sz w:val="22"/>
          <w:szCs w:val="22"/>
          <w:lang w:val="el-GR"/>
        </w:rPr>
        <w:t xml:space="preserve">, ανεξάρτητα από τη νομική της μορφή, που ασκεί οικονομική δραστηριότητα. Σε αυτές περιλαμβάνονται ειδικότερα </w:t>
      </w:r>
      <w:r w:rsidR="00C67CAC" w:rsidRPr="00180DEC">
        <w:rPr>
          <w:sz w:val="22"/>
          <w:szCs w:val="22"/>
          <w:lang w:val="el-GR"/>
        </w:rPr>
        <w:t>αυτοαπασχολούμενα</w:t>
      </w:r>
      <w:r w:rsidRPr="00180DEC">
        <w:rPr>
          <w:sz w:val="22"/>
          <w:szCs w:val="22"/>
          <w:lang w:val="el-GR"/>
        </w:rPr>
        <w:t xml:space="preserve"> άτομα και οικογενειακές επιχειρήσεις που ασκούν βιοτεχνική ή άλλη δραστηριότητα, καθώς και προσωπικές εταιρείες ή ενώσεις προσώπων που ασκούν τακτικά μια οικονομική δραστηριότητα.  </w:t>
      </w:r>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Άρθρο 2</w:t>
      </w:r>
      <w:r w:rsidR="00420B12" w:rsidRPr="00180DEC">
        <w:rPr>
          <w:b/>
          <w:bCs/>
          <w:i/>
          <w:sz w:val="22"/>
          <w:szCs w:val="22"/>
          <w:lang w:val="el-GR"/>
        </w:rPr>
        <w:t xml:space="preserve"> -</w:t>
      </w:r>
      <w:r w:rsidRPr="00180DEC">
        <w:rPr>
          <w:b/>
          <w:bCs/>
          <w:i/>
          <w:sz w:val="22"/>
          <w:szCs w:val="22"/>
          <w:lang w:val="el-GR"/>
        </w:rPr>
        <w:t xml:space="preserve"> Αριθμός απασχολουμένων και οικονομικά όρια προσδιορίζοντα</w:t>
      </w:r>
      <w:r w:rsidR="00CA0EA8">
        <w:rPr>
          <w:b/>
          <w:bCs/>
          <w:i/>
          <w:sz w:val="22"/>
          <w:szCs w:val="22"/>
          <w:lang w:val="el-GR"/>
        </w:rPr>
        <w:t>ι</w:t>
      </w:r>
      <w:r w:rsidRPr="00180DEC">
        <w:rPr>
          <w:b/>
          <w:bCs/>
          <w:i/>
          <w:sz w:val="22"/>
          <w:szCs w:val="22"/>
          <w:lang w:val="el-GR"/>
        </w:rPr>
        <w:t xml:space="preserve"> τις κατηγορίες επιχειρήσεων</w:t>
      </w:r>
    </w:p>
    <w:p w:rsidR="00423A6C" w:rsidRPr="00180DEC" w:rsidRDefault="00423A6C" w:rsidP="00747761">
      <w:pPr>
        <w:spacing w:before="120" w:after="120" w:line="280" w:lineRule="atLeast"/>
        <w:rPr>
          <w:sz w:val="22"/>
          <w:szCs w:val="22"/>
          <w:lang w:val="el-GR"/>
        </w:rPr>
      </w:pPr>
      <w:r w:rsidRPr="00180DEC">
        <w:rPr>
          <w:sz w:val="22"/>
          <w:szCs w:val="22"/>
          <w:lang w:val="el-GR"/>
        </w:rPr>
        <w:t xml:space="preserve">Η κατηγορία των πολύ μικρών, μικρών και μεσαίων επιχειρήσεων («ΜΜΕ») αποτελείται από επιχειρήσεις που απασχολούν λιγότερους από 250 εργαζομένους και των οποίων ο ετήσιος κύκλος εργασιών δεν υπερβαίνει τα 50 εκατ. ευρώ και/ή το σύνολο του ετήσιου ισολογισμού δεν υπερβαίνει τα 43 εκατ. ευρώ. </w:t>
      </w:r>
    </w:p>
    <w:p w:rsidR="00423A6C" w:rsidRPr="00180DEC" w:rsidRDefault="00423A6C" w:rsidP="00747761">
      <w:pPr>
        <w:spacing w:before="120" w:after="120" w:line="280" w:lineRule="atLeast"/>
        <w:rPr>
          <w:sz w:val="22"/>
          <w:szCs w:val="22"/>
          <w:lang w:val="el-GR"/>
        </w:rPr>
      </w:pPr>
      <w:r w:rsidRPr="00180DEC">
        <w:rPr>
          <w:sz w:val="22"/>
          <w:szCs w:val="22"/>
          <w:lang w:val="el-GR"/>
        </w:rPr>
        <w:t>Στην κατηγορία των ΜΜΕ, ως μικρή επιχείρηση ορίζεται 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 ευρώ.</w:t>
      </w:r>
    </w:p>
    <w:p w:rsidR="00423A6C" w:rsidRPr="00180DEC" w:rsidRDefault="00423A6C" w:rsidP="00747761">
      <w:pPr>
        <w:spacing w:before="120" w:after="120" w:line="280" w:lineRule="atLeast"/>
        <w:rPr>
          <w:sz w:val="22"/>
          <w:szCs w:val="22"/>
          <w:lang w:val="el-GR"/>
        </w:rPr>
      </w:pPr>
      <w:r w:rsidRPr="00180DEC">
        <w:rPr>
          <w:sz w:val="22"/>
          <w:szCs w:val="22"/>
          <w:lang w:val="el-GR"/>
        </w:rPr>
        <w:t xml:space="preserve">Στην κατηγορία των ΜΜΕ, ως πολύ μικρή επιχείρηση ορίζεται 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 ευρώ. </w:t>
      </w:r>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 xml:space="preserve">Άρθρο 3 </w:t>
      </w:r>
      <w:r w:rsidR="00420B12" w:rsidRPr="00180DEC">
        <w:rPr>
          <w:b/>
          <w:bCs/>
          <w:i/>
          <w:sz w:val="22"/>
          <w:szCs w:val="22"/>
          <w:lang w:val="el-GR"/>
        </w:rPr>
        <w:t>-</w:t>
      </w:r>
      <w:r w:rsidRPr="00180DEC">
        <w:rPr>
          <w:b/>
          <w:bCs/>
          <w:i/>
          <w:sz w:val="22"/>
          <w:szCs w:val="22"/>
          <w:lang w:val="el-GR"/>
        </w:rPr>
        <w:t xml:space="preserve"> Τύποι επιχειρήσεων που λαμβάνονται υπόψη για τον υπολογισμό του αριθμού απασχολουμένων και των χρηματικών ποσών</w:t>
      </w:r>
    </w:p>
    <w:p w:rsidR="00423A6C" w:rsidRPr="00180DEC" w:rsidRDefault="00423A6C" w:rsidP="00073995">
      <w:pPr>
        <w:pStyle w:val="af6"/>
        <w:numPr>
          <w:ilvl w:val="0"/>
          <w:numId w:val="26"/>
        </w:numPr>
        <w:tabs>
          <w:tab w:val="left" w:pos="284"/>
        </w:tabs>
        <w:spacing w:before="120" w:after="120" w:line="280" w:lineRule="atLeast"/>
        <w:ind w:left="0" w:firstLine="0"/>
        <w:contextualSpacing w:val="0"/>
        <w:rPr>
          <w:sz w:val="22"/>
          <w:szCs w:val="22"/>
          <w:lang w:val="el-GR"/>
        </w:rPr>
      </w:pPr>
      <w:r w:rsidRPr="00180DEC">
        <w:rPr>
          <w:sz w:val="22"/>
          <w:szCs w:val="22"/>
          <w:lang w:val="el-GR"/>
        </w:rPr>
        <w:t>«Ανεξάρτητη επιχείρηση» είναι κάθε επιχείρηση που δεν χαρακτηρίζεται ως συνεργαζόμενη επιχείρηση κατά την έννοια της παραγράφου 2 ή ως συνδεδεμένη επιχείρηση κατά την έννοια της παραγράφου 3.</w:t>
      </w:r>
    </w:p>
    <w:p w:rsidR="00534B48" w:rsidRPr="00180DEC" w:rsidRDefault="00423A6C" w:rsidP="00073995">
      <w:pPr>
        <w:pStyle w:val="af6"/>
        <w:numPr>
          <w:ilvl w:val="0"/>
          <w:numId w:val="26"/>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«Συνεργαζόμενες επιχειρήσεις» είναι όλες οι επιχειρήσεις που δεν χαρακτηρίζονται ως συνδεδεμένες κατά την έννοια της παραγράφου 3 και μεταξύ των οποίων υπάρχει η ακόλουθη σχέση: μια επιχείρηση (ανάντη επιχείρηση) κατέχει, μόνη ή από κοινού με μία ή περισσότερες συνδεδεμένες επιχειρήσεις κατά την έννοια της παραγράφου 3, το 25 % ή περισσότερο του κεφαλαίου ή των δικαιωμάτων ψήφου μιας άλλης επιχείρησης (κατάντη επιχείρησης). </w:t>
      </w:r>
    </w:p>
    <w:p w:rsidR="00423A6C" w:rsidRPr="00180DEC" w:rsidRDefault="00423A6C" w:rsidP="00747761">
      <w:pPr>
        <w:spacing w:before="120" w:after="120" w:line="280" w:lineRule="atLeast"/>
        <w:rPr>
          <w:sz w:val="22"/>
          <w:szCs w:val="22"/>
          <w:lang w:val="el-GR"/>
        </w:rPr>
      </w:pPr>
      <w:r w:rsidRPr="00180DEC">
        <w:rPr>
          <w:sz w:val="22"/>
          <w:szCs w:val="22"/>
          <w:lang w:val="el-GR"/>
        </w:rPr>
        <w:t xml:space="preserve">Ωστόσο, μια επιχείρηση μπορεί να χαρακτηριστεί ως ανεξάρτητη, μη έχουσα δηλαδή συνεργαζόμενες επιχειρήσεις, ακόμη και εάν το όριο του 25 % καλύπτεται ή υπερκαλύπτεται, εφόσον το ποσοστό αυτό ελέγχεται από τις ακόλουθες κατηγορίες επενδυτών και υπό την προϋπόθεση ότι αυτοί δεν είναι, μεμονωμένα ή από κοινού, συνδεδεμένοι κατά την έννοια της παραγράφου 3 με την εν λόγω επιχείρηση: </w:t>
      </w:r>
    </w:p>
    <w:p w:rsidR="00534B48" w:rsidRPr="00180DEC" w:rsidRDefault="00534B48" w:rsidP="00747761">
      <w:pPr>
        <w:spacing w:before="120" w:after="120" w:line="280" w:lineRule="atLeast"/>
        <w:rPr>
          <w:sz w:val="22"/>
          <w:szCs w:val="22"/>
          <w:lang w:val="el-GR"/>
        </w:rPr>
      </w:pPr>
      <w:r w:rsidRPr="00180DEC">
        <w:rPr>
          <w:sz w:val="22"/>
          <w:szCs w:val="22"/>
          <w:lang w:val="el-GR"/>
        </w:rPr>
        <w:t xml:space="preserve">α) </w:t>
      </w:r>
      <w:r w:rsidR="00423A6C" w:rsidRPr="00180DEC">
        <w:rPr>
          <w:sz w:val="22"/>
          <w:szCs w:val="22"/>
          <w:lang w:val="el-GR"/>
        </w:rPr>
        <w:t>δημόσιες εταιρείες συμμετοχών, εταιρείες επιχειρηματικού κεφαλαίου, φυσικά πρόσωπα ή ομάδες φυσικών προσώπων που ασκούν συστηματικά δραστηριότητες σε επενδύσεις επιχειρηματικού κεφαλαίου και επενδύουν ίδια κεφάλαια σε μη εισηγμένες στο χρηματιστήριο επιχειρήσεις (</w:t>
      </w:r>
      <w:proofErr w:type="spellStart"/>
      <w:r w:rsidR="00423A6C" w:rsidRPr="00180DEC">
        <w:rPr>
          <w:sz w:val="22"/>
          <w:szCs w:val="22"/>
          <w:lang w:val="el-GR"/>
        </w:rPr>
        <w:t>business</w:t>
      </w:r>
      <w:proofErr w:type="spellEnd"/>
      <w:r w:rsidR="00423A6C" w:rsidRPr="00180DEC">
        <w:rPr>
          <w:sz w:val="22"/>
          <w:szCs w:val="22"/>
          <w:lang w:val="el-GR"/>
        </w:rPr>
        <w:t xml:space="preserve"> </w:t>
      </w:r>
      <w:proofErr w:type="spellStart"/>
      <w:r w:rsidR="00423A6C" w:rsidRPr="00180DEC">
        <w:rPr>
          <w:sz w:val="22"/>
          <w:szCs w:val="22"/>
          <w:lang w:val="el-GR"/>
        </w:rPr>
        <w:t>angels</w:t>
      </w:r>
      <w:proofErr w:type="spellEnd"/>
      <w:r w:rsidR="00423A6C" w:rsidRPr="00180DEC">
        <w:rPr>
          <w:sz w:val="22"/>
          <w:szCs w:val="22"/>
          <w:lang w:val="el-GR"/>
        </w:rPr>
        <w:t>), εφόσον το σύνολο της επένδυσης αυτής σε μία επιχείρηση δεν υπερβαίνει τα 1</w:t>
      </w:r>
      <w:r w:rsidRPr="00180DEC">
        <w:rPr>
          <w:sz w:val="22"/>
          <w:szCs w:val="22"/>
          <w:lang w:val="el-GR"/>
        </w:rPr>
        <w:t>.</w:t>
      </w:r>
      <w:r w:rsidR="00423A6C" w:rsidRPr="00180DEC">
        <w:rPr>
          <w:sz w:val="22"/>
          <w:szCs w:val="22"/>
          <w:lang w:val="el-GR"/>
        </w:rPr>
        <w:t>250</w:t>
      </w:r>
      <w:r w:rsidRPr="00180DEC">
        <w:rPr>
          <w:sz w:val="22"/>
          <w:szCs w:val="22"/>
          <w:lang w:val="el-GR"/>
        </w:rPr>
        <w:t>.000 ευρώ,</w:t>
      </w:r>
      <w:r w:rsidR="00423A6C" w:rsidRPr="00180DEC">
        <w:rPr>
          <w:sz w:val="22"/>
          <w:szCs w:val="22"/>
          <w:lang w:val="el-GR"/>
        </w:rPr>
        <w:t xml:space="preserve"> </w:t>
      </w:r>
    </w:p>
    <w:p w:rsidR="00534B48" w:rsidRPr="00180DEC" w:rsidRDefault="00534B48" w:rsidP="00747761">
      <w:pPr>
        <w:spacing w:before="120" w:after="120" w:line="280" w:lineRule="atLeast"/>
        <w:rPr>
          <w:sz w:val="22"/>
          <w:szCs w:val="22"/>
          <w:lang w:val="el-GR"/>
        </w:rPr>
      </w:pPr>
      <w:r w:rsidRPr="00180DEC">
        <w:rPr>
          <w:sz w:val="22"/>
          <w:szCs w:val="22"/>
          <w:lang w:val="el-GR"/>
        </w:rPr>
        <w:t xml:space="preserve">β) </w:t>
      </w:r>
      <w:r w:rsidR="00423A6C" w:rsidRPr="00180DEC">
        <w:rPr>
          <w:sz w:val="22"/>
          <w:szCs w:val="22"/>
          <w:lang w:val="el-GR"/>
        </w:rPr>
        <w:t>πανεπιστήμια ή ερευνητικά κέντρα μη κερδοσκοπικού σκοπού</w:t>
      </w:r>
      <w:r w:rsidRPr="00180DEC">
        <w:rPr>
          <w:sz w:val="22"/>
          <w:szCs w:val="22"/>
          <w:lang w:val="el-GR"/>
        </w:rPr>
        <w:t>,</w:t>
      </w:r>
      <w:r w:rsidR="00423A6C" w:rsidRPr="00180DEC">
        <w:rPr>
          <w:sz w:val="22"/>
          <w:szCs w:val="22"/>
          <w:lang w:val="el-GR"/>
        </w:rPr>
        <w:t xml:space="preserve"> </w:t>
      </w:r>
    </w:p>
    <w:p w:rsidR="00534B48" w:rsidRPr="00180DEC" w:rsidRDefault="00534B48" w:rsidP="00747761">
      <w:pPr>
        <w:spacing w:before="120" w:after="120" w:line="280" w:lineRule="atLeast"/>
        <w:rPr>
          <w:sz w:val="22"/>
          <w:szCs w:val="22"/>
          <w:lang w:val="el-GR"/>
        </w:rPr>
      </w:pPr>
      <w:r w:rsidRPr="00180DEC">
        <w:rPr>
          <w:sz w:val="22"/>
          <w:szCs w:val="22"/>
          <w:lang w:val="el-GR"/>
        </w:rPr>
        <w:t xml:space="preserve">γ) </w:t>
      </w:r>
      <w:r w:rsidR="00423A6C" w:rsidRPr="00180DEC">
        <w:rPr>
          <w:sz w:val="22"/>
          <w:szCs w:val="22"/>
          <w:lang w:val="el-GR"/>
        </w:rPr>
        <w:t>θεσμικοί επενδυτές, συμπεριλαμβανομένων των ταμείων περιφερειακής ανάπτυξης</w:t>
      </w:r>
      <w:r w:rsidRPr="00180DEC">
        <w:rPr>
          <w:sz w:val="22"/>
          <w:szCs w:val="22"/>
          <w:lang w:val="el-GR"/>
        </w:rPr>
        <w:t>,</w:t>
      </w:r>
      <w:r w:rsidR="00423A6C" w:rsidRPr="00180DEC">
        <w:rPr>
          <w:sz w:val="22"/>
          <w:szCs w:val="22"/>
          <w:lang w:val="el-GR"/>
        </w:rPr>
        <w:t xml:space="preserve"> </w:t>
      </w:r>
    </w:p>
    <w:p w:rsidR="00423A6C" w:rsidRPr="00180DEC" w:rsidRDefault="00534B48" w:rsidP="00747761">
      <w:pPr>
        <w:spacing w:before="120" w:after="120" w:line="280" w:lineRule="atLeast"/>
        <w:rPr>
          <w:sz w:val="22"/>
          <w:szCs w:val="22"/>
          <w:lang w:val="el-GR"/>
        </w:rPr>
      </w:pPr>
      <w:r w:rsidRPr="00180DEC">
        <w:rPr>
          <w:sz w:val="22"/>
          <w:szCs w:val="22"/>
          <w:lang w:val="el-GR"/>
        </w:rPr>
        <w:lastRenderedPageBreak/>
        <w:t xml:space="preserve">δ) </w:t>
      </w:r>
      <w:r w:rsidR="00423A6C" w:rsidRPr="00180DEC">
        <w:rPr>
          <w:sz w:val="22"/>
          <w:szCs w:val="22"/>
          <w:lang w:val="el-GR"/>
        </w:rPr>
        <w:t>αυτόνομες τοπικές αρχές με ετήσιο προϋπολογισμό μικρότερο από 10 εκατ. ευρώ και με λιγότερους από 5</w:t>
      </w:r>
      <w:r w:rsidRPr="00180DEC">
        <w:rPr>
          <w:sz w:val="22"/>
          <w:szCs w:val="22"/>
          <w:lang w:val="el-GR"/>
        </w:rPr>
        <w:t>.</w:t>
      </w:r>
      <w:r w:rsidR="00423A6C" w:rsidRPr="00180DEC">
        <w:rPr>
          <w:sz w:val="22"/>
          <w:szCs w:val="22"/>
          <w:lang w:val="el-GR"/>
        </w:rPr>
        <w:t xml:space="preserve">000 κατοίκους. </w:t>
      </w:r>
    </w:p>
    <w:p w:rsidR="00423A6C" w:rsidRPr="00180DEC" w:rsidRDefault="00423A6C" w:rsidP="00073995">
      <w:pPr>
        <w:pStyle w:val="af6"/>
        <w:numPr>
          <w:ilvl w:val="0"/>
          <w:numId w:val="26"/>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«Συνδεδεμένες επιχειρήσεις» είναι οι επιχειρήσεις που διατηρούν μεταξύ τους μία από τις ακόλουθες σχέσεις: </w:t>
      </w:r>
    </w:p>
    <w:p w:rsidR="00423A6C" w:rsidRPr="00180DEC" w:rsidRDefault="0023448D" w:rsidP="00747761">
      <w:pPr>
        <w:tabs>
          <w:tab w:val="left" w:pos="0"/>
        </w:tabs>
        <w:spacing w:before="120" w:after="120" w:line="280" w:lineRule="atLeast"/>
        <w:rPr>
          <w:sz w:val="22"/>
          <w:szCs w:val="22"/>
          <w:lang w:val="el-GR"/>
        </w:rPr>
      </w:pPr>
      <w:r w:rsidRPr="00180DEC">
        <w:rPr>
          <w:sz w:val="22"/>
          <w:szCs w:val="22"/>
          <w:lang w:val="el-GR"/>
        </w:rPr>
        <w:t>α) μί</w:t>
      </w:r>
      <w:r w:rsidR="00423A6C" w:rsidRPr="00180DEC">
        <w:rPr>
          <w:sz w:val="22"/>
          <w:szCs w:val="22"/>
          <w:lang w:val="el-GR"/>
        </w:rPr>
        <w:t xml:space="preserve">α επιχείρηση κατέχει την πλειοψηφία των δικαιωμάτων ψήφου των μετόχων </w:t>
      </w:r>
      <w:r w:rsidR="00F9524D" w:rsidRPr="00180DEC">
        <w:rPr>
          <w:sz w:val="22"/>
          <w:szCs w:val="22"/>
          <w:lang w:val="el-GR"/>
        </w:rPr>
        <w:t>ή των εταίρων άλλης επιχείρησης,</w:t>
      </w:r>
    </w:p>
    <w:p w:rsidR="00F9524D" w:rsidRPr="00180DEC" w:rsidRDefault="0023448D" w:rsidP="00747761">
      <w:pPr>
        <w:tabs>
          <w:tab w:val="left" w:pos="0"/>
        </w:tabs>
        <w:spacing w:before="120" w:after="120" w:line="280" w:lineRule="atLeast"/>
        <w:rPr>
          <w:sz w:val="22"/>
          <w:szCs w:val="22"/>
          <w:lang w:val="el-GR"/>
        </w:rPr>
      </w:pPr>
      <w:r w:rsidRPr="00180DEC">
        <w:rPr>
          <w:sz w:val="22"/>
          <w:szCs w:val="22"/>
          <w:lang w:val="el-GR"/>
        </w:rPr>
        <w:t>β) μί</w:t>
      </w:r>
      <w:r w:rsidR="00423A6C" w:rsidRPr="00180DEC">
        <w:rPr>
          <w:sz w:val="22"/>
          <w:szCs w:val="22"/>
          <w:lang w:val="el-GR"/>
        </w:rPr>
        <w:t>α επιχείρηση έχει το δικαίωμα να διορίζει ή να παύει την πλειοψηφία των μελών του διοικητικού, διαχειριστικού ή εποπτ</w:t>
      </w:r>
      <w:r w:rsidR="00F9524D" w:rsidRPr="00180DEC">
        <w:rPr>
          <w:sz w:val="22"/>
          <w:szCs w:val="22"/>
          <w:lang w:val="el-GR"/>
        </w:rPr>
        <w:t>ικού οργάνου άλλης επιχείρησης,</w:t>
      </w:r>
    </w:p>
    <w:p w:rsidR="00423A6C" w:rsidRPr="00180DEC" w:rsidRDefault="00423A6C" w:rsidP="00747761">
      <w:pPr>
        <w:tabs>
          <w:tab w:val="left" w:pos="0"/>
        </w:tabs>
        <w:spacing w:before="120" w:after="120" w:line="280" w:lineRule="atLeast"/>
        <w:rPr>
          <w:sz w:val="22"/>
          <w:szCs w:val="22"/>
          <w:lang w:val="el-GR"/>
        </w:rPr>
      </w:pPr>
      <w:r w:rsidRPr="00180DEC">
        <w:rPr>
          <w:sz w:val="22"/>
          <w:szCs w:val="22"/>
          <w:lang w:val="el-GR"/>
        </w:rPr>
        <w:t xml:space="preserve">γ) </w:t>
      </w:r>
      <w:r w:rsidR="0023448D" w:rsidRPr="00180DEC">
        <w:rPr>
          <w:sz w:val="22"/>
          <w:szCs w:val="22"/>
          <w:lang w:val="el-GR"/>
        </w:rPr>
        <w:t>μί</w:t>
      </w:r>
      <w:r w:rsidRPr="00180DEC">
        <w:rPr>
          <w:sz w:val="22"/>
          <w:szCs w:val="22"/>
          <w:lang w:val="el-GR"/>
        </w:rPr>
        <w:t xml:space="preserve">α επιχείρηση έχει το δικαίωμα να ασκεί κυριαρχική επιρροή σε άλλη επιχείρηση βάσει σύμβασης που έχει συνάψει με αυτήν ή δυνάμει ρήτρας </w:t>
      </w:r>
      <w:r w:rsidR="00F9524D" w:rsidRPr="00180DEC">
        <w:rPr>
          <w:sz w:val="22"/>
          <w:szCs w:val="22"/>
          <w:lang w:val="el-GR"/>
        </w:rPr>
        <w:t>του καταστατικού της τελευταίας,</w:t>
      </w:r>
      <w:r w:rsidRPr="00180DEC">
        <w:rPr>
          <w:sz w:val="22"/>
          <w:szCs w:val="22"/>
          <w:lang w:val="el-GR"/>
        </w:rPr>
        <w:t xml:space="preserve"> </w:t>
      </w:r>
    </w:p>
    <w:p w:rsidR="00CB5951" w:rsidRPr="00180DEC" w:rsidRDefault="00423A6C" w:rsidP="00747761">
      <w:pPr>
        <w:tabs>
          <w:tab w:val="left" w:pos="0"/>
        </w:tabs>
        <w:spacing w:before="120" w:after="120" w:line="280" w:lineRule="atLeast"/>
        <w:rPr>
          <w:sz w:val="22"/>
          <w:szCs w:val="22"/>
          <w:lang w:val="el-GR"/>
        </w:rPr>
      </w:pPr>
      <w:r w:rsidRPr="00180DEC">
        <w:rPr>
          <w:sz w:val="22"/>
          <w:szCs w:val="22"/>
          <w:lang w:val="el-GR"/>
        </w:rPr>
        <w:t xml:space="preserve">δ) </w:t>
      </w:r>
      <w:r w:rsidR="00747761" w:rsidRPr="00180DEC">
        <w:rPr>
          <w:sz w:val="22"/>
          <w:szCs w:val="22"/>
          <w:lang w:val="el-GR"/>
        </w:rPr>
        <w:t>μ</w:t>
      </w:r>
      <w:r w:rsidR="0023448D" w:rsidRPr="00180DEC">
        <w:rPr>
          <w:sz w:val="22"/>
          <w:szCs w:val="22"/>
          <w:lang w:val="el-GR"/>
        </w:rPr>
        <w:t>ί</w:t>
      </w:r>
      <w:r w:rsidRPr="00180DEC">
        <w:rPr>
          <w:sz w:val="22"/>
          <w:szCs w:val="22"/>
          <w:lang w:val="el-GR"/>
        </w:rPr>
        <w:t xml:space="preserve">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 </w:t>
      </w:r>
    </w:p>
    <w:p w:rsidR="00CB5951" w:rsidRPr="00180DEC" w:rsidRDefault="00423A6C" w:rsidP="00747761">
      <w:pPr>
        <w:tabs>
          <w:tab w:val="left" w:pos="0"/>
        </w:tabs>
        <w:spacing w:before="120" w:after="120" w:line="280" w:lineRule="atLeast"/>
        <w:rPr>
          <w:sz w:val="22"/>
          <w:szCs w:val="22"/>
          <w:lang w:val="el-GR"/>
        </w:rPr>
      </w:pPr>
      <w:r w:rsidRPr="00180DEC">
        <w:rPr>
          <w:sz w:val="22"/>
          <w:szCs w:val="22"/>
          <w:lang w:val="el-GR"/>
        </w:rPr>
        <w:t xml:space="preserve">Τεκμαίρεται ότι δεν υπάρχει κυριαρχική επιρροή, εφόσον οι επενδυτές που αναφέρονται στην παράγραφο 2 δεύτερο εδάφιο δεν υπεισέρχονται άμεσα ή έμμεσα στη διαχείριση της εξεταζόμενης επιχείρησης, με την επιφύλαξη των δικαιωμάτων που έχουν με την ιδιότητά τους ως μετόχων ή εταίρων. </w:t>
      </w:r>
    </w:p>
    <w:p w:rsidR="00423A6C" w:rsidRPr="00180DEC" w:rsidRDefault="00423A6C" w:rsidP="00747761">
      <w:pPr>
        <w:tabs>
          <w:tab w:val="left" w:pos="0"/>
        </w:tabs>
        <w:spacing w:before="120" w:after="120" w:line="280" w:lineRule="atLeast"/>
        <w:rPr>
          <w:sz w:val="22"/>
          <w:szCs w:val="22"/>
          <w:lang w:val="el-GR"/>
        </w:rPr>
      </w:pPr>
      <w:r w:rsidRPr="00180DEC">
        <w:rPr>
          <w:sz w:val="22"/>
          <w:szCs w:val="22"/>
          <w:lang w:val="el-GR"/>
        </w:rPr>
        <w:t>Συνδεδεμένες θεωρούνται επίσης οι επιχειρήσεις που διατηρούν μια από τις σχέσεις που αναφέρονται στο πρώτο εδάφιο μέσω μιας ή περισσότερων άλλων επιχειρήσεων ή μέσω οποιουδήποτε από τους επενδυτές που αναφέρονται στην παράγραφο 2.</w:t>
      </w:r>
    </w:p>
    <w:p w:rsidR="00423A6C" w:rsidRPr="00180DEC" w:rsidRDefault="00423A6C" w:rsidP="00747761">
      <w:pPr>
        <w:tabs>
          <w:tab w:val="left" w:pos="0"/>
        </w:tabs>
        <w:spacing w:before="120" w:after="120" w:line="280" w:lineRule="atLeast"/>
        <w:rPr>
          <w:sz w:val="22"/>
          <w:szCs w:val="22"/>
          <w:lang w:val="el-GR"/>
        </w:rPr>
      </w:pPr>
      <w:r w:rsidRPr="00180DEC">
        <w:rPr>
          <w:sz w:val="22"/>
          <w:szCs w:val="22"/>
          <w:lang w:val="el-GR"/>
        </w:rPr>
        <w:t>Οι επιχειρήσεις που διατηρούν μια από τις εν λόγω σχέσεις μέσω φυσικού προσώπου ή ομάδας φυσικών προσώπων που ενεργούν από κοινού θεωρούνται επίσης συνδεδεμένες επιχειρήσεις, εφόσον ασκούν το σύνολο ή τμήμα των δραστηριοτήτων τους στην ίδια αγορά ή σε όμορες αγορές. Ως «όμορη αγορά» νοείται η αγορά προϊόντος ή υπηρεσίας που βρίσκεται αμέσως ανάντη ή κατάντη της σχετικής αγοράς.</w:t>
      </w:r>
    </w:p>
    <w:p w:rsidR="00423A6C" w:rsidRPr="00180DEC" w:rsidRDefault="00423A6C" w:rsidP="00073995">
      <w:pPr>
        <w:pStyle w:val="af6"/>
        <w:numPr>
          <w:ilvl w:val="0"/>
          <w:numId w:val="26"/>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Εκτός από τις περιπτώσεις που ορίζονται στην παράγραφο 2 δεύτερο εδάφιο, μια επιχείρηση δεν μπορεί να θεωρηθεί ΜΜΕ εάν το 25 % ή περισσότερο του κεφαλαίου της ή των δικαιωμάτων ψήφου της ελέγχεται, άμεσα ή έμμεσα, από έναν ή περισσότερους δημόσιους φορείς, μεμονωμένα ή από κοινού. </w:t>
      </w:r>
    </w:p>
    <w:p w:rsidR="00423A6C" w:rsidRPr="00180DEC" w:rsidRDefault="00071B12" w:rsidP="00073995">
      <w:pPr>
        <w:pStyle w:val="af6"/>
        <w:numPr>
          <w:ilvl w:val="0"/>
          <w:numId w:val="26"/>
        </w:numPr>
        <w:tabs>
          <w:tab w:val="left" w:pos="284"/>
        </w:tabs>
        <w:spacing w:before="120" w:after="120" w:line="280" w:lineRule="atLeast"/>
        <w:ind w:left="0" w:firstLine="0"/>
        <w:contextualSpacing w:val="0"/>
        <w:rPr>
          <w:sz w:val="22"/>
          <w:szCs w:val="22"/>
          <w:lang w:val="el-GR"/>
        </w:rPr>
      </w:pPr>
      <w:r w:rsidRPr="00180DEC">
        <w:rPr>
          <w:sz w:val="22"/>
          <w:szCs w:val="22"/>
          <w:lang w:val="el-GR"/>
        </w:rPr>
        <w:t>Μί</w:t>
      </w:r>
      <w:r w:rsidR="00423A6C" w:rsidRPr="00180DEC">
        <w:rPr>
          <w:sz w:val="22"/>
          <w:szCs w:val="22"/>
          <w:lang w:val="el-GR"/>
        </w:rPr>
        <w:t xml:space="preserve">α επιχείρηση μπορεί να υποβάλει δήλωση σχετικά με την ιδιότητά της ως ανεξάρτητης, συνεργαζόμενης ή συνδεδεμένης επιχείρησης, καθώς και σχετικά με τα στοιχεία που αφορούν τα αριθμητικά όρια που αναφέρονται στο άρθρο 2. Η δήλωση αυτή μπορεί να υποβληθεί ακόμη και εάν η διασπορά κεφαλαίου δεν επιτρέπει να καθοριστεί επακριβώς ποιος το κατέχει, οπότε η επιχείρηση δηλώνει υπεύθυνα ότι μπορεί εύλογα να υποθέσει ότι δεν ανήκει, κατά ποσοστό 25 % ή περισσότερο, σε μια επιχείρηση ή, από κοινού, σε περισσότερες επιχειρήσεις που είναι συνδεδεμένες μεταξύ τους. Οι δηλώσεις αυτές πραγματοποιούνται με την επιφύλαξη των ελέγχων και εξακριβώσεων που προβλέπονται από τις εθνικές ή </w:t>
      </w:r>
      <w:proofErr w:type="spellStart"/>
      <w:r w:rsidR="00423A6C" w:rsidRPr="00180DEC">
        <w:rPr>
          <w:sz w:val="22"/>
          <w:szCs w:val="22"/>
          <w:lang w:val="el-GR"/>
        </w:rPr>
        <w:t>ενωσιακές</w:t>
      </w:r>
      <w:proofErr w:type="spellEnd"/>
      <w:r w:rsidR="00423A6C" w:rsidRPr="00180DEC">
        <w:rPr>
          <w:sz w:val="22"/>
          <w:szCs w:val="22"/>
          <w:lang w:val="el-GR"/>
        </w:rPr>
        <w:t xml:space="preserve"> διατάξεις.</w:t>
      </w:r>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 xml:space="preserve"> Άρθρο 4 </w:t>
      </w:r>
      <w:r w:rsidR="00420B12" w:rsidRPr="00180DEC">
        <w:rPr>
          <w:b/>
          <w:bCs/>
          <w:i/>
          <w:sz w:val="22"/>
          <w:szCs w:val="22"/>
          <w:lang w:val="el-GR"/>
        </w:rPr>
        <w:t>-</w:t>
      </w:r>
      <w:r w:rsidRPr="00180DEC">
        <w:rPr>
          <w:b/>
          <w:bCs/>
          <w:i/>
          <w:sz w:val="22"/>
          <w:szCs w:val="22"/>
          <w:lang w:val="el-GR"/>
        </w:rPr>
        <w:t xml:space="preserve"> Στοιχεία για τον υπολογισμό του αριθμού απασχολουμένων και των χρηματικών ποσών και περίοδος αναφοράς </w:t>
      </w:r>
    </w:p>
    <w:p w:rsidR="00423A6C" w:rsidRPr="00180DEC" w:rsidRDefault="00423A6C" w:rsidP="00073995">
      <w:pPr>
        <w:pStyle w:val="af6"/>
        <w:numPr>
          <w:ilvl w:val="0"/>
          <w:numId w:val="27"/>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Τα στοιχεία που χρησιμοποιούνται για τον υπολογισμό του αριθμού απασχολουμένων και των χρηματικών ποσών είναι εκείνα που αφορούν την τελευταία κλεισμένη διαχειριστική χρήση και υπολογίζονται σε ετήσια βάση. Λαμβάνονται υπόψη κατά την ημερομηνία κλεισίματος των λογαριασμών. Το ύψος του κύκλου εργασιών υπολογίζεται χωρίς τον φόρο προστιθέμενης αξίας (ΦΠΑ) και χωρίς άλλους έμμεσους φόρους. </w:t>
      </w:r>
    </w:p>
    <w:p w:rsidR="00423A6C" w:rsidRPr="00180DEC" w:rsidRDefault="00423A6C" w:rsidP="00073995">
      <w:pPr>
        <w:pStyle w:val="af6"/>
        <w:numPr>
          <w:ilvl w:val="0"/>
          <w:numId w:val="27"/>
        </w:numPr>
        <w:tabs>
          <w:tab w:val="left" w:pos="284"/>
        </w:tabs>
        <w:spacing w:before="120" w:after="120" w:line="280" w:lineRule="atLeast"/>
        <w:ind w:left="0" w:firstLine="0"/>
        <w:contextualSpacing w:val="0"/>
        <w:rPr>
          <w:sz w:val="22"/>
          <w:szCs w:val="22"/>
          <w:lang w:val="el-GR"/>
        </w:rPr>
      </w:pPr>
      <w:r w:rsidRPr="00180DEC">
        <w:rPr>
          <w:sz w:val="22"/>
          <w:szCs w:val="22"/>
          <w:lang w:val="el-GR"/>
        </w:rPr>
        <w:lastRenderedPageBreak/>
        <w:t xml:space="preserve">Όταν, κατά την ημερομηνία κλεισίματος των λογαριασμών και σε ετήσια βάση, μια επιχείρηση βρίσκεται πάνω ή κάτω από τα όρια τα σχετικά με τον αριθμό απασχολουμένων ή τα χρηματικά όρια που αναφέρονται στο άρθρο 2, η κατάσταση αυτή έχει ως αποτέλεσμα την απόκτηση ή την απώλεια της ιδιότητας της μεσαίας, μικρής ή πολύ μικρής επιχείρησης μόνον εάν η υπέρβαση των εν λόγω ορίων επαναληφθεί επί δύο διαδοχικά οικονομικά έτη. </w:t>
      </w:r>
    </w:p>
    <w:p w:rsidR="00423A6C" w:rsidRPr="00180DEC" w:rsidRDefault="00423A6C" w:rsidP="00073995">
      <w:pPr>
        <w:pStyle w:val="af6"/>
        <w:numPr>
          <w:ilvl w:val="0"/>
          <w:numId w:val="27"/>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Στην περίπτωση νεοσύστατων επιχειρήσεων, οι λογαριασμοί των οποίων δεν έχουν κλείσει ακόμη, τα στοιχεία που λαμβάνονται υπόψη πρέπει να προκύπτουν από καλόπιστες εκτιμήσεις που πραγματοποιούνται κατά τη διάρκεια του οικονομικού έτους. </w:t>
      </w:r>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Άρθρο 5</w:t>
      </w:r>
      <w:r w:rsidR="00420B12" w:rsidRPr="00180DEC">
        <w:rPr>
          <w:b/>
          <w:bCs/>
          <w:i/>
          <w:sz w:val="22"/>
          <w:szCs w:val="22"/>
          <w:lang w:val="el-GR"/>
        </w:rPr>
        <w:t xml:space="preserve"> - </w:t>
      </w:r>
      <w:r w:rsidRPr="00180DEC">
        <w:rPr>
          <w:b/>
          <w:bCs/>
          <w:i/>
          <w:sz w:val="22"/>
          <w:szCs w:val="22"/>
          <w:lang w:val="el-GR"/>
        </w:rPr>
        <w:t xml:space="preserve">Ο αριθμός απασχολουμένων </w:t>
      </w:r>
    </w:p>
    <w:p w:rsidR="00423A6C" w:rsidRPr="00180DEC" w:rsidRDefault="00423A6C" w:rsidP="00704241">
      <w:pPr>
        <w:spacing w:before="120" w:after="120" w:line="280" w:lineRule="atLeast"/>
        <w:rPr>
          <w:sz w:val="22"/>
          <w:szCs w:val="22"/>
          <w:lang w:val="el-GR"/>
        </w:rPr>
      </w:pPr>
      <w:r w:rsidRPr="00180DEC">
        <w:rPr>
          <w:sz w:val="22"/>
          <w:szCs w:val="22"/>
          <w:lang w:val="el-GR"/>
        </w:rPr>
        <w:t>Ο αριθμός απασχολούμενων ατόμων αντιστοιχεί στον αριθμό ετήσιων μονάδων εργασίας (ΕΜΕ), δηλαδή στον αριθμό εργαζομένων πλήρους απασχόλησης που εργάστηκαν στην εξεταζόμενη επιχείρηση ή για λογαριασμό αυτής επί ολόκληρο το υπόψη έτος.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 Στον αριθμό απασχολουμένων περιλαμβάνονται:</w:t>
      </w:r>
    </w:p>
    <w:p w:rsidR="00423A6C" w:rsidRPr="00180DEC" w:rsidRDefault="00BA082C" w:rsidP="00704241">
      <w:pPr>
        <w:spacing w:before="120" w:after="120" w:line="280" w:lineRule="atLeast"/>
        <w:rPr>
          <w:sz w:val="22"/>
          <w:szCs w:val="22"/>
          <w:lang w:val="el-GR"/>
        </w:rPr>
      </w:pPr>
      <w:r w:rsidRPr="00180DEC">
        <w:rPr>
          <w:sz w:val="22"/>
          <w:szCs w:val="22"/>
          <w:lang w:val="el-GR"/>
        </w:rPr>
        <w:t>α) οι μισθωτοί</w:t>
      </w:r>
      <w:r w:rsidR="00423A6C" w:rsidRPr="00180DEC">
        <w:rPr>
          <w:sz w:val="22"/>
          <w:szCs w:val="22"/>
          <w:lang w:val="el-GR"/>
        </w:rPr>
        <w:t xml:space="preserve"> </w:t>
      </w:r>
    </w:p>
    <w:p w:rsidR="00BA082C" w:rsidRPr="00180DEC" w:rsidRDefault="00423A6C" w:rsidP="00704241">
      <w:pPr>
        <w:spacing w:before="120" w:after="120" w:line="280" w:lineRule="atLeast"/>
        <w:rPr>
          <w:sz w:val="22"/>
          <w:szCs w:val="22"/>
          <w:lang w:val="el-GR"/>
        </w:rPr>
      </w:pPr>
      <w:r w:rsidRPr="00180DEC">
        <w:rPr>
          <w:sz w:val="22"/>
          <w:szCs w:val="22"/>
          <w:lang w:val="el-GR"/>
        </w:rPr>
        <w:t>β) τα άτομα που εργάζονται για την επιχείρηση, έχουν σχέση εξάρτησης προς αυτήν και εξομοιώνονται με μισθωτούς με βάση το εθνικό δίκαιο</w:t>
      </w:r>
      <w:r w:rsidR="00BA082C" w:rsidRPr="00180DEC">
        <w:rPr>
          <w:sz w:val="22"/>
          <w:szCs w:val="22"/>
          <w:lang w:val="el-GR"/>
        </w:rPr>
        <w:t>,</w:t>
      </w:r>
    </w:p>
    <w:p w:rsidR="00423A6C" w:rsidRPr="00180DEC" w:rsidRDefault="00423A6C" w:rsidP="00704241">
      <w:pPr>
        <w:spacing w:before="120" w:after="120" w:line="280" w:lineRule="atLeast"/>
        <w:rPr>
          <w:sz w:val="22"/>
          <w:szCs w:val="22"/>
          <w:lang w:val="el-GR"/>
        </w:rPr>
      </w:pPr>
      <w:r w:rsidRPr="00180DEC">
        <w:rPr>
          <w:sz w:val="22"/>
          <w:szCs w:val="22"/>
          <w:lang w:val="el-GR"/>
        </w:rPr>
        <w:t>γ</w:t>
      </w:r>
      <w:r w:rsidR="00BA082C" w:rsidRPr="00180DEC">
        <w:rPr>
          <w:sz w:val="22"/>
          <w:szCs w:val="22"/>
          <w:lang w:val="el-GR"/>
        </w:rPr>
        <w:t>) οι ιδιοκτήτες επιχειρηματίες,</w:t>
      </w:r>
    </w:p>
    <w:p w:rsidR="00423A6C" w:rsidRPr="00180DEC" w:rsidRDefault="00423A6C" w:rsidP="00704241">
      <w:pPr>
        <w:spacing w:before="120" w:after="120" w:line="280" w:lineRule="atLeast"/>
        <w:rPr>
          <w:sz w:val="22"/>
          <w:szCs w:val="22"/>
          <w:lang w:val="el-GR"/>
        </w:rPr>
      </w:pPr>
      <w:r w:rsidRPr="00180DEC">
        <w:rPr>
          <w:sz w:val="22"/>
          <w:szCs w:val="22"/>
          <w:lang w:val="el-GR"/>
        </w:rPr>
        <w:t>δ)</w:t>
      </w:r>
      <w:r w:rsidR="00BA082C" w:rsidRPr="00180DEC">
        <w:rPr>
          <w:sz w:val="22"/>
          <w:szCs w:val="22"/>
          <w:lang w:val="el-GR"/>
        </w:rPr>
        <w:t xml:space="preserve"> </w:t>
      </w:r>
      <w:r w:rsidRPr="00180DEC">
        <w:rPr>
          <w:sz w:val="22"/>
          <w:szCs w:val="22"/>
          <w:lang w:val="el-GR"/>
        </w:rPr>
        <w:t xml:space="preserve">οι εταίροι που ασκούν τακτική δραστηριότητα εντός της επιχείρησης και προσπορίζονται οικονομικά οφέλη από την επιχείρηση. </w:t>
      </w:r>
    </w:p>
    <w:p w:rsidR="00423A6C" w:rsidRPr="00180DEC" w:rsidRDefault="00423A6C" w:rsidP="00704241">
      <w:pPr>
        <w:spacing w:before="120" w:after="120" w:line="280" w:lineRule="atLeast"/>
        <w:rPr>
          <w:sz w:val="22"/>
          <w:szCs w:val="22"/>
          <w:lang w:val="el-GR"/>
        </w:rPr>
      </w:pPr>
      <w:r w:rsidRPr="00180DEC">
        <w:rPr>
          <w:sz w:val="22"/>
          <w:szCs w:val="22"/>
          <w:lang w:val="el-GR"/>
        </w:rPr>
        <w:t xml:space="preserve">Οι μαθητευόμενοι ή οι σπουδαστές που βρίσκονται σε επαγγελματική κατάρτιση στο πλαίσιο σύμβασης μαθητείας ή επαγγελματικής κατάρτισης δεν συνυπολογίζονται στον αριθμό απασχολουμένων. Η διάρκεια των αδειών μητρότητας ή των γονικών αδειών δεν συνυπολογίζεται. </w:t>
      </w:r>
    </w:p>
    <w:p w:rsidR="00423A6C" w:rsidRPr="00180DEC" w:rsidRDefault="00423A6C" w:rsidP="00704241">
      <w:pPr>
        <w:spacing w:before="120" w:after="120" w:line="280" w:lineRule="atLeast"/>
        <w:rPr>
          <w:b/>
          <w:bCs/>
          <w:i/>
          <w:sz w:val="22"/>
          <w:szCs w:val="22"/>
          <w:lang w:val="el-GR"/>
        </w:rPr>
      </w:pPr>
      <w:r w:rsidRPr="00180DEC">
        <w:rPr>
          <w:b/>
          <w:bCs/>
          <w:i/>
          <w:sz w:val="22"/>
          <w:szCs w:val="22"/>
          <w:lang w:val="el-GR"/>
        </w:rPr>
        <w:t>Άρθρο 6</w:t>
      </w:r>
      <w:r w:rsidR="00B80952" w:rsidRPr="00180DEC">
        <w:rPr>
          <w:b/>
          <w:bCs/>
          <w:i/>
          <w:sz w:val="22"/>
          <w:szCs w:val="22"/>
          <w:lang w:val="el-GR"/>
        </w:rPr>
        <w:t xml:space="preserve"> -</w:t>
      </w:r>
      <w:r w:rsidRPr="00180DEC">
        <w:rPr>
          <w:b/>
          <w:bCs/>
          <w:i/>
          <w:sz w:val="22"/>
          <w:szCs w:val="22"/>
          <w:lang w:val="el-GR"/>
        </w:rPr>
        <w:t xml:space="preserve"> Καθορισμός των στοιχείων της επιχείρησης</w:t>
      </w:r>
    </w:p>
    <w:p w:rsidR="00423A6C" w:rsidRPr="00180DEC" w:rsidRDefault="00423A6C" w:rsidP="00073995">
      <w:pPr>
        <w:pStyle w:val="af6"/>
        <w:numPr>
          <w:ilvl w:val="0"/>
          <w:numId w:val="28"/>
        </w:numPr>
        <w:tabs>
          <w:tab w:val="left" w:pos="284"/>
        </w:tabs>
        <w:spacing w:before="120" w:after="120" w:line="280" w:lineRule="atLeast"/>
        <w:ind w:left="0" w:firstLine="0"/>
        <w:contextualSpacing w:val="0"/>
        <w:rPr>
          <w:sz w:val="22"/>
          <w:szCs w:val="22"/>
          <w:lang w:val="el-GR"/>
        </w:rPr>
      </w:pPr>
      <w:r w:rsidRPr="00180DEC">
        <w:rPr>
          <w:b/>
          <w:bCs/>
          <w:sz w:val="22"/>
          <w:szCs w:val="22"/>
          <w:lang w:val="el-GR"/>
        </w:rPr>
        <w:t xml:space="preserve"> </w:t>
      </w:r>
      <w:r w:rsidRPr="00180DEC">
        <w:rPr>
          <w:sz w:val="22"/>
          <w:szCs w:val="22"/>
          <w:lang w:val="el-GR"/>
        </w:rPr>
        <w:t xml:space="preserve">Στην περίπτωση ανεξάρτητης επιχείρησης, ο καθορισμός των στοιχείων, συμπεριλαμβανομένου του αριθμού απασχολουμένων, πραγματοποιείται αποκλειστικά με βάση τους λογαριασμούς αυτής της επιχείρησης. </w:t>
      </w:r>
    </w:p>
    <w:p w:rsidR="002B480F" w:rsidRPr="00180DEC" w:rsidRDefault="00423A6C" w:rsidP="00073995">
      <w:pPr>
        <w:pStyle w:val="af6"/>
        <w:numPr>
          <w:ilvl w:val="0"/>
          <w:numId w:val="28"/>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Στην περίπτωση επιχείρησης που συνεργάζεται ή συνδέεται με άλλες επιχειρήσεις, ο καθορισμός των στοιχείων, συμπεριλαμβανομένου του αριθμού απασχολουμένων, γίνεται με βάση τους λογαριασμούς και τα λοιπά στοιχεία της επιχείρησης, ή — εφόσον υπάρχουν— τους ενοποιημένους λογαριασμούς της επιχείρησης ή τους ενοποιημένους λογαριασμούς στους οποίους περιλαμβάνεται και η εξεταζόμενη επιχείρηση βάσει ενοποίησης. </w:t>
      </w:r>
    </w:p>
    <w:p w:rsidR="002B480F" w:rsidRPr="00180DEC" w:rsidRDefault="00423A6C" w:rsidP="00704241">
      <w:pPr>
        <w:spacing w:before="120" w:after="120" w:line="280" w:lineRule="atLeast"/>
        <w:rPr>
          <w:sz w:val="22"/>
          <w:szCs w:val="22"/>
          <w:lang w:val="el-GR"/>
        </w:rPr>
      </w:pPr>
      <w:r w:rsidRPr="00180DEC">
        <w:rPr>
          <w:sz w:val="22"/>
          <w:szCs w:val="22"/>
          <w:lang w:val="el-GR"/>
        </w:rPr>
        <w:t xml:space="preserve">Στα στοιχεία που αναφέρονται στο πρώτο εδάφιο προστίθενται τα στοιχεία των επιχειρήσεων που ενδεχομένως συνεργάζονται με την εξεταζόμενη επιχείρηση, οι οποίες βρίσκονται αμέσως ανάντη ή κατάντη της εν λόγω επιχείρησης. Τα στοιχεία συγκεντρώνονται κατ' αναλογία προς το ποσοστό συμμετοχής στο κεφάλαιο ή στα δικαιώματα ψήφου (το υψηλότερο από τα δύο αυτά ποσοστά). Σε περίπτωση διασταυρωμένης συμμετοχής, λαμβάνεται υπόψη το υψηλότερο των ποσοστών αυτών. </w:t>
      </w:r>
    </w:p>
    <w:p w:rsidR="00423A6C" w:rsidRPr="00180DEC" w:rsidRDefault="00423A6C" w:rsidP="00704241">
      <w:pPr>
        <w:spacing w:before="120" w:after="120" w:line="280" w:lineRule="atLeast"/>
        <w:rPr>
          <w:sz w:val="22"/>
          <w:szCs w:val="22"/>
          <w:lang w:val="el-GR"/>
        </w:rPr>
      </w:pPr>
      <w:r w:rsidRPr="00180DEC">
        <w:rPr>
          <w:sz w:val="22"/>
          <w:szCs w:val="22"/>
          <w:lang w:val="el-GR"/>
        </w:rPr>
        <w:t xml:space="preserve">Στα στοιχεία που αναφέρονται στο πρώτο και το δεύτερο εδάφιο προστίθεται το 100 % των στοιχείων των επιχειρήσεων που ενδεχομένως συνδέονται άμεσα ή έμμεσα με την εξεταζόμενη επιχείρηση και τα οποία δεν περιλαμβάνονται ήδη στους λογαριασμούς βάσει ενοποίησης. </w:t>
      </w:r>
    </w:p>
    <w:p w:rsidR="002B480F" w:rsidRPr="00180DEC" w:rsidRDefault="00423A6C" w:rsidP="00073995">
      <w:pPr>
        <w:pStyle w:val="af6"/>
        <w:numPr>
          <w:ilvl w:val="0"/>
          <w:numId w:val="28"/>
        </w:numPr>
        <w:tabs>
          <w:tab w:val="left" w:pos="284"/>
        </w:tabs>
        <w:spacing w:before="120" w:after="120" w:line="280" w:lineRule="atLeast"/>
        <w:ind w:left="0" w:firstLine="0"/>
        <w:contextualSpacing w:val="0"/>
        <w:rPr>
          <w:sz w:val="22"/>
          <w:szCs w:val="22"/>
          <w:lang w:val="el-GR"/>
        </w:rPr>
      </w:pPr>
      <w:r w:rsidRPr="00180DEC">
        <w:rPr>
          <w:sz w:val="22"/>
          <w:szCs w:val="22"/>
          <w:lang w:val="el-GR"/>
        </w:rPr>
        <w:t xml:space="preserve">Για την εφαρμογή της παραγράφου 2, τα στοιχεία των επιχειρήσεων που συνεργάζονται με την εξεταζόμενη επιχείρηση προκύπτουν από τους λογαριασμούς και τα λοιπά στοιχεία τους, </w:t>
      </w:r>
      <w:r w:rsidRPr="00180DEC">
        <w:rPr>
          <w:sz w:val="22"/>
          <w:szCs w:val="22"/>
          <w:lang w:val="el-GR"/>
        </w:rPr>
        <w:lastRenderedPageBreak/>
        <w:t xml:space="preserve">ενοποιημένα εφόσον υπάρχουν. Σε αυτά προστίθεται το 100 % των στοιχείων των επιχειρήσεων που συνδέονται με αυτές τις συνεργαζόμενες επιχειρήσεις, εκτός εάν τα στοιχεία τους περιλαμβάνονται ήδη βάσει ενοποίησης. </w:t>
      </w:r>
    </w:p>
    <w:p w:rsidR="00423A6C" w:rsidRPr="00180DEC" w:rsidRDefault="00423A6C" w:rsidP="00704241">
      <w:pPr>
        <w:spacing w:before="120" w:after="120" w:line="280" w:lineRule="atLeast"/>
        <w:rPr>
          <w:sz w:val="22"/>
          <w:szCs w:val="22"/>
          <w:lang w:val="el-GR"/>
        </w:rPr>
      </w:pPr>
      <w:r w:rsidRPr="00180DEC">
        <w:rPr>
          <w:sz w:val="22"/>
          <w:szCs w:val="22"/>
          <w:lang w:val="el-GR"/>
        </w:rPr>
        <w:t xml:space="preserve">Για την εφαρμογή επίσης της παραγράφου 2, τα στοιχεία των επιχειρήσεων που συνδέονται με την εξεταζόμενη επιχείρηση προκύπτουν από τους λογαριασμούς και τα λοιπά στοιχεία τους, ενοποιημένα εφόσον υπάρχουν. Στα στοιχεία αυτά προστίθενται κατ' αναλογία τα στοιχεία των επιχειρήσεων που ενδεχομένως συνεργάζονται με τις συνδεδεμένες αυτές επιχειρήσεις, οι οποίες βρίσκονται αμέσως ανάντη ή κατάντη αυτών, εάν δεν περιλαμβάνονται ήδη στους ενοποιημένους λογαριασμούς σε αναλογία τουλάχιστον ισοδύναμη με το ποσοστό που ορίζεται στην παράγραφο 2 δεύτερο εδάφιο. </w:t>
      </w:r>
    </w:p>
    <w:p w:rsidR="00227324" w:rsidRDefault="00423A6C" w:rsidP="00073995">
      <w:pPr>
        <w:pStyle w:val="af6"/>
        <w:numPr>
          <w:ilvl w:val="0"/>
          <w:numId w:val="28"/>
        </w:numPr>
        <w:tabs>
          <w:tab w:val="left" w:pos="284"/>
        </w:tabs>
        <w:spacing w:before="120" w:after="120" w:line="280" w:lineRule="atLeast"/>
        <w:ind w:left="0" w:firstLine="0"/>
        <w:contextualSpacing w:val="0"/>
        <w:rPr>
          <w:sz w:val="22"/>
          <w:szCs w:val="22"/>
          <w:lang w:val="el-GR"/>
        </w:rPr>
      </w:pPr>
      <w:r w:rsidRPr="00180DEC">
        <w:rPr>
          <w:sz w:val="22"/>
          <w:szCs w:val="22"/>
          <w:lang w:val="el-GR"/>
        </w:rPr>
        <w:t>Όταν ο αριθμός απασχολούμενων δεδομένης επιχείρησης δεν προκύπτει από τους ενοποιημένους λογαριασμούς, υπολογίζεται συγκεντρώνοντας κατ' αναλογία τα στοιχεία από τις επιχειρήσεις που συνεργάζονται με την εν λόγω επιχείρηση, και προσθέτοντας τα στοιχεία από τις επιχειρήσεις που συνδέονται μαζί της.</w:t>
      </w:r>
      <w:r w:rsidR="002A2F17" w:rsidRPr="00180DEC">
        <w:rPr>
          <w:sz w:val="22"/>
          <w:szCs w:val="22"/>
          <w:lang w:val="el-GR"/>
        </w:rPr>
        <w:t xml:space="preserve"> </w:t>
      </w:r>
    </w:p>
    <w:p w:rsidR="00315A59" w:rsidRDefault="00315A59" w:rsidP="00315A59">
      <w:pPr>
        <w:tabs>
          <w:tab w:val="left" w:pos="284"/>
        </w:tabs>
        <w:spacing w:before="120" w:after="120" w:line="280" w:lineRule="atLeast"/>
        <w:rPr>
          <w:sz w:val="22"/>
          <w:szCs w:val="22"/>
          <w:lang w:val="el-GR"/>
        </w:rPr>
      </w:pPr>
    </w:p>
    <w:p w:rsidR="00315A59" w:rsidRPr="00315A59" w:rsidRDefault="00315A59" w:rsidP="00315A59">
      <w:pPr>
        <w:tabs>
          <w:tab w:val="left" w:pos="284"/>
        </w:tabs>
        <w:spacing w:before="120" w:after="120" w:line="280" w:lineRule="atLeast"/>
        <w:rPr>
          <w:sz w:val="22"/>
          <w:szCs w:val="22"/>
          <w:lang w:val="el-GR"/>
        </w:rPr>
      </w:pPr>
    </w:p>
    <w:p w:rsidR="00315A59" w:rsidRDefault="00315A59" w:rsidP="007C26FF">
      <w:pPr>
        <w:rPr>
          <w:rFonts w:cs="Arial"/>
          <w:b/>
          <w:highlight w:val="yellow"/>
          <w:lang w:val="el-GR"/>
        </w:rPr>
      </w:pPr>
      <w:r>
        <w:rPr>
          <w:rFonts w:cs="Arial"/>
          <w:b/>
          <w:highlight w:val="yellow"/>
          <w:lang w:val="el-GR"/>
        </w:rPr>
        <w:br w:type="page"/>
      </w:r>
    </w:p>
    <w:p w:rsidR="00233A75" w:rsidRDefault="00233A75" w:rsidP="007C26FF">
      <w:pPr>
        <w:rPr>
          <w:rFonts w:cs="Arial"/>
          <w:b/>
          <w:highlight w:val="yellow"/>
          <w:lang w:val="el-GR"/>
        </w:rPr>
      </w:pPr>
    </w:p>
    <w:p w:rsidR="00315A59" w:rsidRPr="00315A59" w:rsidRDefault="00315A59" w:rsidP="00315A59">
      <w:pPr>
        <w:jc w:val="center"/>
        <w:rPr>
          <w:rFonts w:cs="Arial"/>
          <w:b/>
          <w:bCs/>
          <w:sz w:val="22"/>
          <w:szCs w:val="22"/>
          <w:lang w:val="el-GR"/>
        </w:rPr>
      </w:pPr>
      <w:r w:rsidRPr="00315A59">
        <w:rPr>
          <w:rFonts w:cs="Arial"/>
          <w:b/>
          <w:bCs/>
          <w:sz w:val="22"/>
          <w:szCs w:val="22"/>
          <w:lang w:val="el-GR"/>
        </w:rPr>
        <w:t>ΥΠΟΔΕΙΓΜΑ ΔΗΛΩΣΗΣ</w:t>
      </w:r>
    </w:p>
    <w:p w:rsidR="00315A59" w:rsidRPr="00315A59" w:rsidRDefault="00315A59" w:rsidP="00315A59">
      <w:pPr>
        <w:jc w:val="center"/>
        <w:rPr>
          <w:rFonts w:cs="Arial"/>
          <w:b/>
          <w:sz w:val="22"/>
          <w:szCs w:val="22"/>
          <w:lang w:val="el-GR"/>
        </w:rPr>
      </w:pPr>
      <w:r w:rsidRPr="00315A59">
        <w:rPr>
          <w:rFonts w:cs="Arial"/>
          <w:b/>
          <w:bCs/>
          <w:sz w:val="22"/>
          <w:szCs w:val="22"/>
          <w:lang w:val="el-GR"/>
        </w:rPr>
        <w:t>ΣΤΟΙΧΕΙΑ ΣΧΕΤΙΚΑ ΜΕ ΤΗΝ ΙΔΙΟΤΗΤΑ ΜΜΕ</w:t>
      </w:r>
    </w:p>
    <w:p w:rsidR="00233A75" w:rsidRPr="00180DEC" w:rsidRDefault="00233A75" w:rsidP="00315A59">
      <w:pPr>
        <w:spacing w:before="120" w:after="120" w:line="280" w:lineRule="atLeast"/>
        <w:rPr>
          <w:rFonts w:cs="Arial"/>
          <w:b/>
          <w:sz w:val="22"/>
          <w:szCs w:val="22"/>
          <w:lang w:val="el-GR"/>
        </w:rPr>
      </w:pPr>
      <w:r w:rsidRPr="00180DEC">
        <w:rPr>
          <w:rFonts w:cs="Arial"/>
          <w:b/>
          <w:sz w:val="22"/>
          <w:szCs w:val="22"/>
          <w:lang w:val="el-GR"/>
        </w:rPr>
        <w:t>Ακριβή στοιχεία της επιχείρησης</w:t>
      </w:r>
    </w:p>
    <w:p w:rsidR="00315A59" w:rsidRDefault="00233A75" w:rsidP="00315A59">
      <w:pPr>
        <w:spacing w:before="120" w:after="120" w:line="280" w:lineRule="atLeast"/>
        <w:jc w:val="left"/>
        <w:rPr>
          <w:rFonts w:cs="Arial"/>
          <w:sz w:val="22"/>
          <w:szCs w:val="22"/>
          <w:lang w:val="el-GR"/>
        </w:rPr>
      </w:pPr>
      <w:r w:rsidRPr="00180DEC">
        <w:rPr>
          <w:rFonts w:cs="Arial"/>
          <w:sz w:val="22"/>
          <w:szCs w:val="22"/>
          <w:lang w:val="el-GR"/>
        </w:rPr>
        <w:t>Επωνυμία ή εταιρική επωνυμία:</w:t>
      </w:r>
      <w:r w:rsidR="00837E6E" w:rsidRPr="00180DEC">
        <w:rPr>
          <w:rFonts w:cs="Arial"/>
          <w:sz w:val="22"/>
          <w:szCs w:val="22"/>
          <w:lang w:val="el-GR"/>
        </w:rPr>
        <w:t>……………………………………………………</w:t>
      </w:r>
      <w:r w:rsidRPr="00180DEC">
        <w:rPr>
          <w:rFonts w:cs="Arial"/>
          <w:sz w:val="22"/>
          <w:szCs w:val="22"/>
          <w:lang w:val="el-GR"/>
        </w:rPr>
        <w:t>……………</w:t>
      </w:r>
      <w:r w:rsidR="00837E6E" w:rsidRPr="00180DEC">
        <w:rPr>
          <w:rFonts w:cs="Arial"/>
          <w:sz w:val="22"/>
          <w:szCs w:val="22"/>
          <w:lang w:val="el-GR"/>
        </w:rPr>
        <w:t>.</w:t>
      </w:r>
      <w:r w:rsidRPr="00180DEC">
        <w:rPr>
          <w:rFonts w:cs="Arial"/>
          <w:sz w:val="22"/>
          <w:szCs w:val="22"/>
          <w:lang w:val="el-GR"/>
        </w:rPr>
        <w:t>…</w:t>
      </w:r>
      <w:r w:rsidR="00837E6E" w:rsidRPr="00180DEC">
        <w:rPr>
          <w:rFonts w:cs="Arial"/>
          <w:sz w:val="22"/>
          <w:szCs w:val="22"/>
          <w:lang w:val="el-GR"/>
        </w:rPr>
        <w:t xml:space="preserve"> </w:t>
      </w:r>
    </w:p>
    <w:p w:rsidR="00233A75" w:rsidRPr="00180DEC" w:rsidRDefault="00233A75" w:rsidP="00315A59">
      <w:pPr>
        <w:spacing w:before="120" w:after="120" w:line="280" w:lineRule="atLeast"/>
        <w:jc w:val="left"/>
        <w:rPr>
          <w:rFonts w:cs="Arial"/>
          <w:sz w:val="22"/>
          <w:szCs w:val="22"/>
          <w:lang w:val="el-GR"/>
        </w:rPr>
      </w:pPr>
      <w:r w:rsidRPr="00180DEC">
        <w:rPr>
          <w:rFonts w:cs="Arial"/>
          <w:sz w:val="22"/>
          <w:szCs w:val="22"/>
          <w:lang w:val="el-GR"/>
        </w:rPr>
        <w:t>Διεύθυνση της εταιρικής έδρας: ………………………………….………………………………..</w:t>
      </w:r>
    </w:p>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Αριθ. μητρώου ή ΦΠΑ (</w:t>
      </w:r>
      <w:r w:rsidRPr="00180DEC">
        <w:rPr>
          <w:rFonts w:cs="Arial"/>
          <w:sz w:val="22"/>
          <w:szCs w:val="22"/>
          <w:vertAlign w:val="superscript"/>
          <w:lang w:val="el-GR"/>
        </w:rPr>
        <w:t>1</w:t>
      </w:r>
      <w:r w:rsidRPr="00180DEC">
        <w:rPr>
          <w:rFonts w:cs="Arial"/>
          <w:sz w:val="22"/>
          <w:szCs w:val="22"/>
          <w:lang w:val="el-GR"/>
        </w:rPr>
        <w:t>): ………………………………………………………….………………</w:t>
      </w:r>
      <w:r w:rsidR="00837E6E" w:rsidRPr="00180DEC">
        <w:rPr>
          <w:rFonts w:cs="Arial"/>
          <w:sz w:val="22"/>
          <w:szCs w:val="22"/>
          <w:lang w:val="el-GR"/>
        </w:rPr>
        <w:t>…</w:t>
      </w:r>
      <w:r w:rsidRPr="00180DEC">
        <w:rPr>
          <w:rFonts w:cs="Arial"/>
          <w:sz w:val="22"/>
          <w:szCs w:val="22"/>
          <w:lang w:val="el-GR"/>
        </w:rPr>
        <w:t>.</w:t>
      </w:r>
    </w:p>
    <w:p w:rsidR="00233A75" w:rsidRPr="00180DEC" w:rsidRDefault="00233A75" w:rsidP="00315A59">
      <w:pPr>
        <w:spacing w:before="120" w:after="120" w:line="280" w:lineRule="atLeast"/>
        <w:jc w:val="left"/>
        <w:rPr>
          <w:rFonts w:cs="Arial"/>
          <w:sz w:val="22"/>
          <w:szCs w:val="22"/>
          <w:lang w:val="el-GR"/>
        </w:rPr>
      </w:pPr>
      <w:r w:rsidRPr="00180DEC">
        <w:rPr>
          <w:rFonts w:cs="Arial"/>
          <w:sz w:val="22"/>
          <w:szCs w:val="22"/>
          <w:lang w:val="el-GR"/>
        </w:rPr>
        <w:t>Ονοματεπώνυμο και τίτλος του ή των κύριων διευθυντικών στελεχών (</w:t>
      </w:r>
      <w:r w:rsidRPr="00180DEC">
        <w:rPr>
          <w:rFonts w:cs="Arial"/>
          <w:sz w:val="22"/>
          <w:szCs w:val="22"/>
          <w:vertAlign w:val="superscript"/>
          <w:lang w:val="el-GR"/>
        </w:rPr>
        <w:t>2</w:t>
      </w:r>
      <w:r w:rsidRPr="00180DEC">
        <w:rPr>
          <w:rFonts w:cs="Arial"/>
          <w:sz w:val="22"/>
          <w:szCs w:val="22"/>
          <w:lang w:val="el-GR"/>
        </w:rPr>
        <w:t>)</w:t>
      </w:r>
      <w:r w:rsidR="00837E6E" w:rsidRPr="00180DEC">
        <w:rPr>
          <w:rFonts w:cs="Arial"/>
          <w:sz w:val="22"/>
          <w:szCs w:val="22"/>
          <w:lang w:val="el-GR"/>
        </w:rPr>
        <w:t xml:space="preserve"> ………………………………………...…………..</w:t>
      </w:r>
      <w:r w:rsidRPr="00180DEC">
        <w:rPr>
          <w:rFonts w:cs="Arial"/>
          <w:sz w:val="22"/>
          <w:szCs w:val="22"/>
          <w:lang w:val="el-GR"/>
        </w:rPr>
        <w:t>………………………………………………………………..</w:t>
      </w:r>
    </w:p>
    <w:p w:rsidR="00233A75" w:rsidRPr="00180DEC" w:rsidRDefault="00233A75" w:rsidP="00315A59">
      <w:pPr>
        <w:spacing w:before="120" w:after="120" w:line="280" w:lineRule="atLeast"/>
        <w:rPr>
          <w:rFonts w:cs="Arial"/>
          <w:i/>
          <w:sz w:val="22"/>
          <w:szCs w:val="22"/>
          <w:lang w:val="el-GR"/>
        </w:rPr>
      </w:pPr>
      <w:r w:rsidRPr="00180DEC">
        <w:rPr>
          <w:rFonts w:cs="Arial"/>
          <w:b/>
          <w:sz w:val="22"/>
          <w:szCs w:val="22"/>
          <w:lang w:val="el-GR"/>
        </w:rPr>
        <w:t xml:space="preserve">Τύπος της επιχείρησης </w:t>
      </w:r>
      <w:r w:rsidRPr="00180DEC">
        <w:rPr>
          <w:rFonts w:cs="Arial"/>
          <w:i/>
          <w:sz w:val="22"/>
          <w:szCs w:val="22"/>
          <w:lang w:val="el-GR"/>
        </w:rPr>
        <w:t>(βλέπε επεξηγητικό σημείωμα)</w:t>
      </w:r>
    </w:p>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Σημειώστε με ένα σταυρό την περίπτωση ή τις περιπτώσεις στις οποίες υπάγεται η αιτούσα επιχείρηση:</w:t>
      </w:r>
    </w:p>
    <w:p w:rsidR="00233A75" w:rsidRPr="00180DEC" w:rsidRDefault="00233A75" w:rsidP="00315A59">
      <w:pPr>
        <w:spacing w:before="120" w:after="120" w:line="280" w:lineRule="atLeast"/>
        <w:rPr>
          <w:rFonts w:ascii="Verdana" w:hAnsi="Verdana" w:cs="Arial"/>
          <w:lang w:val="el-GR"/>
        </w:rPr>
      </w:pPr>
    </w:p>
    <w:tbl>
      <w:tblPr>
        <w:tblW w:w="5000" w:type="pct"/>
        <w:tblLook w:val="04A0" w:firstRow="1" w:lastRow="0" w:firstColumn="1" w:lastColumn="0" w:noHBand="0" w:noVBand="1"/>
      </w:tblPr>
      <w:tblGrid>
        <w:gridCol w:w="799"/>
        <w:gridCol w:w="1669"/>
        <w:gridCol w:w="6817"/>
      </w:tblGrid>
      <w:tr w:rsidR="002D09F8" w:rsidRPr="00180DEC" w:rsidTr="00315A59">
        <w:tc>
          <w:tcPr>
            <w:tcW w:w="430" w:type="pct"/>
            <w:shd w:val="clear" w:color="auto" w:fill="auto"/>
            <w:vAlign w:val="center"/>
          </w:tcPr>
          <w:p w:rsidR="002D09F8" w:rsidRPr="00180DEC" w:rsidRDefault="00E02FB8" w:rsidP="00315A59">
            <w:pPr>
              <w:spacing w:before="120" w:after="120" w:line="280" w:lineRule="atLeast"/>
              <w:jc w:val="center"/>
              <w:rPr>
                <w:rFonts w:ascii="Verdana" w:hAnsi="Verdana" w:cs="Arial"/>
                <w:lang w:val="el-GR"/>
              </w:rPr>
            </w:pPr>
            <w:r w:rsidRPr="00180DEC">
              <w:rPr>
                <w:rFonts w:cs="Arial"/>
                <w:noProof/>
                <w:sz w:val="22"/>
                <w:szCs w:val="22"/>
                <w:lang w:val="el-GR" w:eastAsia="el-GR"/>
              </w:rPr>
              <mc:AlternateContent>
                <mc:Choice Requires="wps">
                  <w:drawing>
                    <wp:inline distT="0" distB="0" distL="0" distR="0" wp14:anchorId="36E84734" wp14:editId="08005E6D">
                      <wp:extent cx="114300" cy="114300"/>
                      <wp:effectExtent l="0" t="0" r="19050" b="19050"/>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19A70" id="Rectangle 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23HQIAADw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Zch23HQIAADwEAAAOAAAAAAAAAAAAAAAAAC4CAABkcnMvZTJvRG9jLnhtbFBLAQItABQABgAI&#10;AAAAIQAXFtje1wAAAAMBAAAPAAAAAAAAAAAAAAAAAHcEAABkcnMvZG93bnJldi54bWxQSwUGAAAA&#10;AAQABADzAAAAewUAAAAA&#10;">
                      <w10:anchorlock/>
                    </v:rect>
                  </w:pict>
                </mc:Fallback>
              </mc:AlternateContent>
            </w:r>
          </w:p>
        </w:tc>
        <w:tc>
          <w:tcPr>
            <w:tcW w:w="899" w:type="pct"/>
            <w:shd w:val="clear" w:color="auto" w:fill="auto"/>
            <w:vAlign w:val="center"/>
          </w:tcPr>
          <w:p w:rsidR="002D09F8" w:rsidRPr="00180DEC" w:rsidRDefault="002D09F8" w:rsidP="00315A59">
            <w:pPr>
              <w:spacing w:before="120" w:after="120" w:line="280" w:lineRule="atLeast"/>
              <w:jc w:val="left"/>
              <w:rPr>
                <w:rFonts w:ascii="Verdana" w:hAnsi="Verdana" w:cs="Arial"/>
                <w:lang w:val="el-GR"/>
              </w:rPr>
            </w:pPr>
            <w:r w:rsidRPr="00180DEC">
              <w:rPr>
                <w:rFonts w:cs="Arial"/>
                <w:sz w:val="22"/>
                <w:szCs w:val="22"/>
                <w:lang w:val="el-GR"/>
              </w:rPr>
              <w:t>Ανεξάρτητη επιχείρηση</w:t>
            </w:r>
          </w:p>
        </w:tc>
        <w:tc>
          <w:tcPr>
            <w:tcW w:w="3671" w:type="pct"/>
            <w:shd w:val="clear" w:color="auto" w:fill="auto"/>
            <w:vAlign w:val="center"/>
          </w:tcPr>
          <w:p w:rsidR="002D09F8" w:rsidRPr="00180DEC" w:rsidRDefault="002D09F8" w:rsidP="00315A59">
            <w:pPr>
              <w:spacing w:before="120" w:after="120" w:line="280" w:lineRule="atLeast"/>
              <w:rPr>
                <w:rFonts w:cs="Arial"/>
                <w:sz w:val="22"/>
                <w:szCs w:val="22"/>
                <w:lang w:val="el-GR"/>
              </w:rPr>
            </w:pPr>
            <w:r w:rsidRPr="00180DEC">
              <w:rPr>
                <w:rFonts w:cs="Arial"/>
                <w:sz w:val="22"/>
                <w:szCs w:val="22"/>
                <w:lang w:val="el-GR"/>
              </w:rPr>
              <w:t>Στην περίπτωση αυτή, τα στοιχεία που αναγράφονται παρακάτω προκύπτουν από τους λογαριασμούς της επιχείρησης και μόνον. Να συμπληρωθεί μόνο η δήλωση χωρίς παραρτήματα.</w:t>
            </w:r>
          </w:p>
        </w:tc>
      </w:tr>
      <w:tr w:rsidR="002D09F8" w:rsidRPr="00B547CD" w:rsidTr="00315A59">
        <w:tc>
          <w:tcPr>
            <w:tcW w:w="430" w:type="pct"/>
            <w:shd w:val="clear" w:color="auto" w:fill="auto"/>
            <w:vAlign w:val="center"/>
          </w:tcPr>
          <w:p w:rsidR="002D09F8" w:rsidRPr="00180DEC" w:rsidRDefault="00E02FB8" w:rsidP="00315A59">
            <w:pPr>
              <w:spacing w:before="120" w:after="120" w:line="280" w:lineRule="atLeast"/>
              <w:jc w:val="center"/>
              <w:rPr>
                <w:rFonts w:ascii="Verdana" w:hAnsi="Verdana" w:cs="Arial"/>
                <w:lang w:val="el-GR"/>
              </w:rPr>
            </w:pPr>
            <w:r w:rsidRPr="00180DEC">
              <w:rPr>
                <w:rFonts w:cs="Arial"/>
                <w:noProof/>
                <w:sz w:val="22"/>
                <w:szCs w:val="22"/>
                <w:lang w:val="el-GR" w:eastAsia="el-GR"/>
              </w:rPr>
              <mc:AlternateContent>
                <mc:Choice Requires="wps">
                  <w:drawing>
                    <wp:inline distT="0" distB="0" distL="0" distR="0" wp14:anchorId="1133287C" wp14:editId="72A4C8F4">
                      <wp:extent cx="114300" cy="114300"/>
                      <wp:effectExtent l="0" t="0" r="19050" b="19050"/>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95AE0" id="Rectangle 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TiHAIAADw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">
                      <w10:anchorlock/>
                    </v:rect>
                  </w:pict>
                </mc:Fallback>
              </mc:AlternateContent>
            </w:r>
          </w:p>
        </w:tc>
        <w:tc>
          <w:tcPr>
            <w:tcW w:w="899" w:type="pct"/>
            <w:shd w:val="clear" w:color="auto" w:fill="auto"/>
            <w:vAlign w:val="center"/>
          </w:tcPr>
          <w:p w:rsidR="002D09F8" w:rsidRPr="00180DEC" w:rsidRDefault="002D09F8" w:rsidP="00315A59">
            <w:pPr>
              <w:spacing w:before="120" w:after="120" w:line="280" w:lineRule="atLeast"/>
              <w:jc w:val="left"/>
              <w:rPr>
                <w:rFonts w:ascii="Verdana" w:hAnsi="Verdana" w:cs="Arial"/>
                <w:lang w:val="el-GR"/>
              </w:rPr>
            </w:pPr>
            <w:r w:rsidRPr="00180DEC">
              <w:rPr>
                <w:rFonts w:cs="Arial"/>
                <w:sz w:val="22"/>
                <w:szCs w:val="22"/>
                <w:lang w:val="el-GR"/>
              </w:rPr>
              <w:t>Συνεργαζόμενη επιχείρηση</w:t>
            </w:r>
          </w:p>
        </w:tc>
        <w:tc>
          <w:tcPr>
            <w:tcW w:w="3671" w:type="pct"/>
            <w:shd w:val="clear" w:color="auto" w:fill="auto"/>
            <w:vAlign w:val="center"/>
          </w:tcPr>
          <w:p w:rsidR="002D09F8" w:rsidRPr="00180DEC" w:rsidRDefault="002D09F8" w:rsidP="00315A59">
            <w:pPr>
              <w:spacing w:before="120" w:after="120" w:line="280" w:lineRule="atLeast"/>
              <w:rPr>
                <w:rFonts w:cs="Arial"/>
                <w:sz w:val="22"/>
                <w:szCs w:val="22"/>
                <w:lang w:val="el-GR"/>
              </w:rPr>
            </w:pPr>
            <w:r w:rsidRPr="00180DEC">
              <w:rPr>
                <w:rFonts w:cs="Arial"/>
                <w:sz w:val="22"/>
                <w:szCs w:val="22"/>
                <w:lang w:val="el-GR"/>
              </w:rPr>
              <w:t>Να συμπληρωθεί και να επισυναφθεί</w:t>
            </w:r>
            <w:r w:rsidR="00704241" w:rsidRPr="00180DEC">
              <w:rPr>
                <w:rFonts w:cs="Arial"/>
                <w:sz w:val="22"/>
                <w:szCs w:val="22"/>
                <w:lang w:val="el-GR"/>
              </w:rPr>
              <w:t xml:space="preserve"> </w:t>
            </w:r>
            <w:r w:rsidRPr="00180DEC">
              <w:rPr>
                <w:rFonts w:cs="Arial"/>
                <w:sz w:val="22"/>
                <w:szCs w:val="22"/>
                <w:lang w:val="el-GR"/>
              </w:rPr>
              <w:t>το παράρτημα (και τα τυχόν συμπληρωματικά δελτία). Στη συνέχεια να συμπληρωθεί η δήλωση και το αποτέλεσμα των υπολογισμών να μεταφερθεί στον πίνακα που παρατίθεται παρακάτω.</w:t>
            </w:r>
          </w:p>
        </w:tc>
      </w:tr>
      <w:tr w:rsidR="002D09F8" w:rsidRPr="00B547CD" w:rsidTr="00315A59">
        <w:tc>
          <w:tcPr>
            <w:tcW w:w="430" w:type="pct"/>
            <w:shd w:val="clear" w:color="auto" w:fill="auto"/>
            <w:vAlign w:val="center"/>
          </w:tcPr>
          <w:p w:rsidR="002D09F8" w:rsidRPr="00180DEC" w:rsidRDefault="00E02FB8" w:rsidP="00315A59">
            <w:pPr>
              <w:spacing w:before="120" w:after="120" w:line="280" w:lineRule="atLeast"/>
              <w:jc w:val="center"/>
              <w:rPr>
                <w:rFonts w:ascii="Verdana" w:hAnsi="Verdana" w:cs="Arial"/>
                <w:lang w:val="el-GR"/>
              </w:rPr>
            </w:pPr>
            <w:r w:rsidRPr="00180DEC">
              <w:rPr>
                <w:rFonts w:cs="Arial"/>
                <w:noProof/>
                <w:sz w:val="22"/>
                <w:szCs w:val="22"/>
                <w:lang w:val="el-GR" w:eastAsia="el-GR"/>
              </w:rPr>
              <mc:AlternateContent>
                <mc:Choice Requires="wps">
                  <w:drawing>
                    <wp:inline distT="0" distB="0" distL="0" distR="0" wp14:anchorId="36BE236A" wp14:editId="37616D34">
                      <wp:extent cx="114300" cy="114300"/>
                      <wp:effectExtent l="0" t="0" r="19050" b="19050"/>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7DDD3" id="Rectangle 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DQ0zFAHQIAADwEAAAOAAAAAAAAAAAAAAAAAC4CAABkcnMvZTJvRG9jLnhtbFBLAQItABQABgAI&#10;AAAAIQAXFtje1wAAAAMBAAAPAAAAAAAAAAAAAAAAAHcEAABkcnMvZG93bnJldi54bWxQSwUGAAAA&#10;AAQABADzAAAAewUAAAAA&#10;">
                      <w10:anchorlock/>
                    </v:rect>
                  </w:pict>
                </mc:Fallback>
              </mc:AlternateContent>
            </w:r>
          </w:p>
        </w:tc>
        <w:tc>
          <w:tcPr>
            <w:tcW w:w="899" w:type="pct"/>
            <w:shd w:val="clear" w:color="auto" w:fill="auto"/>
            <w:vAlign w:val="center"/>
          </w:tcPr>
          <w:p w:rsidR="002D09F8" w:rsidRPr="00180DEC" w:rsidRDefault="002D09F8" w:rsidP="00315A59">
            <w:pPr>
              <w:spacing w:before="120" w:after="120" w:line="280" w:lineRule="atLeast"/>
              <w:jc w:val="left"/>
              <w:rPr>
                <w:rFonts w:ascii="Verdana" w:hAnsi="Verdana" w:cs="Arial"/>
                <w:lang w:val="el-GR"/>
              </w:rPr>
            </w:pPr>
            <w:r w:rsidRPr="00180DEC">
              <w:rPr>
                <w:rFonts w:cs="Arial"/>
                <w:sz w:val="22"/>
                <w:szCs w:val="22"/>
                <w:lang w:val="el-GR"/>
              </w:rPr>
              <w:t>Συνδεδεμένη επιχείρηση</w:t>
            </w:r>
          </w:p>
        </w:tc>
        <w:tc>
          <w:tcPr>
            <w:tcW w:w="3671" w:type="pct"/>
            <w:shd w:val="clear" w:color="auto" w:fill="auto"/>
            <w:vAlign w:val="center"/>
          </w:tcPr>
          <w:p w:rsidR="002D09F8" w:rsidRPr="00180DEC" w:rsidRDefault="002D09F8" w:rsidP="00315A59">
            <w:pPr>
              <w:spacing w:before="120" w:after="120" w:line="280" w:lineRule="atLeast"/>
              <w:rPr>
                <w:rFonts w:ascii="Verdana" w:hAnsi="Verdana" w:cs="Arial"/>
                <w:lang w:val="el-GR"/>
              </w:rPr>
            </w:pPr>
            <w:r w:rsidRPr="00180DEC">
              <w:rPr>
                <w:rFonts w:cs="Arial"/>
                <w:sz w:val="22"/>
                <w:szCs w:val="22"/>
                <w:lang w:val="el-GR"/>
              </w:rPr>
              <w:t>Το αποτέλεσμα των υπολογισμών να μεταφερθεί στον πίνακα που παρατίθεται παρακάτω</w:t>
            </w:r>
          </w:p>
        </w:tc>
      </w:tr>
    </w:tbl>
    <w:p w:rsidR="00233A75" w:rsidRPr="00180DEC" w:rsidRDefault="00233A75" w:rsidP="00315A59">
      <w:pPr>
        <w:spacing w:before="120" w:after="120" w:line="280" w:lineRule="atLeast"/>
        <w:rPr>
          <w:rFonts w:ascii="Verdana" w:hAnsi="Verdana" w:cs="Arial"/>
          <w:lang w:val="el-GR"/>
        </w:rPr>
      </w:pPr>
    </w:p>
    <w:p w:rsidR="00233A75" w:rsidRPr="00180DEC" w:rsidRDefault="00233A75" w:rsidP="00315A59">
      <w:pPr>
        <w:spacing w:before="120" w:after="120" w:line="280" w:lineRule="atLeast"/>
        <w:jc w:val="center"/>
        <w:rPr>
          <w:rFonts w:cs="Arial"/>
          <w:b/>
          <w:sz w:val="24"/>
          <w:lang w:val="el-GR"/>
        </w:rPr>
      </w:pPr>
      <w:r w:rsidRPr="00180DEC">
        <w:rPr>
          <w:rFonts w:cs="Arial"/>
          <w:b/>
          <w:sz w:val="24"/>
          <w:lang w:val="el-GR"/>
        </w:rPr>
        <w:t>Στοιχεία για τον προσδιορισμό της κατηγορίας επιχείρησης</w:t>
      </w:r>
    </w:p>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Τα στοιχεία υπολογίζονται σύμφωνα με Παράρτημα Ι του ΕΚ 800/2008 σχετικά με τον ορισμό των ΜΜΕ.</w:t>
      </w:r>
    </w:p>
    <w:tbl>
      <w:tblPr>
        <w:tblW w:w="5000" w:type="pct"/>
        <w:tblBorders>
          <w:top w:val="single" w:sz="4" w:space="0" w:color="auto"/>
          <w:bottom w:val="single" w:sz="4" w:space="0" w:color="auto"/>
        </w:tblBorders>
        <w:tblLook w:val="01E0" w:firstRow="1" w:lastRow="1" w:firstColumn="1" w:lastColumn="1" w:noHBand="0" w:noVBand="0"/>
      </w:tblPr>
      <w:tblGrid>
        <w:gridCol w:w="3509"/>
        <w:gridCol w:w="2680"/>
        <w:gridCol w:w="3096"/>
      </w:tblGrid>
      <w:tr w:rsidR="00233A75" w:rsidRPr="00180DEC" w:rsidTr="00315A59">
        <w:trPr>
          <w:trHeight w:val="723"/>
        </w:trPr>
        <w:tc>
          <w:tcPr>
            <w:tcW w:w="5000" w:type="pct"/>
            <w:gridSpan w:val="3"/>
            <w:tcBorders>
              <w:bottom w:val="single" w:sz="4" w:space="0" w:color="auto"/>
            </w:tcBorders>
          </w:tcPr>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Περίοδος αναφοράς (*):</w:t>
            </w:r>
          </w:p>
          <w:p w:rsidR="00233A75" w:rsidRPr="00180DEC" w:rsidRDefault="00233A75" w:rsidP="00315A59">
            <w:pPr>
              <w:spacing w:before="120" w:after="120" w:line="280" w:lineRule="atLeast"/>
              <w:rPr>
                <w:rFonts w:cs="Arial"/>
                <w:sz w:val="22"/>
                <w:szCs w:val="22"/>
                <w:lang w:val="el-GR"/>
              </w:rPr>
            </w:pPr>
          </w:p>
        </w:tc>
      </w:tr>
      <w:tr w:rsidR="00233A75" w:rsidRPr="00180DEC" w:rsidTr="00322FFB">
        <w:tblPrEx>
          <w:tblBorders>
            <w:right w:val="single" w:sz="4" w:space="0" w:color="auto"/>
            <w:insideH w:val="single" w:sz="4" w:space="0" w:color="auto"/>
            <w:insideV w:val="single" w:sz="4" w:space="0" w:color="auto"/>
          </w:tblBorders>
        </w:tblPrEx>
        <w:tc>
          <w:tcPr>
            <w:tcW w:w="1890" w:type="pct"/>
            <w:tcBorders>
              <w:top w:val="single" w:sz="4" w:space="0" w:color="auto"/>
              <w:bottom w:val="single" w:sz="4" w:space="0" w:color="auto"/>
              <w:right w:val="single" w:sz="4" w:space="0" w:color="auto"/>
            </w:tcBorders>
          </w:tcPr>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Αριθμός απασχολουμένων (ΕΜΕ)</w:t>
            </w:r>
          </w:p>
          <w:p w:rsidR="00233A75" w:rsidRPr="00180DEC" w:rsidRDefault="00233A75" w:rsidP="00315A59">
            <w:pPr>
              <w:spacing w:before="120" w:after="120" w:line="280" w:lineRule="atLeast"/>
              <w:rPr>
                <w:rFonts w:cs="Arial"/>
                <w:sz w:val="22"/>
                <w:szCs w:val="22"/>
                <w:lang w:val="el-GR"/>
              </w:rPr>
            </w:pPr>
          </w:p>
        </w:tc>
        <w:tc>
          <w:tcPr>
            <w:tcW w:w="1443" w:type="pct"/>
            <w:tcBorders>
              <w:top w:val="single" w:sz="4" w:space="0" w:color="auto"/>
              <w:left w:val="single" w:sz="4" w:space="0" w:color="auto"/>
              <w:bottom w:val="single" w:sz="4" w:space="0" w:color="auto"/>
              <w:right w:val="single" w:sz="4" w:space="0" w:color="auto"/>
            </w:tcBorders>
          </w:tcPr>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Κύκλος εργασιών (**)</w:t>
            </w:r>
          </w:p>
        </w:tc>
        <w:tc>
          <w:tcPr>
            <w:tcW w:w="1667" w:type="pct"/>
            <w:tcBorders>
              <w:top w:val="single" w:sz="4" w:space="0" w:color="auto"/>
              <w:left w:val="single" w:sz="4" w:space="0" w:color="auto"/>
              <w:bottom w:val="single" w:sz="4" w:space="0" w:color="auto"/>
              <w:right w:val="nil"/>
            </w:tcBorders>
          </w:tcPr>
          <w:p w:rsidR="00233A75" w:rsidRPr="00180DEC" w:rsidRDefault="00233A75" w:rsidP="00315A59">
            <w:pPr>
              <w:spacing w:before="120" w:after="120" w:line="280" w:lineRule="atLeast"/>
              <w:rPr>
                <w:rFonts w:cs="Arial"/>
                <w:sz w:val="22"/>
                <w:szCs w:val="22"/>
                <w:lang w:val="el-GR"/>
              </w:rPr>
            </w:pPr>
            <w:r w:rsidRPr="00180DEC">
              <w:rPr>
                <w:rFonts w:cs="Arial"/>
                <w:sz w:val="22"/>
                <w:szCs w:val="22"/>
                <w:lang w:val="el-GR"/>
              </w:rPr>
              <w:t>Σύνολο ισολογισμού (**)</w:t>
            </w:r>
          </w:p>
        </w:tc>
      </w:tr>
      <w:tr w:rsidR="00233A75" w:rsidRPr="00180DEC" w:rsidTr="00322FFB">
        <w:tblPrEx>
          <w:tblBorders>
            <w:right w:val="single" w:sz="4" w:space="0" w:color="auto"/>
            <w:insideH w:val="single" w:sz="4" w:space="0" w:color="auto"/>
            <w:insideV w:val="single" w:sz="4" w:space="0" w:color="auto"/>
          </w:tblBorders>
        </w:tblPrEx>
        <w:tc>
          <w:tcPr>
            <w:tcW w:w="1890" w:type="pct"/>
            <w:tcBorders>
              <w:right w:val="single" w:sz="4" w:space="0" w:color="auto"/>
            </w:tcBorders>
          </w:tcPr>
          <w:p w:rsidR="00233A75" w:rsidRPr="00180DEC" w:rsidRDefault="00233A75" w:rsidP="00315A59">
            <w:pPr>
              <w:spacing w:before="120" w:after="120" w:line="280" w:lineRule="atLeast"/>
              <w:rPr>
                <w:rFonts w:cs="Arial"/>
                <w:sz w:val="22"/>
                <w:szCs w:val="22"/>
                <w:lang w:val="el-GR"/>
              </w:rPr>
            </w:pPr>
          </w:p>
        </w:tc>
        <w:tc>
          <w:tcPr>
            <w:tcW w:w="1443" w:type="pct"/>
            <w:tcBorders>
              <w:left w:val="single" w:sz="4" w:space="0" w:color="auto"/>
              <w:right w:val="single" w:sz="4" w:space="0" w:color="auto"/>
            </w:tcBorders>
          </w:tcPr>
          <w:p w:rsidR="00233A75" w:rsidRPr="00180DEC" w:rsidRDefault="00233A75" w:rsidP="00315A59">
            <w:pPr>
              <w:spacing w:before="120" w:after="120" w:line="280" w:lineRule="atLeast"/>
              <w:rPr>
                <w:rFonts w:cs="Arial"/>
                <w:sz w:val="22"/>
                <w:szCs w:val="22"/>
                <w:lang w:val="el-GR"/>
              </w:rPr>
            </w:pPr>
          </w:p>
        </w:tc>
        <w:tc>
          <w:tcPr>
            <w:tcW w:w="1667" w:type="pct"/>
            <w:tcBorders>
              <w:left w:val="single" w:sz="4" w:space="0" w:color="auto"/>
              <w:right w:val="nil"/>
            </w:tcBorders>
          </w:tcPr>
          <w:p w:rsidR="00233A75" w:rsidRPr="00180DEC" w:rsidRDefault="00233A75" w:rsidP="00315A59">
            <w:pPr>
              <w:spacing w:before="120" w:after="120" w:line="280" w:lineRule="atLeast"/>
              <w:rPr>
                <w:rFonts w:cs="Arial"/>
                <w:sz w:val="22"/>
                <w:szCs w:val="22"/>
                <w:lang w:val="el-GR"/>
              </w:rPr>
            </w:pPr>
          </w:p>
        </w:tc>
      </w:tr>
    </w:tbl>
    <w:p w:rsidR="00233A75" w:rsidRPr="00180DEC" w:rsidRDefault="00233A75" w:rsidP="00315A59">
      <w:pPr>
        <w:spacing w:before="120" w:after="120" w:line="280" w:lineRule="atLeast"/>
        <w:ind w:left="425" w:hanging="425"/>
        <w:rPr>
          <w:rFonts w:cs="Arial"/>
          <w:sz w:val="22"/>
          <w:szCs w:val="22"/>
          <w:lang w:val="el-GR"/>
        </w:rPr>
      </w:pPr>
      <w:r w:rsidRPr="00180DEC">
        <w:rPr>
          <w:rFonts w:cs="Arial"/>
          <w:sz w:val="22"/>
          <w:szCs w:val="22"/>
          <w:lang w:val="el-GR"/>
        </w:rPr>
        <w:t xml:space="preserve">(*) </w:t>
      </w:r>
      <w:r w:rsidRPr="00180DEC">
        <w:rPr>
          <w:rFonts w:cs="Arial"/>
          <w:sz w:val="22"/>
          <w:szCs w:val="22"/>
          <w:lang w:val="el-GR"/>
        </w:rPr>
        <w:tab/>
        <w:t xml:space="preserve">Όλα τα στοιχεία πρέπει να αφορούν την τελευταία κλεισμένη διαχειριστική χρήση και να υπολογίζονται σε ετήσια βάση. </w:t>
      </w:r>
    </w:p>
    <w:p w:rsidR="00233A75" w:rsidRPr="00180DEC" w:rsidRDefault="00921830" w:rsidP="00315A59">
      <w:pPr>
        <w:spacing w:before="120" w:after="120" w:line="280" w:lineRule="atLeast"/>
        <w:ind w:left="425" w:hanging="425"/>
        <w:rPr>
          <w:rFonts w:cs="Arial"/>
          <w:sz w:val="22"/>
          <w:szCs w:val="22"/>
          <w:lang w:val="el-GR"/>
        </w:rPr>
      </w:pPr>
      <w:r w:rsidRPr="00180DEC">
        <w:rPr>
          <w:rFonts w:cs="Arial"/>
          <w:sz w:val="22"/>
          <w:szCs w:val="22"/>
          <w:lang w:val="el-GR"/>
        </w:rPr>
        <w:lastRenderedPageBreak/>
        <w:t xml:space="preserve"> </w:t>
      </w:r>
      <w:r w:rsidR="00026D86" w:rsidRPr="00180DEC">
        <w:rPr>
          <w:rFonts w:cs="Arial"/>
          <w:sz w:val="22"/>
          <w:szCs w:val="22"/>
          <w:lang w:val="el-GR"/>
        </w:rPr>
        <w:t xml:space="preserve">    </w:t>
      </w:r>
      <w:r w:rsidR="000E110D" w:rsidRPr="00180DEC">
        <w:rPr>
          <w:rFonts w:cs="Arial"/>
          <w:sz w:val="22"/>
          <w:szCs w:val="22"/>
          <w:lang w:val="el-GR"/>
        </w:rPr>
        <w:t xml:space="preserve">  </w:t>
      </w:r>
      <w:r w:rsidRPr="00180DEC">
        <w:rPr>
          <w:rFonts w:cs="Arial"/>
          <w:sz w:val="22"/>
          <w:szCs w:val="22"/>
          <w:lang w:val="el-GR"/>
        </w:rPr>
        <w:t xml:space="preserve">  </w:t>
      </w:r>
      <w:r w:rsidR="00233A75" w:rsidRPr="00180DEC">
        <w:rPr>
          <w:rFonts w:cs="Arial"/>
          <w:sz w:val="22"/>
          <w:szCs w:val="22"/>
          <w:lang w:val="el-GR"/>
        </w:rPr>
        <w:t xml:space="preserve">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w:t>
      </w:r>
    </w:p>
    <w:p w:rsidR="00233A75" w:rsidRPr="00180DEC" w:rsidRDefault="00233A75" w:rsidP="00315A59">
      <w:pPr>
        <w:spacing w:before="120" w:after="120" w:line="280" w:lineRule="atLeast"/>
        <w:ind w:left="425" w:hanging="425"/>
        <w:rPr>
          <w:rFonts w:cs="Arial"/>
          <w:sz w:val="22"/>
          <w:szCs w:val="22"/>
          <w:lang w:val="el-GR"/>
        </w:rPr>
      </w:pPr>
      <w:r w:rsidRPr="00180DEC">
        <w:rPr>
          <w:rFonts w:cs="Arial"/>
          <w:sz w:val="22"/>
          <w:szCs w:val="22"/>
          <w:lang w:val="el-GR"/>
        </w:rPr>
        <w:t>(**) σε χιλιάδες ευρώ.</w:t>
      </w:r>
    </w:p>
    <w:p w:rsidR="00233A75" w:rsidRPr="00180DEC" w:rsidRDefault="00233A75" w:rsidP="007C26FF">
      <w:pPr>
        <w:rPr>
          <w:rFonts w:ascii="Verdana" w:hAnsi="Verdana" w:cs="Arial"/>
          <w:lang w:val="el-GR"/>
        </w:rPr>
      </w:pPr>
      <w:r w:rsidRPr="00180DEC">
        <w:rPr>
          <w:rFonts w:ascii="Verdana" w:hAnsi="Verdana" w:cs="Arial"/>
          <w:lang w:val="el-GR"/>
        </w:rPr>
        <w:t>_________________________________________________________</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Προσοχή</w:t>
      </w:r>
      <w:r w:rsidRPr="00180DEC">
        <w:rPr>
          <w:rFonts w:cs="Arial"/>
          <w:sz w:val="22"/>
          <w:szCs w:val="22"/>
          <w:lang w:val="el-GR"/>
        </w:rPr>
        <w:t xml:space="preserve">: Σε σχέση με την προηγούμενη διαχειριστική χρήση, υπάρχει μεταβολή των στοιχείων η οποία ενδέχεται να επιφέρει αλλαγή της κατηγορίας της αιτούσας επιχείρησης (πολύ μικρή, </w:t>
      </w:r>
      <w:proofErr w:type="spellStart"/>
      <w:r w:rsidRPr="00180DEC">
        <w:rPr>
          <w:rFonts w:cs="Arial"/>
          <w:sz w:val="22"/>
          <w:szCs w:val="22"/>
          <w:lang w:val="el-GR"/>
        </w:rPr>
        <w:t>μικρή,</w:t>
      </w:r>
      <w:proofErr w:type="spellEnd"/>
      <w:r w:rsidRPr="00180DEC">
        <w:rPr>
          <w:rFonts w:cs="Arial"/>
          <w:sz w:val="22"/>
          <w:szCs w:val="22"/>
          <w:lang w:val="el-GR"/>
        </w:rPr>
        <w:t xml:space="preserve"> μεσαία ή μεγάλη επιχείρηση);</w:t>
      </w:r>
    </w:p>
    <w:p w:rsidR="00233A75" w:rsidRPr="00180DEC" w:rsidRDefault="00E02FB8" w:rsidP="007C26FF">
      <w:pPr>
        <w:rPr>
          <w:rFonts w:cs="Arial"/>
          <w:b/>
          <w:sz w:val="22"/>
          <w:szCs w:val="22"/>
          <w:lang w:val="el-GR"/>
        </w:rPr>
      </w:pPr>
      <w:r w:rsidRPr="00180DEC">
        <w:rPr>
          <w:rFonts w:cs="Arial"/>
          <w:noProof/>
          <w:sz w:val="22"/>
          <w:szCs w:val="22"/>
          <w:lang w:val="el-GR" w:eastAsia="el-GR"/>
        </w:rPr>
        <mc:AlternateContent>
          <mc:Choice Requires="wps">
            <w:drawing>
              <wp:anchor distT="0" distB="0" distL="114300" distR="114300" simplePos="0" relativeHeight="251657728" behindDoc="0" locked="0" layoutInCell="1" allowOverlap="1" wp14:anchorId="2FA7399C" wp14:editId="3D59E7B8">
                <wp:simplePos x="0" y="0"/>
                <wp:positionH relativeFrom="column">
                  <wp:posOffset>38100</wp:posOffset>
                </wp:positionH>
                <wp:positionV relativeFrom="paragraph">
                  <wp:posOffset>45085</wp:posOffset>
                </wp:positionV>
                <wp:extent cx="114300" cy="114300"/>
                <wp:effectExtent l="9525" t="6985" r="9525" b="1206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59F17" id="Rectangle 5" o:spid="_x0000_s1026" style="position:absolute;margin-left:3pt;margin-top:3.55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gVHQ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"/>
            </w:pict>
          </mc:Fallback>
        </mc:AlternateContent>
      </w:r>
      <w:r w:rsidR="00233A75" w:rsidRPr="00180DEC">
        <w:rPr>
          <w:rFonts w:cs="Arial"/>
          <w:sz w:val="22"/>
          <w:szCs w:val="22"/>
          <w:lang w:val="el-GR"/>
        </w:rPr>
        <w:t xml:space="preserve">      </w:t>
      </w:r>
      <w:r w:rsidR="00233A75" w:rsidRPr="00180DEC">
        <w:rPr>
          <w:rFonts w:cs="Arial"/>
          <w:b/>
          <w:sz w:val="22"/>
          <w:szCs w:val="22"/>
          <w:lang w:val="el-GR"/>
        </w:rPr>
        <w:t xml:space="preserve"> Όχι</w:t>
      </w:r>
    </w:p>
    <w:p w:rsidR="00233A75" w:rsidRPr="00180DEC" w:rsidRDefault="00E02FB8" w:rsidP="00704241">
      <w:pPr>
        <w:spacing w:line="240" w:lineRule="auto"/>
        <w:rPr>
          <w:rFonts w:cs="Arial"/>
          <w:sz w:val="22"/>
          <w:szCs w:val="22"/>
          <w:lang w:val="el-GR"/>
        </w:rPr>
      </w:pPr>
      <w:r w:rsidRPr="00180DEC">
        <w:rPr>
          <w:rFonts w:cs="Arial"/>
          <w:noProof/>
          <w:sz w:val="22"/>
          <w:szCs w:val="22"/>
          <w:lang w:val="el-GR" w:eastAsia="el-GR"/>
        </w:rPr>
        <mc:AlternateContent>
          <mc:Choice Requires="wps">
            <w:drawing>
              <wp:anchor distT="0" distB="0" distL="114300" distR="114300" simplePos="0" relativeHeight="251658752" behindDoc="0" locked="0" layoutInCell="1" allowOverlap="1" wp14:anchorId="3D1B53B6" wp14:editId="5C674D19">
                <wp:simplePos x="0" y="0"/>
                <wp:positionH relativeFrom="column">
                  <wp:posOffset>47625</wp:posOffset>
                </wp:positionH>
                <wp:positionV relativeFrom="paragraph">
                  <wp:posOffset>35560</wp:posOffset>
                </wp:positionV>
                <wp:extent cx="114300" cy="114300"/>
                <wp:effectExtent l="9525" t="6985" r="9525" b="1206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65F8E" id="Rectangle 6" o:spid="_x0000_s1026" style="position:absolute;margin-left:3.75pt;margin-top:2.8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wHQ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"/>
            </w:pict>
          </mc:Fallback>
        </mc:AlternateContent>
      </w:r>
      <w:r w:rsidR="00233A75" w:rsidRPr="00180DEC">
        <w:rPr>
          <w:rFonts w:cs="Arial"/>
          <w:sz w:val="22"/>
          <w:szCs w:val="22"/>
          <w:lang w:val="el-GR"/>
        </w:rPr>
        <w:t xml:space="preserve">       </w:t>
      </w:r>
      <w:r w:rsidR="00233A75" w:rsidRPr="00180DEC">
        <w:rPr>
          <w:rFonts w:cs="Arial"/>
          <w:b/>
          <w:sz w:val="22"/>
          <w:szCs w:val="22"/>
          <w:lang w:val="el-GR"/>
        </w:rPr>
        <w:t xml:space="preserve">Ναι </w:t>
      </w:r>
      <w:r w:rsidR="00233A75" w:rsidRPr="00180DEC">
        <w:rPr>
          <w:rFonts w:cs="Arial"/>
          <w:sz w:val="22"/>
          <w:szCs w:val="22"/>
          <w:lang w:val="el-GR"/>
        </w:rPr>
        <w:t>[σ’ αυτή την περίπτωση, να συμπληρωθεί και να επισυναφθεί δήλωση σχετικά με την προηγούμενη διαχειριστική χρήση (</w:t>
      </w:r>
      <w:r w:rsidR="00233A75" w:rsidRPr="00180DEC">
        <w:rPr>
          <w:rFonts w:cs="Arial"/>
          <w:sz w:val="22"/>
          <w:szCs w:val="22"/>
          <w:vertAlign w:val="superscript"/>
          <w:lang w:val="el-GR"/>
        </w:rPr>
        <w:t>3</w:t>
      </w:r>
      <w:r w:rsidR="00233A75" w:rsidRPr="00180DEC">
        <w:rPr>
          <w:rFonts w:cs="Arial"/>
          <w:sz w:val="22"/>
          <w:szCs w:val="22"/>
          <w:lang w:val="el-GR"/>
        </w:rPr>
        <w:t>)]</w:t>
      </w:r>
    </w:p>
    <w:p w:rsidR="00315A59" w:rsidRDefault="00315A59" w:rsidP="007C26FF">
      <w:pPr>
        <w:jc w:val="center"/>
        <w:rPr>
          <w:rFonts w:cs="Arial"/>
          <w:b/>
          <w:sz w:val="22"/>
          <w:szCs w:val="22"/>
          <w:lang w:val="el-GR"/>
        </w:rPr>
      </w:pPr>
    </w:p>
    <w:p w:rsidR="00233A75" w:rsidRPr="00180DEC" w:rsidRDefault="00233A75" w:rsidP="007C26FF">
      <w:pPr>
        <w:jc w:val="center"/>
        <w:rPr>
          <w:rFonts w:cs="Arial"/>
          <w:b/>
          <w:sz w:val="22"/>
          <w:szCs w:val="22"/>
          <w:lang w:val="el-GR"/>
        </w:rPr>
      </w:pPr>
      <w:r w:rsidRPr="00180DEC">
        <w:rPr>
          <w:rFonts w:cs="Arial"/>
          <w:b/>
          <w:sz w:val="22"/>
          <w:szCs w:val="22"/>
          <w:lang w:val="el-GR"/>
        </w:rPr>
        <w:t>Υπογραφή</w:t>
      </w:r>
    </w:p>
    <w:p w:rsidR="00233A75" w:rsidRPr="00180DEC" w:rsidRDefault="00233A75" w:rsidP="007C26FF">
      <w:pPr>
        <w:rPr>
          <w:rFonts w:cs="Arial"/>
          <w:sz w:val="22"/>
          <w:szCs w:val="22"/>
          <w:lang w:val="el-GR"/>
        </w:rPr>
      </w:pPr>
      <w:r w:rsidRPr="00180DEC">
        <w:rPr>
          <w:rFonts w:cs="Arial"/>
          <w:sz w:val="22"/>
          <w:szCs w:val="22"/>
          <w:lang w:val="el-GR"/>
        </w:rPr>
        <w:t xml:space="preserve">Όνομα και ιδιότητα του </w:t>
      </w:r>
      <w:proofErr w:type="spellStart"/>
      <w:r w:rsidRPr="00180DEC">
        <w:rPr>
          <w:rFonts w:cs="Arial"/>
          <w:sz w:val="22"/>
          <w:szCs w:val="22"/>
          <w:lang w:val="el-GR"/>
        </w:rPr>
        <w:t>προσυπογράφοντος</w:t>
      </w:r>
      <w:proofErr w:type="spellEnd"/>
      <w:r w:rsidRPr="00180DEC">
        <w:rPr>
          <w:rFonts w:cs="Arial"/>
          <w:sz w:val="22"/>
          <w:szCs w:val="22"/>
          <w:lang w:val="el-GR"/>
        </w:rPr>
        <w:t xml:space="preserve">, που είναι εξουσιοδοτημένος να εκπροσωπεί την επιχείρηση: </w:t>
      </w:r>
    </w:p>
    <w:p w:rsidR="00233A75" w:rsidRPr="00180DEC" w:rsidRDefault="00233A75" w:rsidP="007C26FF">
      <w:pPr>
        <w:rPr>
          <w:rFonts w:cs="Arial"/>
          <w:sz w:val="22"/>
          <w:szCs w:val="22"/>
          <w:lang w:val="el-GR"/>
        </w:rPr>
      </w:pPr>
      <w:r w:rsidRPr="00180DEC">
        <w:rPr>
          <w:rFonts w:cs="Arial"/>
          <w:sz w:val="22"/>
          <w:szCs w:val="22"/>
          <w:lang w:val="el-GR"/>
        </w:rPr>
        <w:t>..........................................................................................</w:t>
      </w:r>
      <w:r w:rsidR="00005AD0" w:rsidRPr="00180DEC">
        <w:rPr>
          <w:rFonts w:cs="Arial"/>
          <w:sz w:val="22"/>
          <w:szCs w:val="22"/>
          <w:lang w:val="el-GR"/>
        </w:rPr>
        <w:t>................................................</w:t>
      </w:r>
      <w:r w:rsidRPr="00180DEC">
        <w:rPr>
          <w:rFonts w:cs="Arial"/>
          <w:sz w:val="22"/>
          <w:szCs w:val="22"/>
          <w:lang w:val="el-GR"/>
        </w:rPr>
        <w:t>.............</w:t>
      </w:r>
    </w:p>
    <w:p w:rsidR="00233A75" w:rsidRPr="00180DEC" w:rsidRDefault="00233A75" w:rsidP="007C26FF">
      <w:pPr>
        <w:rPr>
          <w:rFonts w:cs="Arial"/>
          <w:sz w:val="22"/>
          <w:szCs w:val="22"/>
          <w:lang w:val="el-GR"/>
        </w:rPr>
      </w:pPr>
      <w:r w:rsidRPr="00180DEC">
        <w:rPr>
          <w:rFonts w:cs="Arial"/>
          <w:sz w:val="22"/>
          <w:szCs w:val="22"/>
          <w:lang w:val="el-GR"/>
        </w:rPr>
        <w:t>Δηλώνω υπεύθυνα ότι τα στοιχεία της παρούσης δήλωσης καθώς και των ενδεχόμενων παρατημάτων της είναι ακριβή.</w:t>
      </w:r>
    </w:p>
    <w:p w:rsidR="00233A75" w:rsidRPr="00180DEC" w:rsidRDefault="00233A75" w:rsidP="007C26FF">
      <w:pPr>
        <w:rPr>
          <w:rFonts w:cs="Arial"/>
          <w:sz w:val="22"/>
          <w:szCs w:val="22"/>
          <w:lang w:val="el-GR"/>
        </w:rPr>
      </w:pPr>
      <w:r w:rsidRPr="00180DEC">
        <w:rPr>
          <w:rFonts w:cs="Arial"/>
          <w:sz w:val="22"/>
          <w:szCs w:val="22"/>
          <w:lang w:val="el-GR"/>
        </w:rPr>
        <w:t>......................................(τόπος), .................................. (ημερομηνία)</w:t>
      </w:r>
    </w:p>
    <w:p w:rsidR="00233A75" w:rsidRPr="00180DEC" w:rsidRDefault="00233A75" w:rsidP="007C26FF">
      <w:pPr>
        <w:rPr>
          <w:rFonts w:cs="Arial"/>
          <w:sz w:val="22"/>
          <w:szCs w:val="22"/>
          <w:lang w:val="el-GR"/>
        </w:rPr>
      </w:pPr>
      <w:r w:rsidRPr="00180DEC">
        <w:rPr>
          <w:rFonts w:cs="Arial"/>
          <w:sz w:val="22"/>
          <w:szCs w:val="22"/>
          <w:lang w:val="el-GR"/>
        </w:rPr>
        <w:t>Υπογραφή:</w:t>
      </w:r>
    </w:p>
    <w:p w:rsidR="0034330D" w:rsidRPr="00180DEC" w:rsidRDefault="0034330D" w:rsidP="007C26FF">
      <w:pPr>
        <w:rPr>
          <w:rFonts w:ascii="Verdana" w:hAnsi="Verdana" w:cs="Arial"/>
          <w:lang w:val="el-GR"/>
        </w:rPr>
      </w:pPr>
    </w:p>
    <w:p w:rsidR="00233A75" w:rsidRPr="00180DEC" w:rsidRDefault="00233A75" w:rsidP="007C26FF">
      <w:pPr>
        <w:rPr>
          <w:rFonts w:ascii="Verdana" w:hAnsi="Verdana" w:cs="Arial"/>
          <w:lang w:val="el-GR"/>
        </w:rPr>
      </w:pPr>
      <w:r w:rsidRPr="00180DEC">
        <w:rPr>
          <w:rFonts w:ascii="Verdana" w:hAnsi="Verdana" w:cs="Arial"/>
          <w:lang w:val="el-GR"/>
        </w:rPr>
        <w:t>___________</w:t>
      </w:r>
    </w:p>
    <w:p w:rsidR="00233A75" w:rsidRPr="00180DEC" w:rsidRDefault="00233A75" w:rsidP="007C26FF">
      <w:pPr>
        <w:spacing w:line="240" w:lineRule="auto"/>
        <w:rPr>
          <w:rFonts w:cs="Arial"/>
          <w:sz w:val="18"/>
          <w:szCs w:val="18"/>
          <w:lang w:val="el-GR"/>
        </w:rPr>
      </w:pPr>
      <w:r w:rsidRPr="00180DEC">
        <w:rPr>
          <w:rFonts w:cs="Arial"/>
          <w:sz w:val="18"/>
          <w:szCs w:val="18"/>
          <w:lang w:val="el-GR"/>
        </w:rPr>
        <w:t>(</w:t>
      </w:r>
      <w:r w:rsidRPr="00180DEC">
        <w:rPr>
          <w:rFonts w:cs="Arial"/>
          <w:sz w:val="18"/>
          <w:szCs w:val="18"/>
          <w:vertAlign w:val="superscript"/>
          <w:lang w:val="el-GR"/>
        </w:rPr>
        <w:t>1</w:t>
      </w:r>
      <w:r w:rsidRPr="00180DEC">
        <w:rPr>
          <w:rFonts w:cs="Arial"/>
          <w:sz w:val="18"/>
          <w:szCs w:val="18"/>
          <w:lang w:val="el-GR"/>
        </w:rPr>
        <w:t>) Να προσδιοριστεί από τα κράτη μέλη σύμφωνα με τις ανάγκες τους.</w:t>
      </w:r>
    </w:p>
    <w:p w:rsidR="00921830" w:rsidRPr="00180DEC" w:rsidRDefault="00233A75" w:rsidP="007C26FF">
      <w:pPr>
        <w:spacing w:line="240" w:lineRule="auto"/>
        <w:rPr>
          <w:rFonts w:cs="Arial"/>
          <w:sz w:val="18"/>
          <w:szCs w:val="18"/>
          <w:lang w:val="el-GR"/>
        </w:rPr>
      </w:pPr>
      <w:r w:rsidRPr="00180DEC">
        <w:rPr>
          <w:rFonts w:cs="Arial"/>
          <w:sz w:val="18"/>
          <w:szCs w:val="18"/>
          <w:lang w:val="el-GR"/>
        </w:rPr>
        <w:t>(</w:t>
      </w:r>
      <w:r w:rsidRPr="00180DEC">
        <w:rPr>
          <w:rFonts w:cs="Arial"/>
          <w:sz w:val="18"/>
          <w:szCs w:val="18"/>
          <w:vertAlign w:val="superscript"/>
          <w:lang w:val="el-GR"/>
        </w:rPr>
        <w:t>2</w:t>
      </w:r>
      <w:r w:rsidRPr="00180DEC">
        <w:rPr>
          <w:rFonts w:cs="Arial"/>
          <w:sz w:val="18"/>
          <w:szCs w:val="18"/>
          <w:lang w:val="el-GR"/>
        </w:rPr>
        <w:t>) Πρόεδρος («</w:t>
      </w:r>
      <w:proofErr w:type="spellStart"/>
      <w:r w:rsidRPr="00180DEC">
        <w:rPr>
          <w:rFonts w:cs="Arial"/>
          <w:sz w:val="18"/>
          <w:szCs w:val="18"/>
          <w:lang w:val="el-GR"/>
        </w:rPr>
        <w:t>Chief</w:t>
      </w:r>
      <w:proofErr w:type="spellEnd"/>
      <w:r w:rsidRPr="00180DEC">
        <w:rPr>
          <w:rFonts w:cs="Arial"/>
          <w:sz w:val="18"/>
          <w:szCs w:val="18"/>
          <w:lang w:val="el-GR"/>
        </w:rPr>
        <w:t xml:space="preserve"> </w:t>
      </w:r>
      <w:proofErr w:type="spellStart"/>
      <w:r w:rsidRPr="00180DEC">
        <w:rPr>
          <w:rFonts w:cs="Arial"/>
          <w:sz w:val="18"/>
          <w:szCs w:val="18"/>
          <w:lang w:val="el-GR"/>
        </w:rPr>
        <w:t>executive</w:t>
      </w:r>
      <w:proofErr w:type="spellEnd"/>
      <w:r w:rsidRPr="00180DEC">
        <w:rPr>
          <w:rFonts w:cs="Arial"/>
          <w:sz w:val="18"/>
          <w:szCs w:val="18"/>
          <w:lang w:val="el-GR"/>
        </w:rPr>
        <w:t>»), Γενικός Διευθυντής ή αντίστοιχη θέση.</w:t>
      </w:r>
    </w:p>
    <w:p w:rsidR="00233A75" w:rsidRPr="00180DEC" w:rsidRDefault="00233A75" w:rsidP="007C26FF">
      <w:pPr>
        <w:spacing w:line="240" w:lineRule="auto"/>
        <w:jc w:val="left"/>
        <w:rPr>
          <w:rFonts w:cs="Arial"/>
          <w:sz w:val="18"/>
          <w:szCs w:val="18"/>
          <w:lang w:val="el-GR"/>
        </w:rPr>
      </w:pPr>
      <w:r w:rsidRPr="00180DEC">
        <w:rPr>
          <w:rFonts w:cs="Arial"/>
          <w:sz w:val="18"/>
          <w:szCs w:val="18"/>
          <w:lang w:val="el-GR"/>
        </w:rPr>
        <w:t>(</w:t>
      </w:r>
      <w:r w:rsidR="00921830" w:rsidRPr="00180DEC">
        <w:rPr>
          <w:rFonts w:cs="Arial"/>
          <w:sz w:val="18"/>
          <w:szCs w:val="18"/>
          <w:vertAlign w:val="superscript"/>
          <w:lang w:val="el-GR"/>
        </w:rPr>
        <w:t>3</w:t>
      </w:r>
      <w:r w:rsidRPr="00180DEC">
        <w:rPr>
          <w:rFonts w:cs="Arial"/>
          <w:sz w:val="18"/>
          <w:szCs w:val="18"/>
          <w:lang w:val="el-GR"/>
        </w:rPr>
        <w:t>) Άρθρο 4, παράγραφος 2 του Παραρτήματος Ι του ΕΚ 800/2008.</w:t>
      </w:r>
      <w:r w:rsidRPr="00180DEC">
        <w:rPr>
          <w:rFonts w:cs="Arial"/>
          <w:sz w:val="18"/>
          <w:szCs w:val="18"/>
          <w:lang w:val="el-GR"/>
        </w:rPr>
        <w:br/>
      </w:r>
    </w:p>
    <w:p w:rsidR="00233A75" w:rsidRPr="00180DEC" w:rsidRDefault="00233A75" w:rsidP="007C26FF">
      <w:pPr>
        <w:jc w:val="center"/>
        <w:rPr>
          <w:rFonts w:cs="Arial"/>
          <w:b/>
          <w:bCs/>
          <w:sz w:val="24"/>
          <w:lang w:val="el-GR"/>
        </w:rPr>
      </w:pPr>
      <w:r w:rsidRPr="00180DEC">
        <w:rPr>
          <w:rFonts w:ascii="Verdana" w:hAnsi="Verdana" w:cs="Arial"/>
          <w:highlight w:val="yellow"/>
          <w:lang w:val="el-GR"/>
        </w:rPr>
        <w:br w:type="page"/>
      </w:r>
      <w:r w:rsidRPr="00180DEC">
        <w:rPr>
          <w:rFonts w:cs="Arial"/>
          <w:b/>
          <w:bCs/>
          <w:sz w:val="24"/>
          <w:lang w:val="el-GR"/>
        </w:rPr>
        <w:lastRenderedPageBreak/>
        <w:t>ΠΑΡΑΡΤΗΜΑ ΤΗΣ ΔΗΛΩΣΗΣ</w:t>
      </w:r>
    </w:p>
    <w:p w:rsidR="00233A75" w:rsidRPr="00180DEC" w:rsidRDefault="00233A75" w:rsidP="007C26FF">
      <w:pPr>
        <w:jc w:val="center"/>
        <w:rPr>
          <w:rFonts w:cs="Arial"/>
          <w:b/>
          <w:bCs/>
          <w:sz w:val="24"/>
          <w:lang w:val="el-GR"/>
        </w:rPr>
      </w:pPr>
      <w:r w:rsidRPr="00180DEC">
        <w:rPr>
          <w:rFonts w:cs="Arial"/>
          <w:b/>
          <w:bCs/>
          <w:sz w:val="24"/>
          <w:lang w:val="el-GR"/>
        </w:rPr>
        <w:t>ΥΠΟΛΟΓΙΣΜΟΣ ΓΙΑ ΣΥΝΕΡΓΑΖΟΜΕΝΗ ή ΣΥΝΔΕΔΕΜΕΝΗ ΕΠΙΧΕΙΡΗΣΗ</w:t>
      </w:r>
    </w:p>
    <w:p w:rsidR="00233A75" w:rsidRPr="00180DEC" w:rsidRDefault="00233A75" w:rsidP="007C26FF">
      <w:pPr>
        <w:rPr>
          <w:rFonts w:cs="Arial"/>
          <w:b/>
          <w:sz w:val="22"/>
          <w:szCs w:val="22"/>
          <w:lang w:val="el-GR"/>
        </w:rPr>
      </w:pPr>
      <w:r w:rsidRPr="00180DEC">
        <w:rPr>
          <w:rFonts w:cs="Arial"/>
          <w:b/>
          <w:sz w:val="22"/>
          <w:szCs w:val="22"/>
          <w:lang w:val="el-GR"/>
        </w:rPr>
        <w:t>Επισυναπτόμενα παραρτήματα</w:t>
      </w:r>
    </w:p>
    <w:p w:rsidR="00233A75" w:rsidRPr="00180DEC" w:rsidRDefault="00233A75" w:rsidP="00073995">
      <w:pPr>
        <w:numPr>
          <w:ilvl w:val="0"/>
          <w:numId w:val="8"/>
        </w:numPr>
        <w:spacing w:line="280" w:lineRule="atLeast"/>
        <w:ind w:left="714" w:hanging="357"/>
        <w:rPr>
          <w:rFonts w:cs="Arial"/>
          <w:sz w:val="22"/>
          <w:szCs w:val="22"/>
          <w:lang w:val="el-GR"/>
        </w:rPr>
      </w:pPr>
      <w:r w:rsidRPr="00180DEC">
        <w:rPr>
          <w:rFonts w:cs="Arial"/>
          <w:sz w:val="22"/>
          <w:szCs w:val="22"/>
          <w:lang w:val="el-GR"/>
        </w:rPr>
        <w:t>Παράρτημα Α εάν η επιχείρηση έχει τουλάχιστον μία συνεργαζόμενη επιχείρηση (και ενδεχόμενα συμπληρωματικά δελτία)</w:t>
      </w:r>
    </w:p>
    <w:p w:rsidR="00233A75" w:rsidRPr="00180DEC" w:rsidRDefault="00233A75" w:rsidP="00073995">
      <w:pPr>
        <w:numPr>
          <w:ilvl w:val="0"/>
          <w:numId w:val="8"/>
        </w:numPr>
        <w:spacing w:line="280" w:lineRule="atLeast"/>
        <w:ind w:left="714" w:hanging="357"/>
        <w:rPr>
          <w:rFonts w:cs="Arial"/>
          <w:sz w:val="22"/>
          <w:szCs w:val="22"/>
          <w:lang w:val="el-GR"/>
        </w:rPr>
      </w:pPr>
      <w:r w:rsidRPr="00180DEC">
        <w:rPr>
          <w:rFonts w:cs="Arial"/>
          <w:sz w:val="22"/>
          <w:szCs w:val="22"/>
          <w:lang w:val="el-GR"/>
        </w:rPr>
        <w:t>Παράρτημα Β εάν η επιχείρηση έχει τουλάχιστον μία συνδεδεμένη επιχείρηση (και ενδεχόμενα συμπληρωματικά δελτία)</w:t>
      </w:r>
    </w:p>
    <w:p w:rsidR="00233A75" w:rsidRPr="00180DEC" w:rsidRDefault="00233A75" w:rsidP="007C26FF">
      <w:pPr>
        <w:rPr>
          <w:rFonts w:cs="Arial"/>
          <w:sz w:val="22"/>
          <w:szCs w:val="22"/>
          <w:lang w:val="el-GR"/>
        </w:rPr>
      </w:pP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Υπολογισμός των στοιχείων για συνεργαζόμενη ή συνδεδεμένη</w:t>
      </w:r>
      <w:r w:rsidRPr="00180DEC">
        <w:rPr>
          <w:rFonts w:cs="Arial"/>
          <w:sz w:val="22"/>
          <w:szCs w:val="22"/>
          <w:lang w:val="el-GR"/>
        </w:rPr>
        <w:t xml:space="preserve"> </w:t>
      </w:r>
      <w:r w:rsidRPr="00180DEC">
        <w:rPr>
          <w:rFonts w:cs="Arial"/>
          <w:b/>
          <w:sz w:val="22"/>
          <w:szCs w:val="22"/>
          <w:lang w:val="el-GR"/>
        </w:rPr>
        <w:t>επιχείρηση</w:t>
      </w:r>
      <w:r w:rsidRPr="00180DEC">
        <w:rPr>
          <w:rFonts w:cs="Arial"/>
          <w:sz w:val="22"/>
          <w:szCs w:val="22"/>
          <w:lang w:val="el-GR"/>
        </w:rPr>
        <w:t xml:space="preserve"> (</w:t>
      </w:r>
      <w:r w:rsidRPr="00180DEC">
        <w:rPr>
          <w:rFonts w:cs="Arial"/>
          <w:sz w:val="22"/>
          <w:szCs w:val="22"/>
          <w:vertAlign w:val="superscript"/>
          <w:lang w:val="el-GR"/>
        </w:rPr>
        <w:t>1</w:t>
      </w:r>
      <w:r w:rsidRPr="00180DEC">
        <w:rPr>
          <w:rFonts w:cs="Arial"/>
          <w:sz w:val="22"/>
          <w:szCs w:val="22"/>
          <w:lang w:val="el-GR"/>
        </w:rPr>
        <w:t>) (βλέπε επεξηγηματικό σημείωμα)</w:t>
      </w:r>
    </w:p>
    <w:p w:rsidR="00233A75" w:rsidRPr="00180DEC" w:rsidRDefault="00233A75" w:rsidP="007C26FF">
      <w:pPr>
        <w:rPr>
          <w:rFonts w:cs="Arial"/>
          <w:sz w:val="22"/>
          <w:szCs w:val="22"/>
          <w:lang w:val="el-GR"/>
        </w:rPr>
      </w:pPr>
    </w:p>
    <w:tbl>
      <w:tblPr>
        <w:tblW w:w="5000" w:type="pct"/>
        <w:tblBorders>
          <w:top w:val="single" w:sz="4" w:space="0" w:color="auto"/>
          <w:bottom w:val="single" w:sz="4" w:space="0" w:color="auto"/>
        </w:tblBorders>
        <w:tblLook w:val="01E0" w:firstRow="1" w:lastRow="1" w:firstColumn="1" w:lastColumn="1" w:noHBand="0" w:noVBand="0"/>
      </w:tblPr>
      <w:tblGrid>
        <w:gridCol w:w="9285"/>
      </w:tblGrid>
      <w:tr w:rsidR="00233A75" w:rsidRPr="00180DEC" w:rsidTr="00322FFB">
        <w:tc>
          <w:tcPr>
            <w:tcW w:w="5000" w:type="pct"/>
          </w:tcPr>
          <w:p w:rsidR="00233A75" w:rsidRPr="00180DEC" w:rsidRDefault="00233A75" w:rsidP="007C26FF">
            <w:pPr>
              <w:rPr>
                <w:rFonts w:cs="Arial"/>
                <w:sz w:val="22"/>
                <w:szCs w:val="22"/>
                <w:lang w:val="el-GR"/>
              </w:rPr>
            </w:pPr>
            <w:r w:rsidRPr="00180DEC">
              <w:rPr>
                <w:rFonts w:cs="Arial"/>
                <w:sz w:val="22"/>
                <w:szCs w:val="22"/>
                <w:lang w:val="el-GR"/>
              </w:rPr>
              <w:t>Περίοδος αναφοράς (</w:t>
            </w:r>
            <w:r w:rsidRPr="00180DEC">
              <w:rPr>
                <w:rFonts w:cs="Arial"/>
                <w:sz w:val="22"/>
                <w:szCs w:val="22"/>
                <w:vertAlign w:val="superscript"/>
                <w:lang w:val="el-GR"/>
              </w:rPr>
              <w:t>2</w:t>
            </w:r>
            <w:r w:rsidRPr="00180DEC">
              <w:rPr>
                <w:rFonts w:cs="Arial"/>
                <w:sz w:val="22"/>
                <w:szCs w:val="22"/>
                <w:lang w:val="el-GR"/>
              </w:rPr>
              <w:t>):</w:t>
            </w:r>
          </w:p>
        </w:tc>
      </w:tr>
    </w:tbl>
    <w:p w:rsidR="00233A75" w:rsidRPr="00180DEC" w:rsidRDefault="00233A75" w:rsidP="007C26FF">
      <w:pPr>
        <w:rPr>
          <w:rFonts w:cs="Arial"/>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266"/>
        <w:gridCol w:w="1699"/>
        <w:gridCol w:w="1998"/>
      </w:tblGrid>
      <w:tr w:rsidR="00233A75" w:rsidRPr="00180DEC" w:rsidTr="00322FFB">
        <w:tc>
          <w:tcPr>
            <w:tcW w:w="1789" w:type="pct"/>
          </w:tcPr>
          <w:p w:rsidR="00233A75" w:rsidRPr="00180DEC" w:rsidRDefault="00233A75" w:rsidP="007C26FF">
            <w:pPr>
              <w:rPr>
                <w:rFonts w:cs="Arial"/>
                <w:szCs w:val="20"/>
                <w:lang w:val="el-GR"/>
              </w:rPr>
            </w:pPr>
          </w:p>
        </w:tc>
        <w:tc>
          <w:tcPr>
            <w:tcW w:w="1220" w:type="pct"/>
          </w:tcPr>
          <w:p w:rsidR="00233A75" w:rsidRPr="00180DEC" w:rsidRDefault="00233A75" w:rsidP="00704241">
            <w:pPr>
              <w:spacing w:line="240" w:lineRule="auto"/>
              <w:rPr>
                <w:rFonts w:cs="Arial"/>
                <w:szCs w:val="20"/>
                <w:lang w:val="el-GR"/>
              </w:rPr>
            </w:pPr>
            <w:r w:rsidRPr="00180DEC">
              <w:rPr>
                <w:rFonts w:cs="Arial"/>
                <w:szCs w:val="20"/>
                <w:lang w:val="el-GR"/>
              </w:rPr>
              <w:t>Αριθμός απασχολουμένων (ΕΜΕ)</w:t>
            </w:r>
          </w:p>
        </w:tc>
        <w:tc>
          <w:tcPr>
            <w:tcW w:w="915" w:type="pct"/>
          </w:tcPr>
          <w:p w:rsidR="00233A75" w:rsidRPr="00180DEC" w:rsidRDefault="00233A75" w:rsidP="00704241">
            <w:pPr>
              <w:spacing w:line="240" w:lineRule="auto"/>
              <w:rPr>
                <w:rFonts w:cs="Arial"/>
                <w:szCs w:val="20"/>
                <w:lang w:val="el-GR"/>
              </w:rPr>
            </w:pPr>
            <w:r w:rsidRPr="00180DEC">
              <w:rPr>
                <w:rFonts w:cs="Arial"/>
                <w:szCs w:val="20"/>
                <w:lang w:val="el-GR"/>
              </w:rPr>
              <w:t xml:space="preserve">Κύκλος </w:t>
            </w:r>
          </w:p>
          <w:p w:rsidR="00233A75" w:rsidRPr="00180DEC" w:rsidRDefault="00233A75" w:rsidP="00704241">
            <w:pPr>
              <w:spacing w:line="240" w:lineRule="auto"/>
              <w:rPr>
                <w:rFonts w:cs="Arial"/>
                <w:szCs w:val="20"/>
                <w:lang w:val="el-GR"/>
              </w:rPr>
            </w:pPr>
            <w:r w:rsidRPr="00180DEC">
              <w:rPr>
                <w:rFonts w:cs="Arial"/>
                <w:szCs w:val="20"/>
                <w:lang w:val="el-GR"/>
              </w:rPr>
              <w:t>εργασιών (*)</w:t>
            </w:r>
          </w:p>
        </w:tc>
        <w:tc>
          <w:tcPr>
            <w:tcW w:w="1077" w:type="pct"/>
          </w:tcPr>
          <w:p w:rsidR="00233A75" w:rsidRPr="00180DEC" w:rsidRDefault="00233A75" w:rsidP="00704241">
            <w:pPr>
              <w:spacing w:line="240" w:lineRule="auto"/>
              <w:rPr>
                <w:rFonts w:cs="Arial"/>
                <w:szCs w:val="20"/>
                <w:lang w:val="el-GR"/>
              </w:rPr>
            </w:pPr>
            <w:r w:rsidRPr="00180DEC">
              <w:rPr>
                <w:rFonts w:cs="Arial"/>
                <w:szCs w:val="20"/>
                <w:lang w:val="el-GR"/>
              </w:rPr>
              <w:t>Σύνολο ισολογισμού (*)</w:t>
            </w:r>
          </w:p>
        </w:tc>
      </w:tr>
      <w:tr w:rsidR="00233A75" w:rsidRPr="00B547CD" w:rsidTr="00322FFB">
        <w:tc>
          <w:tcPr>
            <w:tcW w:w="1789" w:type="pct"/>
          </w:tcPr>
          <w:p w:rsidR="00233A75" w:rsidRPr="00180DEC" w:rsidRDefault="00233A75" w:rsidP="00704241">
            <w:pPr>
              <w:spacing w:line="240" w:lineRule="auto"/>
              <w:jc w:val="left"/>
              <w:rPr>
                <w:rFonts w:cs="Arial"/>
                <w:szCs w:val="20"/>
                <w:lang w:val="el-GR"/>
              </w:rPr>
            </w:pPr>
            <w:r w:rsidRPr="00180DEC">
              <w:rPr>
                <w:rFonts w:cs="Arial"/>
                <w:szCs w:val="20"/>
                <w:lang w:val="el-GR"/>
              </w:rPr>
              <w:t>1. Στοιχεία (</w:t>
            </w:r>
            <w:r w:rsidRPr="00180DEC">
              <w:rPr>
                <w:rFonts w:cs="Arial"/>
                <w:szCs w:val="20"/>
                <w:vertAlign w:val="superscript"/>
                <w:lang w:val="el-GR"/>
              </w:rPr>
              <w:t>2</w:t>
            </w:r>
            <w:r w:rsidRPr="00180DEC">
              <w:rPr>
                <w:rFonts w:cs="Arial"/>
                <w:szCs w:val="20"/>
                <w:lang w:val="el-GR"/>
              </w:rPr>
              <w:t>) της αιτούσας επιχείρησης ή των ενοποιημένων λογαριασμών (μεταφορά από τον πίνακα Β(1) του παραρτήματος Β (</w:t>
            </w:r>
            <w:r w:rsidRPr="00180DEC">
              <w:rPr>
                <w:rFonts w:cs="Arial"/>
                <w:szCs w:val="20"/>
                <w:vertAlign w:val="superscript"/>
                <w:lang w:val="el-GR"/>
              </w:rPr>
              <w:t>3</w:t>
            </w:r>
            <w:r w:rsidRPr="00180DEC">
              <w:rPr>
                <w:rFonts w:cs="Arial"/>
                <w:szCs w:val="20"/>
                <w:lang w:val="el-GR"/>
              </w:rPr>
              <w:t>)</w:t>
            </w:r>
          </w:p>
        </w:tc>
        <w:tc>
          <w:tcPr>
            <w:tcW w:w="1220" w:type="pct"/>
          </w:tcPr>
          <w:p w:rsidR="00233A75" w:rsidRPr="00180DEC" w:rsidRDefault="00233A75" w:rsidP="007C26FF">
            <w:pPr>
              <w:rPr>
                <w:rFonts w:cs="Arial"/>
                <w:szCs w:val="20"/>
                <w:lang w:val="el-GR"/>
              </w:rPr>
            </w:pPr>
          </w:p>
        </w:tc>
        <w:tc>
          <w:tcPr>
            <w:tcW w:w="915" w:type="pct"/>
          </w:tcPr>
          <w:p w:rsidR="00233A75" w:rsidRPr="00180DEC" w:rsidRDefault="00233A75" w:rsidP="007C26FF">
            <w:pPr>
              <w:rPr>
                <w:rFonts w:cs="Arial"/>
                <w:szCs w:val="20"/>
                <w:lang w:val="el-GR"/>
              </w:rPr>
            </w:pPr>
          </w:p>
        </w:tc>
        <w:tc>
          <w:tcPr>
            <w:tcW w:w="1077" w:type="pct"/>
          </w:tcPr>
          <w:p w:rsidR="00233A75" w:rsidRPr="00180DEC" w:rsidRDefault="00233A75" w:rsidP="007C26FF">
            <w:pPr>
              <w:rPr>
                <w:rFonts w:cs="Arial"/>
                <w:szCs w:val="20"/>
                <w:lang w:val="el-GR"/>
              </w:rPr>
            </w:pPr>
          </w:p>
        </w:tc>
      </w:tr>
      <w:tr w:rsidR="00233A75" w:rsidRPr="00B547CD" w:rsidTr="00322FFB">
        <w:tc>
          <w:tcPr>
            <w:tcW w:w="1789" w:type="pct"/>
          </w:tcPr>
          <w:p w:rsidR="00233A75" w:rsidRPr="00180DEC" w:rsidRDefault="00233A75" w:rsidP="00704241">
            <w:pPr>
              <w:spacing w:line="240" w:lineRule="auto"/>
              <w:jc w:val="left"/>
              <w:rPr>
                <w:rFonts w:cs="Arial"/>
                <w:szCs w:val="20"/>
                <w:lang w:val="el-GR"/>
              </w:rPr>
            </w:pPr>
            <w:r w:rsidRPr="00180DEC">
              <w:rPr>
                <w:rFonts w:cs="Arial"/>
                <w:szCs w:val="20"/>
                <w:lang w:val="el-GR"/>
              </w:rPr>
              <w:t>2. Κατ’ αναλογία συγκεντρωτικά στοιχεία (</w:t>
            </w:r>
            <w:r w:rsidRPr="00180DEC">
              <w:rPr>
                <w:rFonts w:cs="Arial"/>
                <w:szCs w:val="20"/>
                <w:vertAlign w:val="superscript"/>
                <w:lang w:val="el-GR"/>
              </w:rPr>
              <w:t>2</w:t>
            </w:r>
            <w:r w:rsidRPr="00180DEC">
              <w:rPr>
                <w:rFonts w:cs="Arial"/>
                <w:szCs w:val="20"/>
                <w:lang w:val="el-GR"/>
              </w:rPr>
              <w:t>) όλων των (ενδεχομένων) συνεργαζόμενων επιχειρήσεων (μεταφορά από τον πίνακα Α του παραρτήματος Α)</w:t>
            </w:r>
          </w:p>
        </w:tc>
        <w:tc>
          <w:tcPr>
            <w:tcW w:w="1220" w:type="pct"/>
          </w:tcPr>
          <w:p w:rsidR="00233A75" w:rsidRPr="00180DEC" w:rsidRDefault="00233A75" w:rsidP="007C26FF">
            <w:pPr>
              <w:rPr>
                <w:rFonts w:cs="Arial"/>
                <w:szCs w:val="20"/>
                <w:lang w:val="el-GR"/>
              </w:rPr>
            </w:pPr>
          </w:p>
        </w:tc>
        <w:tc>
          <w:tcPr>
            <w:tcW w:w="915" w:type="pct"/>
          </w:tcPr>
          <w:p w:rsidR="00233A75" w:rsidRPr="00180DEC" w:rsidRDefault="00233A75" w:rsidP="007C26FF">
            <w:pPr>
              <w:rPr>
                <w:rFonts w:cs="Arial"/>
                <w:szCs w:val="20"/>
                <w:lang w:val="el-GR"/>
              </w:rPr>
            </w:pPr>
          </w:p>
        </w:tc>
        <w:tc>
          <w:tcPr>
            <w:tcW w:w="1077" w:type="pct"/>
          </w:tcPr>
          <w:p w:rsidR="00233A75" w:rsidRPr="00180DEC" w:rsidRDefault="00233A75" w:rsidP="007C26FF">
            <w:pPr>
              <w:rPr>
                <w:rFonts w:cs="Arial"/>
                <w:szCs w:val="20"/>
                <w:lang w:val="el-GR"/>
              </w:rPr>
            </w:pPr>
          </w:p>
        </w:tc>
      </w:tr>
      <w:tr w:rsidR="00233A75" w:rsidRPr="00B547CD" w:rsidTr="00322FFB">
        <w:tc>
          <w:tcPr>
            <w:tcW w:w="1789" w:type="pct"/>
          </w:tcPr>
          <w:p w:rsidR="00233A75" w:rsidRPr="00180DEC" w:rsidRDefault="00233A75" w:rsidP="00704241">
            <w:pPr>
              <w:spacing w:line="240" w:lineRule="auto"/>
              <w:jc w:val="left"/>
              <w:rPr>
                <w:rFonts w:cs="Arial"/>
                <w:szCs w:val="20"/>
                <w:lang w:val="el-GR"/>
              </w:rPr>
            </w:pPr>
            <w:r w:rsidRPr="00180DEC">
              <w:rPr>
                <w:rFonts w:cs="Arial"/>
                <w:szCs w:val="20"/>
                <w:lang w:val="el-GR"/>
              </w:rPr>
              <w:t>3. Άθροισμα στοιχείων (</w:t>
            </w:r>
            <w:r w:rsidRPr="00180DEC">
              <w:rPr>
                <w:rFonts w:cs="Arial"/>
                <w:szCs w:val="20"/>
                <w:vertAlign w:val="superscript"/>
                <w:lang w:val="el-GR"/>
              </w:rPr>
              <w:t>2</w:t>
            </w:r>
            <w:r w:rsidRPr="00180DEC">
              <w:rPr>
                <w:rFonts w:cs="Arial"/>
                <w:szCs w:val="20"/>
                <w:lang w:val="el-GR"/>
              </w:rPr>
              <w:t>) όλων των (ενδεχομένων) συνδεδεμένων επιχειρήσεων που δεν περιλαμβάνονται βάσει ενοποίησης στη γραμμή [μεταφορά από τον πίνακα Β(2) του παραρτήματος Β]</w:t>
            </w:r>
          </w:p>
        </w:tc>
        <w:tc>
          <w:tcPr>
            <w:tcW w:w="1220" w:type="pct"/>
          </w:tcPr>
          <w:p w:rsidR="00233A75" w:rsidRPr="00180DEC" w:rsidRDefault="00233A75" w:rsidP="007C26FF">
            <w:pPr>
              <w:rPr>
                <w:rFonts w:cs="Arial"/>
                <w:szCs w:val="20"/>
                <w:lang w:val="el-GR"/>
              </w:rPr>
            </w:pPr>
          </w:p>
        </w:tc>
        <w:tc>
          <w:tcPr>
            <w:tcW w:w="915" w:type="pct"/>
          </w:tcPr>
          <w:p w:rsidR="00233A75" w:rsidRPr="00180DEC" w:rsidRDefault="00233A75" w:rsidP="007C26FF">
            <w:pPr>
              <w:rPr>
                <w:rFonts w:cs="Arial"/>
                <w:szCs w:val="20"/>
                <w:lang w:val="el-GR"/>
              </w:rPr>
            </w:pPr>
          </w:p>
        </w:tc>
        <w:tc>
          <w:tcPr>
            <w:tcW w:w="1077" w:type="pct"/>
          </w:tcPr>
          <w:p w:rsidR="00233A75" w:rsidRPr="00180DEC" w:rsidRDefault="00233A75" w:rsidP="007C26FF">
            <w:pPr>
              <w:rPr>
                <w:rFonts w:cs="Arial"/>
                <w:szCs w:val="20"/>
                <w:lang w:val="el-GR"/>
              </w:rPr>
            </w:pPr>
          </w:p>
        </w:tc>
      </w:tr>
      <w:tr w:rsidR="00233A75" w:rsidRPr="00180DEC" w:rsidTr="00322FFB">
        <w:tc>
          <w:tcPr>
            <w:tcW w:w="1789" w:type="pct"/>
          </w:tcPr>
          <w:p w:rsidR="00233A75" w:rsidRPr="00180DEC" w:rsidRDefault="00233A75" w:rsidP="007C26FF">
            <w:pPr>
              <w:jc w:val="left"/>
              <w:rPr>
                <w:rFonts w:cs="Arial"/>
                <w:sz w:val="22"/>
                <w:szCs w:val="22"/>
                <w:lang w:val="el-GR"/>
              </w:rPr>
            </w:pPr>
            <w:r w:rsidRPr="00180DEC">
              <w:rPr>
                <w:rFonts w:cs="Arial"/>
                <w:sz w:val="22"/>
                <w:szCs w:val="22"/>
                <w:lang w:val="el-GR"/>
              </w:rPr>
              <w:t>Σύνολο (</w:t>
            </w:r>
            <w:r w:rsidRPr="00180DEC">
              <w:rPr>
                <w:rFonts w:cs="Arial"/>
                <w:sz w:val="22"/>
                <w:szCs w:val="22"/>
                <w:vertAlign w:val="superscript"/>
                <w:lang w:val="el-GR"/>
              </w:rPr>
              <w:t>4</w:t>
            </w:r>
            <w:r w:rsidRPr="00180DEC">
              <w:rPr>
                <w:rFonts w:cs="Arial"/>
                <w:sz w:val="22"/>
                <w:szCs w:val="22"/>
                <w:lang w:val="el-GR"/>
              </w:rPr>
              <w:t xml:space="preserve">)  </w:t>
            </w:r>
          </w:p>
        </w:tc>
        <w:tc>
          <w:tcPr>
            <w:tcW w:w="1220" w:type="pct"/>
          </w:tcPr>
          <w:p w:rsidR="00233A75" w:rsidRPr="00180DEC" w:rsidRDefault="00233A75" w:rsidP="007C26FF">
            <w:pPr>
              <w:rPr>
                <w:rFonts w:cs="Arial"/>
                <w:sz w:val="22"/>
                <w:szCs w:val="22"/>
                <w:lang w:val="el-GR"/>
              </w:rPr>
            </w:pPr>
          </w:p>
        </w:tc>
        <w:tc>
          <w:tcPr>
            <w:tcW w:w="915" w:type="pct"/>
          </w:tcPr>
          <w:p w:rsidR="00233A75" w:rsidRPr="00180DEC" w:rsidRDefault="00233A75" w:rsidP="007C26FF">
            <w:pPr>
              <w:rPr>
                <w:rFonts w:cs="Arial"/>
                <w:sz w:val="22"/>
                <w:szCs w:val="22"/>
                <w:lang w:val="el-GR"/>
              </w:rPr>
            </w:pPr>
          </w:p>
        </w:tc>
        <w:tc>
          <w:tcPr>
            <w:tcW w:w="1077" w:type="pct"/>
          </w:tcPr>
          <w:p w:rsidR="00233A75" w:rsidRPr="00180DEC" w:rsidRDefault="00233A75" w:rsidP="007C26FF">
            <w:pPr>
              <w:rPr>
                <w:rFonts w:cs="Arial"/>
                <w:sz w:val="22"/>
                <w:szCs w:val="22"/>
                <w:lang w:val="el-GR"/>
              </w:rPr>
            </w:pPr>
          </w:p>
        </w:tc>
      </w:tr>
    </w:tbl>
    <w:p w:rsidR="00233A75" w:rsidRPr="00180DEC" w:rsidRDefault="00233A75" w:rsidP="00704241">
      <w:pPr>
        <w:spacing w:line="240" w:lineRule="auto"/>
        <w:rPr>
          <w:rFonts w:cs="Arial"/>
          <w:szCs w:val="20"/>
          <w:lang w:val="el-GR"/>
        </w:rPr>
      </w:pPr>
      <w:r w:rsidRPr="00180DEC">
        <w:rPr>
          <w:rFonts w:cs="Arial"/>
          <w:szCs w:val="20"/>
          <w:lang w:val="el-GR"/>
        </w:rPr>
        <w:t>(*) σε χιλιάδες ευρώ.</w:t>
      </w:r>
    </w:p>
    <w:p w:rsidR="00233A75" w:rsidRPr="00180DEC" w:rsidRDefault="00233A75" w:rsidP="00704241">
      <w:pPr>
        <w:spacing w:line="240" w:lineRule="auto"/>
        <w:ind w:left="284" w:hanging="284"/>
        <w:rPr>
          <w:rFonts w:cs="Arial"/>
          <w:szCs w:val="20"/>
          <w:lang w:val="el-GR"/>
        </w:rPr>
      </w:pPr>
      <w:r w:rsidRPr="00180DEC">
        <w:rPr>
          <w:rFonts w:cs="Arial"/>
          <w:szCs w:val="20"/>
          <w:lang w:val="el-GR"/>
        </w:rPr>
        <w:t>(</w:t>
      </w:r>
      <w:r w:rsidRPr="00180DEC">
        <w:rPr>
          <w:rFonts w:cs="Arial"/>
          <w:szCs w:val="20"/>
          <w:vertAlign w:val="superscript"/>
          <w:lang w:val="el-GR"/>
        </w:rPr>
        <w:t>1</w:t>
      </w:r>
      <w:r w:rsidRPr="00180DEC">
        <w:rPr>
          <w:rFonts w:cs="Arial"/>
          <w:szCs w:val="20"/>
          <w:lang w:val="el-GR"/>
        </w:rPr>
        <w:t xml:space="preserve">) </w:t>
      </w:r>
      <w:r w:rsidR="00704241" w:rsidRPr="00180DEC">
        <w:rPr>
          <w:rFonts w:cs="Arial"/>
          <w:szCs w:val="20"/>
          <w:lang w:val="el-GR"/>
        </w:rPr>
        <w:t>Άρθρο</w:t>
      </w:r>
      <w:r w:rsidRPr="00180DEC">
        <w:rPr>
          <w:rFonts w:cs="Arial"/>
          <w:szCs w:val="20"/>
          <w:lang w:val="el-GR"/>
        </w:rPr>
        <w:t xml:space="preserve"> 6, παράγραφοι 2 και 3 του Παραρτήματος Ι του ΕΚ 800/2008.</w:t>
      </w:r>
    </w:p>
    <w:p w:rsidR="00233A75" w:rsidRPr="00180DEC" w:rsidRDefault="00233A75" w:rsidP="00704241">
      <w:pPr>
        <w:spacing w:line="240" w:lineRule="auto"/>
        <w:ind w:left="284" w:hanging="284"/>
        <w:rPr>
          <w:rFonts w:cs="Arial"/>
          <w:szCs w:val="20"/>
          <w:lang w:val="el-GR"/>
        </w:rPr>
      </w:pPr>
      <w:r w:rsidRPr="00180DEC">
        <w:rPr>
          <w:rFonts w:cs="Arial"/>
          <w:szCs w:val="20"/>
          <w:lang w:val="el-GR"/>
        </w:rPr>
        <w:t>(</w:t>
      </w:r>
      <w:r w:rsidRPr="00180DEC">
        <w:rPr>
          <w:rFonts w:cs="Arial"/>
          <w:szCs w:val="20"/>
          <w:vertAlign w:val="superscript"/>
          <w:lang w:val="el-GR"/>
        </w:rPr>
        <w:t>2</w:t>
      </w:r>
      <w:r w:rsidRPr="00180DEC">
        <w:rPr>
          <w:rFonts w:cs="Arial"/>
          <w:szCs w:val="20"/>
          <w:lang w:val="el-GR"/>
        </w:rPr>
        <w:t>) Όλα τα στοιχεία πρέπει να αφορούν την τελευταία κλεισμένη διαχειριστική χρήση και να υπολογίζονται σε ετήσια βάση. Στην περίπτωση νεοσύστατων επιχειρήσεων, τα στοιχεία που λαμβάνονται υπόψη πρέπει να προκύπτουν από αξιόπιστες εκτιμήσεις που πραγματοποιούνται κατά τη διάρκεια του οικονομικού έτους (άρθρο 4).</w:t>
      </w:r>
    </w:p>
    <w:p w:rsidR="00233A75" w:rsidRPr="00180DEC" w:rsidRDefault="00233A75" w:rsidP="00704241">
      <w:pPr>
        <w:spacing w:line="240" w:lineRule="auto"/>
        <w:ind w:left="284" w:hanging="284"/>
        <w:rPr>
          <w:rFonts w:cs="Arial"/>
          <w:szCs w:val="20"/>
          <w:lang w:val="el-GR"/>
        </w:rPr>
      </w:pPr>
      <w:r w:rsidRPr="00180DEC">
        <w:rPr>
          <w:rFonts w:cs="Arial"/>
          <w:szCs w:val="20"/>
          <w:lang w:val="el-GR"/>
        </w:rPr>
        <w:t>(</w:t>
      </w:r>
      <w:r w:rsidRPr="00180DEC">
        <w:rPr>
          <w:rFonts w:cs="Arial"/>
          <w:szCs w:val="20"/>
          <w:vertAlign w:val="superscript"/>
          <w:lang w:val="el-GR"/>
        </w:rPr>
        <w:t>3</w:t>
      </w:r>
      <w:r w:rsidRPr="00180DEC">
        <w:rPr>
          <w:rFonts w:cs="Arial"/>
          <w:szCs w:val="20"/>
          <w:lang w:val="el-GR"/>
        </w:rPr>
        <w:t>) Τα στοιχεία της επιχείρησης, συμπεριλαμβανομένου του αριθμού των εργαζομένων, υπολογίζονται με βάση τους λογαριασμούς και άλλα στοιχεία της επιχείρησης, ή – εφόσον υπάρχουν – τους ενοποιημένους λογαριασμούς της επιχείρησης ή τους ενοποιημένους λογαριασμούς στους οποίους περιλαμβάνεται η επιχείρηση βάσει ενοποίησης.</w:t>
      </w:r>
    </w:p>
    <w:p w:rsidR="00233A75" w:rsidRPr="00180DEC" w:rsidRDefault="00233A75" w:rsidP="00704241">
      <w:pPr>
        <w:spacing w:line="240" w:lineRule="auto"/>
        <w:ind w:left="284" w:hanging="284"/>
        <w:rPr>
          <w:rFonts w:cs="Arial"/>
          <w:szCs w:val="20"/>
          <w:lang w:val="el-GR"/>
        </w:rPr>
      </w:pPr>
      <w:r w:rsidRPr="00180DEC">
        <w:rPr>
          <w:rFonts w:cs="Arial"/>
          <w:szCs w:val="20"/>
          <w:lang w:val="el-GR"/>
        </w:rPr>
        <w:t>(</w:t>
      </w:r>
      <w:r w:rsidRPr="00180DEC">
        <w:rPr>
          <w:rFonts w:cs="Arial"/>
          <w:szCs w:val="20"/>
          <w:vertAlign w:val="superscript"/>
          <w:lang w:val="el-GR"/>
        </w:rPr>
        <w:t>4</w:t>
      </w:r>
      <w:r w:rsidRPr="00180DEC">
        <w:rPr>
          <w:rFonts w:cs="Arial"/>
          <w:szCs w:val="20"/>
          <w:lang w:val="el-GR"/>
        </w:rPr>
        <w:t>)</w:t>
      </w:r>
      <w:r w:rsidR="00AF37E6" w:rsidRPr="00180DEC">
        <w:rPr>
          <w:rFonts w:cs="Arial"/>
          <w:szCs w:val="20"/>
          <w:lang w:val="el-GR"/>
        </w:rPr>
        <w:t xml:space="preserve"> </w:t>
      </w:r>
      <w:r w:rsidRPr="00180DEC">
        <w:rPr>
          <w:rFonts w:cs="Arial"/>
          <w:szCs w:val="20"/>
          <w:lang w:val="el-GR"/>
        </w:rPr>
        <w:t>Τα αποτελέσματα της γραμμής «Σύνολο» πρέπει να μεταφέρονται στον πίνακα της δήλωσης σχετικά με τα «</w:t>
      </w:r>
      <w:r w:rsidRPr="00315A59">
        <w:rPr>
          <w:rFonts w:cs="Arial"/>
          <w:b/>
          <w:szCs w:val="20"/>
          <w:lang w:val="el-GR"/>
        </w:rPr>
        <w:t>Στοιχεία για τον προσδιορισμό της κατηγορίας της επιχείρησης</w:t>
      </w:r>
      <w:r w:rsidRPr="00180DEC">
        <w:rPr>
          <w:rFonts w:cs="Arial"/>
          <w:szCs w:val="20"/>
          <w:lang w:val="el-GR"/>
        </w:rPr>
        <w:t>».</w:t>
      </w:r>
    </w:p>
    <w:p w:rsidR="00233A75" w:rsidRPr="00180DEC" w:rsidRDefault="00233A75" w:rsidP="007C26FF">
      <w:pPr>
        <w:jc w:val="center"/>
        <w:rPr>
          <w:rFonts w:cs="Arial"/>
          <w:b/>
          <w:bCs/>
          <w:sz w:val="24"/>
          <w:lang w:val="el-GR"/>
        </w:rPr>
      </w:pPr>
      <w:r w:rsidRPr="00180DEC">
        <w:rPr>
          <w:rFonts w:ascii="Verdana" w:hAnsi="Verdana" w:cs="Arial"/>
          <w:sz w:val="18"/>
          <w:szCs w:val="18"/>
          <w:highlight w:val="yellow"/>
          <w:lang w:val="el-GR"/>
        </w:rPr>
        <w:br w:type="page"/>
      </w:r>
      <w:r w:rsidRPr="00180DEC">
        <w:rPr>
          <w:rFonts w:cs="Arial"/>
          <w:b/>
          <w:bCs/>
          <w:sz w:val="24"/>
          <w:lang w:val="el-GR"/>
        </w:rPr>
        <w:lastRenderedPageBreak/>
        <w:t>ΠΑΡΑΡΤΗΜΑ Α</w:t>
      </w:r>
    </w:p>
    <w:p w:rsidR="00233A75" w:rsidRPr="00180DEC" w:rsidRDefault="00233A75" w:rsidP="007C26FF">
      <w:pPr>
        <w:jc w:val="center"/>
        <w:rPr>
          <w:rFonts w:cs="Arial"/>
          <w:b/>
          <w:bCs/>
          <w:sz w:val="24"/>
          <w:lang w:val="el-GR"/>
        </w:rPr>
      </w:pPr>
      <w:r w:rsidRPr="00180DEC">
        <w:rPr>
          <w:rFonts w:cs="Arial"/>
          <w:b/>
          <w:bCs/>
          <w:sz w:val="24"/>
          <w:lang w:val="el-GR"/>
        </w:rPr>
        <w:t>Συνεργαζόμενη επιχείρηση</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Για κάθε επιχείρηση για την οποία συμπληρώνεται «δελτίο εταιρικής σχέσης» [ένα δελτίο για κάθε επιχείρηση συνεργαζόμενη με την αιτούσα επιχείρηση και για τις συνεργαζόμενες επιχειρήσεις των ενδεχόμενων συνδεδεμένων επιχειρήσεων, των οποίων τα στοιχεία δεν περιλαμβάνονται ακόμη στους ενοποιημένους λογαριασμούς (</w:t>
      </w:r>
      <w:r w:rsidRPr="00180DEC">
        <w:rPr>
          <w:rFonts w:cs="Arial"/>
          <w:sz w:val="22"/>
          <w:szCs w:val="22"/>
          <w:vertAlign w:val="superscript"/>
          <w:lang w:val="el-GR"/>
        </w:rPr>
        <w:t>1</w:t>
      </w:r>
      <w:r w:rsidRPr="00180DEC">
        <w:rPr>
          <w:rFonts w:cs="Arial"/>
          <w:sz w:val="22"/>
          <w:szCs w:val="22"/>
          <w:lang w:val="el-GR"/>
        </w:rPr>
        <w:t>)], τα στοιχεία του σχετικού «πίνακα εταιρικής σχέσης» πρέπει να μεταφέρονται στον ακόλουθο συγκεφαλαιωτικό πίνακα:</w:t>
      </w:r>
    </w:p>
    <w:p w:rsidR="00233A75" w:rsidRPr="00180DEC" w:rsidRDefault="00233A75" w:rsidP="007C26FF">
      <w:pPr>
        <w:jc w:val="center"/>
        <w:rPr>
          <w:rFonts w:cs="Arial"/>
          <w:b/>
          <w:sz w:val="22"/>
          <w:szCs w:val="22"/>
          <w:lang w:val="el-GR"/>
        </w:rPr>
      </w:pPr>
      <w:r w:rsidRPr="00180DEC">
        <w:rPr>
          <w:rFonts w:cs="Arial"/>
          <w:b/>
          <w:sz w:val="22"/>
          <w:szCs w:val="22"/>
          <w:lang w:val="el-GR"/>
        </w:rPr>
        <w:t>Πίνακας 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2392"/>
        <w:gridCol w:w="1794"/>
        <w:gridCol w:w="1991"/>
      </w:tblGrid>
      <w:tr w:rsidR="00233A75" w:rsidRPr="00180DEC" w:rsidTr="00322FFB">
        <w:trPr>
          <w:jc w:val="center"/>
        </w:trPr>
        <w:tc>
          <w:tcPr>
            <w:tcW w:w="1674" w:type="pct"/>
            <w:vAlign w:val="center"/>
          </w:tcPr>
          <w:p w:rsidR="00233A75" w:rsidRPr="00180DEC" w:rsidRDefault="00233A75" w:rsidP="007C26FF">
            <w:pPr>
              <w:spacing w:after="120" w:line="240" w:lineRule="auto"/>
              <w:jc w:val="center"/>
              <w:rPr>
                <w:rFonts w:cs="Arial"/>
                <w:b/>
                <w:sz w:val="22"/>
                <w:szCs w:val="22"/>
                <w:lang w:val="el-GR"/>
              </w:rPr>
            </w:pPr>
            <w:r w:rsidRPr="00180DEC">
              <w:rPr>
                <w:rFonts w:cs="Arial"/>
                <w:b/>
                <w:sz w:val="22"/>
                <w:szCs w:val="22"/>
                <w:lang w:val="el-GR"/>
              </w:rPr>
              <w:t>Συνεργαζόμενη επιχείρηση (επωνυμία/ ακριβή στοιχεία</w:t>
            </w:r>
          </w:p>
        </w:tc>
        <w:tc>
          <w:tcPr>
            <w:tcW w:w="1288" w:type="pct"/>
            <w:vAlign w:val="center"/>
          </w:tcPr>
          <w:p w:rsidR="00233A75" w:rsidRPr="00180DEC" w:rsidRDefault="00233A75" w:rsidP="007C26FF">
            <w:pPr>
              <w:spacing w:after="120" w:line="240" w:lineRule="auto"/>
              <w:jc w:val="center"/>
              <w:rPr>
                <w:rFonts w:cs="Arial"/>
                <w:b/>
                <w:sz w:val="22"/>
                <w:szCs w:val="22"/>
                <w:lang w:val="el-GR"/>
              </w:rPr>
            </w:pPr>
            <w:r w:rsidRPr="00180DEC">
              <w:rPr>
                <w:rFonts w:cs="Arial"/>
                <w:b/>
                <w:sz w:val="22"/>
                <w:szCs w:val="22"/>
                <w:lang w:val="el-GR"/>
              </w:rPr>
              <w:t>Αριθμός απασχολουμένων</w:t>
            </w:r>
            <w:r w:rsidR="00D22B81" w:rsidRPr="00180DEC">
              <w:rPr>
                <w:rFonts w:cs="Arial"/>
                <w:b/>
                <w:sz w:val="22"/>
                <w:szCs w:val="22"/>
                <w:lang w:val="el-GR"/>
              </w:rPr>
              <w:t xml:space="preserve"> </w:t>
            </w:r>
            <w:r w:rsidRPr="00180DEC">
              <w:rPr>
                <w:rFonts w:cs="Arial"/>
                <w:b/>
                <w:sz w:val="22"/>
                <w:szCs w:val="22"/>
                <w:lang w:val="el-GR"/>
              </w:rPr>
              <w:t>(ΕΜΕ)</w:t>
            </w:r>
          </w:p>
        </w:tc>
        <w:tc>
          <w:tcPr>
            <w:tcW w:w="966" w:type="pct"/>
            <w:vAlign w:val="center"/>
          </w:tcPr>
          <w:p w:rsidR="00233A75" w:rsidRPr="00180DEC" w:rsidRDefault="00233A75" w:rsidP="007C26FF">
            <w:pPr>
              <w:spacing w:after="120" w:line="240" w:lineRule="auto"/>
              <w:jc w:val="center"/>
              <w:rPr>
                <w:rFonts w:cs="Arial"/>
                <w:b/>
                <w:sz w:val="22"/>
                <w:szCs w:val="22"/>
                <w:lang w:val="el-GR"/>
              </w:rPr>
            </w:pPr>
            <w:r w:rsidRPr="00180DEC">
              <w:rPr>
                <w:rFonts w:cs="Arial"/>
                <w:b/>
                <w:sz w:val="22"/>
                <w:szCs w:val="22"/>
                <w:lang w:val="el-GR"/>
              </w:rPr>
              <w:t>Κύκλος εργασιών</w:t>
            </w:r>
            <w:r w:rsidR="00D22B81" w:rsidRPr="00180DEC">
              <w:rPr>
                <w:rFonts w:cs="Arial"/>
                <w:b/>
                <w:sz w:val="22"/>
                <w:szCs w:val="22"/>
                <w:lang w:val="el-GR"/>
              </w:rPr>
              <w:t xml:space="preserve"> </w:t>
            </w:r>
            <w:r w:rsidRPr="00180DEC">
              <w:rPr>
                <w:rFonts w:cs="Arial"/>
                <w:b/>
                <w:sz w:val="22"/>
                <w:szCs w:val="22"/>
                <w:lang w:val="el-GR"/>
              </w:rPr>
              <w:t>(*)</w:t>
            </w:r>
          </w:p>
        </w:tc>
        <w:tc>
          <w:tcPr>
            <w:tcW w:w="1073" w:type="pct"/>
            <w:vAlign w:val="center"/>
          </w:tcPr>
          <w:p w:rsidR="00233A75" w:rsidRPr="00180DEC" w:rsidRDefault="00233A75" w:rsidP="007C26FF">
            <w:pPr>
              <w:spacing w:after="120" w:line="240" w:lineRule="auto"/>
              <w:jc w:val="center"/>
              <w:rPr>
                <w:rFonts w:cs="Arial"/>
                <w:b/>
                <w:sz w:val="22"/>
                <w:szCs w:val="22"/>
                <w:lang w:val="el-GR"/>
              </w:rPr>
            </w:pPr>
            <w:r w:rsidRPr="00180DEC">
              <w:rPr>
                <w:rFonts w:cs="Arial"/>
                <w:b/>
                <w:sz w:val="22"/>
                <w:szCs w:val="22"/>
                <w:lang w:val="el-GR"/>
              </w:rPr>
              <w:t>Σύνολο ισολογισμού</w:t>
            </w:r>
            <w:r w:rsidR="00D22B81" w:rsidRPr="00180DEC">
              <w:rPr>
                <w:rFonts w:cs="Arial"/>
                <w:b/>
                <w:sz w:val="22"/>
                <w:szCs w:val="22"/>
                <w:lang w:val="el-GR"/>
              </w:rPr>
              <w:t xml:space="preserve"> </w:t>
            </w:r>
            <w:r w:rsidRPr="00180DEC">
              <w:rPr>
                <w:rFonts w:cs="Arial"/>
                <w:b/>
                <w:sz w:val="22"/>
                <w:szCs w:val="22"/>
                <w:lang w:val="el-GR"/>
              </w:rPr>
              <w:t>(*)</w:t>
            </w: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1.</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2.</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3.</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4.</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5.</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6.</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sz w:val="22"/>
                <w:szCs w:val="22"/>
                <w:lang w:val="el-GR"/>
              </w:rPr>
            </w:pPr>
            <w:r w:rsidRPr="00180DEC">
              <w:rPr>
                <w:rFonts w:cs="Arial"/>
                <w:sz w:val="22"/>
                <w:szCs w:val="22"/>
                <w:lang w:val="el-GR"/>
              </w:rPr>
              <w:t>7.</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r w:rsidR="00233A75" w:rsidRPr="00180DEC" w:rsidTr="00322FFB">
        <w:trPr>
          <w:jc w:val="center"/>
        </w:trPr>
        <w:tc>
          <w:tcPr>
            <w:tcW w:w="1674" w:type="pct"/>
          </w:tcPr>
          <w:p w:rsidR="00233A75" w:rsidRPr="00180DEC" w:rsidRDefault="00233A75" w:rsidP="007C26FF">
            <w:pPr>
              <w:rPr>
                <w:rFonts w:cs="Arial"/>
                <w:b/>
                <w:sz w:val="22"/>
                <w:szCs w:val="22"/>
                <w:lang w:val="el-GR"/>
              </w:rPr>
            </w:pPr>
            <w:r w:rsidRPr="00180DEC">
              <w:rPr>
                <w:rFonts w:cs="Arial"/>
                <w:b/>
                <w:sz w:val="22"/>
                <w:szCs w:val="22"/>
                <w:lang w:val="el-GR"/>
              </w:rPr>
              <w:t>Σύνολο</w:t>
            </w:r>
          </w:p>
        </w:tc>
        <w:tc>
          <w:tcPr>
            <w:tcW w:w="1288" w:type="pct"/>
          </w:tcPr>
          <w:p w:rsidR="00233A75" w:rsidRPr="00180DEC" w:rsidRDefault="00233A75" w:rsidP="007C26FF">
            <w:pPr>
              <w:rPr>
                <w:rFonts w:cs="Arial"/>
                <w:sz w:val="22"/>
                <w:szCs w:val="22"/>
                <w:lang w:val="el-GR"/>
              </w:rPr>
            </w:pPr>
          </w:p>
        </w:tc>
        <w:tc>
          <w:tcPr>
            <w:tcW w:w="966" w:type="pct"/>
          </w:tcPr>
          <w:p w:rsidR="00233A75" w:rsidRPr="00180DEC" w:rsidRDefault="00233A75" w:rsidP="007C26FF">
            <w:pPr>
              <w:rPr>
                <w:rFonts w:cs="Arial"/>
                <w:sz w:val="22"/>
                <w:szCs w:val="22"/>
                <w:lang w:val="el-GR"/>
              </w:rPr>
            </w:pPr>
          </w:p>
        </w:tc>
        <w:tc>
          <w:tcPr>
            <w:tcW w:w="1073" w:type="pct"/>
          </w:tcPr>
          <w:p w:rsidR="00233A75" w:rsidRPr="00180DEC" w:rsidRDefault="00233A75" w:rsidP="007C26FF">
            <w:pPr>
              <w:rPr>
                <w:rFonts w:cs="Arial"/>
                <w:sz w:val="22"/>
                <w:szCs w:val="22"/>
                <w:lang w:val="el-GR"/>
              </w:rPr>
            </w:pPr>
          </w:p>
        </w:tc>
      </w:tr>
    </w:tbl>
    <w:p w:rsidR="00233A75" w:rsidRPr="00180DEC" w:rsidRDefault="00233A75" w:rsidP="00704241">
      <w:pPr>
        <w:spacing w:before="120" w:line="240" w:lineRule="auto"/>
        <w:rPr>
          <w:rFonts w:cs="Arial"/>
          <w:szCs w:val="20"/>
          <w:lang w:val="el-GR"/>
        </w:rPr>
      </w:pPr>
      <w:r w:rsidRPr="00180DEC">
        <w:rPr>
          <w:rFonts w:cs="Arial"/>
          <w:szCs w:val="20"/>
          <w:lang w:val="el-GR"/>
        </w:rPr>
        <w:t>(*) σε χιλιάδες ευρώ.</w:t>
      </w:r>
    </w:p>
    <w:p w:rsidR="00233A75" w:rsidRPr="00180DEC" w:rsidRDefault="00233A75" w:rsidP="00704241">
      <w:pPr>
        <w:spacing w:before="120" w:line="240" w:lineRule="auto"/>
        <w:rPr>
          <w:rFonts w:cs="Arial"/>
          <w:szCs w:val="20"/>
          <w:lang w:val="el-GR"/>
        </w:rPr>
      </w:pPr>
      <w:r w:rsidRPr="00180DEC">
        <w:rPr>
          <w:rFonts w:cs="Arial"/>
          <w:szCs w:val="20"/>
          <w:lang w:val="el-GR"/>
        </w:rPr>
        <w:t>(</w:t>
      </w:r>
      <w:r w:rsidRPr="00180DEC">
        <w:rPr>
          <w:rFonts w:cs="Arial"/>
          <w:szCs w:val="20"/>
          <w:vertAlign w:val="superscript"/>
          <w:lang w:val="el-GR"/>
        </w:rPr>
        <w:t>1</w:t>
      </w:r>
      <w:r w:rsidRPr="00180DEC">
        <w:rPr>
          <w:rFonts w:cs="Arial"/>
          <w:szCs w:val="20"/>
          <w:lang w:val="el-GR"/>
        </w:rPr>
        <w:t>)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rsidR="00233A75" w:rsidRPr="00180DEC" w:rsidRDefault="00233A75" w:rsidP="007C26FF">
      <w:pPr>
        <w:rPr>
          <w:rFonts w:ascii="Verdana" w:hAnsi="Verdana" w:cs="Arial"/>
          <w:sz w:val="18"/>
          <w:szCs w:val="18"/>
          <w:lang w:val="el-GR"/>
        </w:rPr>
      </w:pP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Σημείωση</w:t>
      </w:r>
      <w:r w:rsidRPr="00180DEC">
        <w:rPr>
          <w:rFonts w:cs="Arial"/>
          <w:sz w:val="22"/>
          <w:szCs w:val="22"/>
          <w:lang w:val="el-GR"/>
        </w:rPr>
        <w:t>: Τα στοιχεία αυτά είναι το αποτέλεσμα υπολογισμού κατ’ αναλογία που πραγματοποιείται στο «δελτίο εταιρικής σχέσης» που συμπληρώνεται για κάθε άμεσα ή έμμεσα συνεργαζόμενη επιχείρηση.</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Τα στοιχεία της γραμμής «</w:t>
      </w:r>
      <w:r w:rsidRPr="00180DEC">
        <w:rPr>
          <w:rFonts w:cs="Arial"/>
          <w:b/>
          <w:sz w:val="22"/>
          <w:szCs w:val="22"/>
          <w:lang w:val="el-GR"/>
        </w:rPr>
        <w:t>Σύνολο</w:t>
      </w:r>
      <w:r w:rsidRPr="00180DEC">
        <w:rPr>
          <w:rFonts w:cs="Arial"/>
          <w:sz w:val="22"/>
          <w:szCs w:val="22"/>
          <w:lang w:val="el-GR"/>
        </w:rPr>
        <w:t>» του παραπάνω πίνακα πρέπει να μεταφέρονται στη γραμμή 2 (σχετικά με τις συνεργαζόμενες επιχειρήσεις) του πίνακα του παραρτήματος της δήλωσης.</w:t>
      </w:r>
    </w:p>
    <w:p w:rsidR="00233A75" w:rsidRPr="00180DEC" w:rsidRDefault="00233A75" w:rsidP="007C26FF">
      <w:pPr>
        <w:rPr>
          <w:rFonts w:ascii="Verdana" w:hAnsi="Verdana" w:cs="Arial"/>
          <w:highlight w:val="yellow"/>
          <w:lang w:val="el-GR"/>
        </w:rPr>
      </w:pPr>
    </w:p>
    <w:p w:rsidR="00233A75" w:rsidRPr="00180DEC" w:rsidRDefault="00233A75" w:rsidP="007C26FF">
      <w:pPr>
        <w:rPr>
          <w:rFonts w:ascii="Verdana" w:hAnsi="Verdana" w:cs="Arial"/>
          <w:highlight w:val="yellow"/>
          <w:lang w:val="el-GR"/>
        </w:rPr>
      </w:pPr>
    </w:p>
    <w:p w:rsidR="00233A75" w:rsidRPr="00180DEC" w:rsidRDefault="00233A75" w:rsidP="007C26FF">
      <w:pPr>
        <w:rPr>
          <w:rFonts w:cs="Arial"/>
          <w:b/>
          <w:bCs/>
          <w:sz w:val="24"/>
          <w:lang w:val="el-GR"/>
        </w:rPr>
      </w:pPr>
      <w:r w:rsidRPr="00180DEC">
        <w:rPr>
          <w:rFonts w:ascii="Verdana" w:hAnsi="Verdana" w:cs="Arial"/>
          <w:b/>
          <w:bCs/>
          <w:highlight w:val="yellow"/>
          <w:lang w:val="el-GR"/>
        </w:rPr>
        <w:br w:type="page"/>
      </w:r>
      <w:r w:rsidRPr="00180DEC">
        <w:rPr>
          <w:rFonts w:cs="Arial"/>
          <w:b/>
          <w:bCs/>
          <w:sz w:val="24"/>
          <w:lang w:val="el-GR"/>
        </w:rPr>
        <w:lastRenderedPageBreak/>
        <w:t>ΔΕΛΤΙΟ ΕΤΑΙΡΙΚΗΣ ΣΧΕΣΗΣ</w:t>
      </w:r>
    </w:p>
    <w:p w:rsidR="00233A75" w:rsidRPr="00180DEC" w:rsidRDefault="00233A75" w:rsidP="007C26FF">
      <w:pPr>
        <w:rPr>
          <w:rFonts w:cs="Arial"/>
          <w:b/>
          <w:sz w:val="22"/>
          <w:szCs w:val="22"/>
          <w:lang w:val="el-GR"/>
        </w:rPr>
      </w:pPr>
      <w:r w:rsidRPr="00315A59">
        <w:rPr>
          <w:rFonts w:cs="Arial"/>
          <w:b/>
          <w:sz w:val="22"/>
          <w:szCs w:val="22"/>
          <w:lang w:val="el-GR"/>
        </w:rPr>
        <w:t>1</w:t>
      </w:r>
      <w:r w:rsidRPr="00180DEC">
        <w:rPr>
          <w:rFonts w:cs="Arial"/>
          <w:sz w:val="22"/>
          <w:szCs w:val="22"/>
          <w:lang w:val="el-GR"/>
        </w:rPr>
        <w:t xml:space="preserve">. </w:t>
      </w:r>
      <w:r w:rsidRPr="00180DEC">
        <w:rPr>
          <w:rFonts w:cs="Arial"/>
          <w:b/>
          <w:sz w:val="22"/>
          <w:szCs w:val="22"/>
          <w:lang w:val="el-GR"/>
        </w:rPr>
        <w:t>Ακριβή στοιχεία της συνεργαζόμενης επιχείρησης</w:t>
      </w:r>
    </w:p>
    <w:p w:rsidR="00233A75" w:rsidRPr="00180DEC" w:rsidRDefault="00233A75" w:rsidP="007C26FF">
      <w:pPr>
        <w:rPr>
          <w:rFonts w:cs="Arial"/>
          <w:sz w:val="22"/>
          <w:szCs w:val="22"/>
          <w:lang w:val="el-GR"/>
        </w:rPr>
      </w:pPr>
      <w:r w:rsidRPr="00180DEC">
        <w:rPr>
          <w:rFonts w:cs="Arial"/>
          <w:sz w:val="22"/>
          <w:szCs w:val="22"/>
          <w:lang w:val="el-GR"/>
        </w:rPr>
        <w:t>Επωνυμία ή εταιρική επωνυμία: ............................................</w:t>
      </w:r>
      <w:r w:rsidR="00D22B81" w:rsidRPr="00180DEC">
        <w:rPr>
          <w:rFonts w:cs="Arial"/>
          <w:sz w:val="22"/>
          <w:szCs w:val="22"/>
          <w:lang w:val="el-GR"/>
        </w:rPr>
        <w:t>.......</w:t>
      </w:r>
      <w:r w:rsidRPr="00180DEC">
        <w:rPr>
          <w:rFonts w:cs="Arial"/>
          <w:sz w:val="22"/>
          <w:szCs w:val="22"/>
          <w:lang w:val="el-GR"/>
        </w:rPr>
        <w:t>...........</w:t>
      </w:r>
      <w:r w:rsidR="00FD7B64" w:rsidRPr="00180DEC">
        <w:rPr>
          <w:rFonts w:cs="Arial"/>
          <w:sz w:val="22"/>
          <w:szCs w:val="22"/>
          <w:lang w:val="el-GR"/>
        </w:rPr>
        <w:t>..........................</w:t>
      </w:r>
      <w:r w:rsidRPr="00180DEC">
        <w:rPr>
          <w:rFonts w:cs="Arial"/>
          <w:sz w:val="22"/>
          <w:szCs w:val="22"/>
          <w:lang w:val="el-GR"/>
        </w:rPr>
        <w:t>......................</w:t>
      </w:r>
    </w:p>
    <w:p w:rsidR="00233A75" w:rsidRPr="00180DEC" w:rsidRDefault="00233A75" w:rsidP="007C26FF">
      <w:pPr>
        <w:rPr>
          <w:rFonts w:cs="Arial"/>
          <w:sz w:val="22"/>
          <w:szCs w:val="22"/>
          <w:lang w:val="el-GR"/>
        </w:rPr>
      </w:pPr>
      <w:r w:rsidRPr="00180DEC">
        <w:rPr>
          <w:rFonts w:cs="Arial"/>
          <w:sz w:val="22"/>
          <w:szCs w:val="22"/>
          <w:lang w:val="el-GR"/>
        </w:rPr>
        <w:t>Διεύθυνση της εταιρικής έδρας: ...................................................</w:t>
      </w:r>
      <w:r w:rsidR="00D22B81" w:rsidRPr="00180DEC">
        <w:rPr>
          <w:rFonts w:cs="Arial"/>
          <w:sz w:val="22"/>
          <w:szCs w:val="22"/>
          <w:lang w:val="el-GR"/>
        </w:rPr>
        <w:t>......</w:t>
      </w:r>
      <w:r w:rsidRPr="00180DEC">
        <w:rPr>
          <w:rFonts w:cs="Arial"/>
          <w:sz w:val="22"/>
          <w:szCs w:val="22"/>
          <w:lang w:val="el-GR"/>
        </w:rPr>
        <w:t>..........................</w:t>
      </w:r>
      <w:r w:rsidR="00FD7B64" w:rsidRPr="00180DEC">
        <w:rPr>
          <w:rFonts w:cs="Arial"/>
          <w:sz w:val="22"/>
          <w:szCs w:val="22"/>
          <w:lang w:val="el-GR"/>
        </w:rPr>
        <w:t>.........................</w:t>
      </w:r>
      <w:r w:rsidRPr="00180DEC">
        <w:rPr>
          <w:rFonts w:cs="Arial"/>
          <w:sz w:val="22"/>
          <w:szCs w:val="22"/>
          <w:lang w:val="el-GR"/>
        </w:rPr>
        <w:t>.</w:t>
      </w:r>
    </w:p>
    <w:p w:rsidR="00233A75" w:rsidRPr="00180DEC" w:rsidRDefault="00233A75" w:rsidP="007C26FF">
      <w:pPr>
        <w:rPr>
          <w:rFonts w:cs="Arial"/>
          <w:sz w:val="22"/>
          <w:szCs w:val="22"/>
          <w:lang w:val="el-GR"/>
        </w:rPr>
      </w:pPr>
      <w:r w:rsidRPr="00180DEC">
        <w:rPr>
          <w:rFonts w:cs="Arial"/>
          <w:sz w:val="22"/>
          <w:szCs w:val="22"/>
          <w:lang w:val="el-GR"/>
        </w:rPr>
        <w:t>Αριθμός μητρώου ή ΦΠΑ (</w:t>
      </w:r>
      <w:r w:rsidRPr="00180DEC">
        <w:rPr>
          <w:rFonts w:cs="Arial"/>
          <w:sz w:val="22"/>
          <w:szCs w:val="22"/>
          <w:vertAlign w:val="superscript"/>
          <w:lang w:val="el-GR"/>
        </w:rPr>
        <w:t>1</w:t>
      </w:r>
      <w:r w:rsidRPr="00180DEC">
        <w:rPr>
          <w:rFonts w:cs="Arial"/>
          <w:sz w:val="22"/>
          <w:szCs w:val="22"/>
          <w:lang w:val="el-GR"/>
        </w:rPr>
        <w:t>): .....................................................................</w:t>
      </w:r>
      <w:r w:rsidRPr="00180DEC">
        <w:rPr>
          <w:rFonts w:cs="Arial"/>
          <w:sz w:val="22"/>
          <w:szCs w:val="22"/>
          <w:lang w:val="el-GR"/>
        </w:rPr>
        <w:br/>
        <w:t>Ονοματεπώνυμο και τίτλος του ή των κύριων διευθυντικών στελεχών (</w:t>
      </w:r>
      <w:r w:rsidRPr="00180DEC">
        <w:rPr>
          <w:rFonts w:cs="Arial"/>
          <w:sz w:val="22"/>
          <w:szCs w:val="22"/>
          <w:vertAlign w:val="superscript"/>
          <w:lang w:val="el-GR"/>
        </w:rPr>
        <w:t>2</w:t>
      </w:r>
      <w:r w:rsidRPr="00180DEC">
        <w:rPr>
          <w:rFonts w:cs="Arial"/>
          <w:sz w:val="22"/>
          <w:szCs w:val="22"/>
          <w:lang w:val="el-GR"/>
        </w:rPr>
        <w:t>): ......</w:t>
      </w:r>
      <w:r w:rsidR="00D22B81" w:rsidRPr="00180DEC">
        <w:rPr>
          <w:rFonts w:cs="Arial"/>
          <w:sz w:val="22"/>
          <w:szCs w:val="22"/>
          <w:lang w:val="el-GR"/>
        </w:rPr>
        <w:t>................</w:t>
      </w:r>
      <w:r w:rsidRPr="00180DEC">
        <w:rPr>
          <w:rFonts w:cs="Arial"/>
          <w:sz w:val="22"/>
          <w:szCs w:val="22"/>
          <w:lang w:val="el-GR"/>
        </w:rPr>
        <w:t>.....</w:t>
      </w:r>
      <w:r w:rsidR="00FD7B64" w:rsidRPr="00180DEC">
        <w:rPr>
          <w:rFonts w:cs="Arial"/>
          <w:sz w:val="22"/>
          <w:szCs w:val="22"/>
          <w:lang w:val="el-GR"/>
        </w:rPr>
        <w:t>....................</w:t>
      </w:r>
    </w:p>
    <w:p w:rsidR="00FE5D23" w:rsidRPr="00180DEC" w:rsidRDefault="00FE5D23" w:rsidP="007C26FF">
      <w:pPr>
        <w:rPr>
          <w:rFonts w:cs="Arial"/>
          <w:sz w:val="22"/>
          <w:szCs w:val="22"/>
          <w:lang w:val="el-GR"/>
        </w:rPr>
      </w:pPr>
    </w:p>
    <w:p w:rsidR="00233A75" w:rsidRPr="00180DEC" w:rsidRDefault="00233A75" w:rsidP="007C26FF">
      <w:pPr>
        <w:rPr>
          <w:rFonts w:cs="Arial"/>
          <w:sz w:val="22"/>
          <w:szCs w:val="22"/>
          <w:lang w:val="el-GR"/>
        </w:rPr>
      </w:pPr>
      <w:r w:rsidRPr="00315A59">
        <w:rPr>
          <w:rFonts w:cs="Arial"/>
          <w:b/>
          <w:sz w:val="22"/>
          <w:szCs w:val="22"/>
          <w:lang w:val="el-GR"/>
        </w:rPr>
        <w:t>2</w:t>
      </w:r>
      <w:r w:rsidRPr="00180DEC">
        <w:rPr>
          <w:rFonts w:cs="Arial"/>
          <w:sz w:val="22"/>
          <w:szCs w:val="22"/>
          <w:lang w:val="el-GR"/>
        </w:rPr>
        <w:t xml:space="preserve">. </w:t>
      </w:r>
      <w:r w:rsidRPr="00180DEC">
        <w:rPr>
          <w:rFonts w:cs="Arial"/>
          <w:b/>
          <w:sz w:val="22"/>
          <w:szCs w:val="22"/>
          <w:lang w:val="el-GR"/>
        </w:rPr>
        <w:t>Ακαθάριστα στοιχεία της εν λόγω συνεργαζόμενης επιχείρησης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1"/>
        <w:gridCol w:w="2076"/>
        <w:gridCol w:w="2566"/>
      </w:tblGrid>
      <w:tr w:rsidR="00233A75" w:rsidRPr="00180DEC" w:rsidTr="00322FFB">
        <w:tc>
          <w:tcPr>
            <w:tcW w:w="5000" w:type="pct"/>
            <w:gridSpan w:val="4"/>
          </w:tcPr>
          <w:p w:rsidR="00233A75" w:rsidRPr="00180DEC" w:rsidRDefault="00233A75" w:rsidP="007C26FF">
            <w:pPr>
              <w:rPr>
                <w:rFonts w:cs="Arial"/>
                <w:szCs w:val="20"/>
                <w:lang w:val="el-GR"/>
              </w:rPr>
            </w:pPr>
            <w:r w:rsidRPr="00180DEC">
              <w:rPr>
                <w:rFonts w:cs="Arial"/>
                <w:szCs w:val="20"/>
                <w:lang w:val="el-GR"/>
              </w:rPr>
              <w:t>Περίοδος αναφοράς:</w:t>
            </w:r>
          </w:p>
        </w:tc>
      </w:tr>
      <w:tr w:rsidR="00233A75" w:rsidRPr="00180DEC" w:rsidTr="00322FFB">
        <w:tc>
          <w:tcPr>
            <w:tcW w:w="1250" w:type="pct"/>
          </w:tcPr>
          <w:p w:rsidR="00233A75" w:rsidRPr="00180DEC" w:rsidRDefault="00233A75" w:rsidP="007C26FF">
            <w:pPr>
              <w:rPr>
                <w:rFonts w:cs="Arial"/>
                <w:b/>
                <w:szCs w:val="20"/>
                <w:lang w:val="el-GR"/>
              </w:rPr>
            </w:pPr>
          </w:p>
        </w:tc>
        <w:tc>
          <w:tcPr>
            <w:tcW w:w="1250" w:type="pct"/>
            <w:vAlign w:val="center"/>
          </w:tcPr>
          <w:p w:rsidR="00233A75" w:rsidRPr="00180DEC" w:rsidRDefault="00233A75" w:rsidP="007C26FF">
            <w:pPr>
              <w:spacing w:after="120" w:line="240" w:lineRule="auto"/>
              <w:jc w:val="center"/>
              <w:rPr>
                <w:rFonts w:cs="Arial"/>
                <w:b/>
                <w:szCs w:val="20"/>
                <w:lang w:val="el-GR"/>
              </w:rPr>
            </w:pPr>
            <w:r w:rsidRPr="00180DEC">
              <w:rPr>
                <w:rFonts w:cs="Arial"/>
                <w:b/>
                <w:szCs w:val="20"/>
                <w:lang w:val="el-GR"/>
              </w:rPr>
              <w:t>Αριθμός απασχολουμένων</w:t>
            </w:r>
            <w:r w:rsidR="00261272" w:rsidRPr="00180DEC">
              <w:rPr>
                <w:rFonts w:cs="Arial"/>
                <w:b/>
                <w:szCs w:val="20"/>
                <w:lang w:val="el-GR"/>
              </w:rPr>
              <w:t xml:space="preserve"> </w:t>
            </w:r>
            <w:r w:rsidRPr="00180DEC">
              <w:rPr>
                <w:rFonts w:cs="Arial"/>
                <w:b/>
                <w:szCs w:val="20"/>
                <w:lang w:val="el-GR"/>
              </w:rPr>
              <w:t>(ΕΜΕ)</w:t>
            </w:r>
          </w:p>
        </w:tc>
        <w:tc>
          <w:tcPr>
            <w:tcW w:w="1118" w:type="pct"/>
            <w:vAlign w:val="center"/>
          </w:tcPr>
          <w:p w:rsidR="00233A75" w:rsidRPr="00180DEC" w:rsidRDefault="00233A75" w:rsidP="007C26FF">
            <w:pPr>
              <w:spacing w:after="120" w:line="240" w:lineRule="auto"/>
              <w:jc w:val="center"/>
              <w:rPr>
                <w:rFonts w:cs="Arial"/>
                <w:b/>
                <w:szCs w:val="20"/>
                <w:lang w:val="el-GR"/>
              </w:rPr>
            </w:pPr>
            <w:r w:rsidRPr="00180DEC">
              <w:rPr>
                <w:rFonts w:cs="Arial"/>
                <w:b/>
                <w:szCs w:val="20"/>
                <w:lang w:val="el-GR"/>
              </w:rPr>
              <w:t>Κύκλος εργασιών (*)</w:t>
            </w:r>
          </w:p>
        </w:tc>
        <w:tc>
          <w:tcPr>
            <w:tcW w:w="1382" w:type="pct"/>
            <w:vAlign w:val="center"/>
          </w:tcPr>
          <w:p w:rsidR="00233A75" w:rsidRPr="00180DEC" w:rsidRDefault="00233A75" w:rsidP="007C26FF">
            <w:pPr>
              <w:spacing w:after="120" w:line="240" w:lineRule="auto"/>
              <w:jc w:val="center"/>
              <w:rPr>
                <w:rFonts w:cs="Arial"/>
                <w:b/>
                <w:szCs w:val="20"/>
                <w:lang w:val="el-GR"/>
              </w:rPr>
            </w:pPr>
            <w:r w:rsidRPr="00180DEC">
              <w:rPr>
                <w:rFonts w:cs="Arial"/>
                <w:b/>
                <w:szCs w:val="20"/>
                <w:lang w:val="el-GR"/>
              </w:rPr>
              <w:t>Σύνολο ισολογισμού (*)</w:t>
            </w:r>
          </w:p>
        </w:tc>
      </w:tr>
      <w:tr w:rsidR="00233A75" w:rsidRPr="00180DEC" w:rsidTr="00322FFB">
        <w:trPr>
          <w:trHeight w:val="829"/>
        </w:trPr>
        <w:tc>
          <w:tcPr>
            <w:tcW w:w="1250" w:type="pct"/>
            <w:vAlign w:val="center"/>
          </w:tcPr>
          <w:p w:rsidR="00233A75" w:rsidRPr="00180DEC" w:rsidRDefault="00233A75" w:rsidP="007C26FF">
            <w:pPr>
              <w:jc w:val="left"/>
              <w:rPr>
                <w:rFonts w:cs="Arial"/>
                <w:szCs w:val="20"/>
                <w:lang w:val="el-GR"/>
              </w:rPr>
            </w:pPr>
            <w:r w:rsidRPr="00180DEC">
              <w:rPr>
                <w:rFonts w:cs="Arial"/>
                <w:szCs w:val="20"/>
                <w:lang w:val="el-GR"/>
              </w:rPr>
              <w:t>Ακαθάριστα στοιχεία</w:t>
            </w:r>
          </w:p>
        </w:tc>
        <w:tc>
          <w:tcPr>
            <w:tcW w:w="1250" w:type="pct"/>
          </w:tcPr>
          <w:p w:rsidR="00233A75" w:rsidRPr="00180DEC" w:rsidRDefault="00233A75" w:rsidP="007C26FF">
            <w:pPr>
              <w:rPr>
                <w:rFonts w:cs="Arial"/>
                <w:szCs w:val="20"/>
                <w:lang w:val="el-GR"/>
              </w:rPr>
            </w:pPr>
          </w:p>
        </w:tc>
        <w:tc>
          <w:tcPr>
            <w:tcW w:w="1118" w:type="pct"/>
          </w:tcPr>
          <w:p w:rsidR="00233A75" w:rsidRPr="00180DEC" w:rsidRDefault="00233A75" w:rsidP="007C26FF">
            <w:pPr>
              <w:rPr>
                <w:rFonts w:cs="Arial"/>
                <w:szCs w:val="20"/>
                <w:lang w:val="el-GR"/>
              </w:rPr>
            </w:pPr>
          </w:p>
        </w:tc>
        <w:tc>
          <w:tcPr>
            <w:tcW w:w="1382" w:type="pct"/>
          </w:tcPr>
          <w:p w:rsidR="00233A75" w:rsidRPr="00180DEC" w:rsidRDefault="00233A75" w:rsidP="007C26FF">
            <w:pPr>
              <w:rPr>
                <w:rFonts w:cs="Arial"/>
                <w:szCs w:val="20"/>
                <w:lang w:val="el-GR"/>
              </w:rPr>
            </w:pPr>
          </w:p>
        </w:tc>
      </w:tr>
    </w:tbl>
    <w:p w:rsidR="00233A75" w:rsidRPr="00180DEC" w:rsidRDefault="00233A75" w:rsidP="007C26FF">
      <w:pPr>
        <w:rPr>
          <w:rFonts w:cs="Arial"/>
          <w:szCs w:val="20"/>
          <w:lang w:val="el-GR"/>
        </w:rPr>
      </w:pPr>
      <w:r w:rsidRPr="00180DEC">
        <w:rPr>
          <w:rFonts w:cs="Arial"/>
          <w:szCs w:val="20"/>
          <w:lang w:val="el-GR"/>
        </w:rPr>
        <w:t>(*) σε χιλιάδες ευρώ.</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Σημείωση</w:t>
      </w:r>
      <w:r w:rsidRPr="00180DEC">
        <w:rPr>
          <w:rFonts w:cs="Arial"/>
          <w:sz w:val="22"/>
          <w:szCs w:val="22"/>
          <w:lang w:val="el-GR"/>
        </w:rPr>
        <w:t>: Αυτά τα ακαθάριστα στοιχεία προκύπτουν από τους λογαριασμούς και άλλα στοιχεία της συνεργαζόμενης επιχείρησης, ή, εφόσον υπάρχουν, από τους ενοποιημένους λογαριασμούς, στα οποία προστίθεται το 100% των στοιχείων των συνδεδεμένων με αυτήν επιχειρήσεων, εκτός εάν τα δεδομένα των συνδεδεμένων επιχειρήσεων περιλαμβάνονται ήδη βάσει ενοποίησης στα λογιστικά στοιχεία της συνεργαζόμενης επιχείρησης (</w:t>
      </w:r>
      <w:r w:rsidRPr="00180DEC">
        <w:rPr>
          <w:rFonts w:cs="Arial"/>
          <w:sz w:val="22"/>
          <w:szCs w:val="22"/>
          <w:vertAlign w:val="superscript"/>
          <w:lang w:val="el-GR"/>
        </w:rPr>
        <w:t>3</w:t>
      </w:r>
      <w:r w:rsidRPr="00180DEC">
        <w:rPr>
          <w:rFonts w:cs="Arial"/>
          <w:sz w:val="22"/>
          <w:szCs w:val="22"/>
          <w:lang w:val="el-GR"/>
        </w:rPr>
        <w:t xml:space="preserve">). Εάν χρειάζεται, πρέπει να προστίθενται τα δελτία σύνδεσης για τις επιχειρήσεις που δεν περιλαμβάνονται βάσει ενοποίησης. </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 xml:space="preserve">3. </w:t>
      </w:r>
      <w:r w:rsidRPr="00180DEC">
        <w:rPr>
          <w:rFonts w:cs="Arial"/>
          <w:b/>
          <w:sz w:val="22"/>
          <w:szCs w:val="22"/>
          <w:lang w:val="el-GR"/>
        </w:rPr>
        <w:t>Υπολογισμός κατ’ αναλογία</w:t>
      </w:r>
    </w:p>
    <w:p w:rsidR="00FE5D23" w:rsidRPr="00180DEC" w:rsidRDefault="00233A75" w:rsidP="00704241">
      <w:pPr>
        <w:spacing w:before="120" w:after="120" w:line="280" w:lineRule="atLeast"/>
        <w:rPr>
          <w:rFonts w:cs="Arial"/>
          <w:sz w:val="22"/>
          <w:szCs w:val="22"/>
          <w:lang w:val="el-GR"/>
        </w:rPr>
      </w:pPr>
      <w:r w:rsidRPr="00180DEC">
        <w:rPr>
          <w:rFonts w:cs="Arial"/>
          <w:sz w:val="22"/>
          <w:szCs w:val="22"/>
          <w:lang w:val="el-GR"/>
        </w:rPr>
        <w:t>α) Ακριβής αναφορά του ποσοστού συμμετοχής (</w:t>
      </w:r>
      <w:r w:rsidRPr="00180DEC">
        <w:rPr>
          <w:rFonts w:cs="Arial"/>
          <w:sz w:val="22"/>
          <w:szCs w:val="22"/>
          <w:vertAlign w:val="superscript"/>
          <w:lang w:val="el-GR"/>
        </w:rPr>
        <w:t>4</w:t>
      </w:r>
      <w:r w:rsidRPr="00180DEC">
        <w:rPr>
          <w:rFonts w:cs="Arial"/>
          <w:sz w:val="22"/>
          <w:szCs w:val="22"/>
          <w:lang w:val="el-GR"/>
        </w:rPr>
        <w:t>) που κατέχει η επιχείρηση που συμπληρώνει τη δήλωση (ή από τη συνδεδεμένη επιχείρηση μέσω της οποίας δημιουργείται η σχέση με τη συνεργαζόμενη επιχείρηση), στη συνεργαζόμενη επιχείρηση που αποτελεί το αντικείμενο του παρόντος δελτίου:</w:t>
      </w:r>
    </w:p>
    <w:p w:rsidR="00233A75" w:rsidRPr="00180DEC" w:rsidRDefault="00233A75" w:rsidP="007C26FF">
      <w:pPr>
        <w:rPr>
          <w:rFonts w:cs="Arial"/>
          <w:sz w:val="22"/>
          <w:szCs w:val="22"/>
          <w:lang w:val="el-GR"/>
        </w:rPr>
      </w:pPr>
      <w:r w:rsidRPr="00180DEC">
        <w:rPr>
          <w:rFonts w:cs="Arial"/>
          <w:sz w:val="22"/>
          <w:szCs w:val="22"/>
          <w:lang w:val="el-GR"/>
        </w:rPr>
        <w:t>.............................................................................................................................................................................................................................................................................................................</w:t>
      </w:r>
      <w:r w:rsidR="00FE5D23" w:rsidRPr="00180DEC">
        <w:rPr>
          <w:rFonts w:cs="Arial"/>
          <w:sz w:val="22"/>
          <w:szCs w:val="22"/>
          <w:lang w:val="el-GR"/>
        </w:rPr>
        <w:t>................................................................................</w:t>
      </w:r>
      <w:r w:rsidRPr="00180DEC">
        <w:rPr>
          <w:rFonts w:cs="Arial"/>
          <w:sz w:val="22"/>
          <w:szCs w:val="22"/>
          <w:lang w:val="el-GR"/>
        </w:rPr>
        <w:t>.......</w:t>
      </w:r>
      <w:r w:rsidR="00C52F5B" w:rsidRPr="00180DEC">
        <w:rPr>
          <w:rFonts w:cs="Arial"/>
          <w:sz w:val="22"/>
          <w:szCs w:val="22"/>
          <w:lang w:val="el-GR"/>
        </w:rPr>
        <w:t>................................................................................</w:t>
      </w:r>
      <w:r w:rsidR="001C5FCA" w:rsidRPr="00180DEC">
        <w:rPr>
          <w:rFonts w:cs="Arial"/>
          <w:sz w:val="22"/>
          <w:szCs w:val="22"/>
          <w:lang w:val="el-GR"/>
        </w:rPr>
        <w:t>.....................</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Αναφορά και του ποσοστού συμμετοχής (</w:t>
      </w:r>
      <w:r w:rsidRPr="00180DEC">
        <w:rPr>
          <w:rFonts w:cs="Arial"/>
          <w:sz w:val="22"/>
          <w:szCs w:val="22"/>
          <w:vertAlign w:val="superscript"/>
          <w:lang w:val="el-GR"/>
        </w:rPr>
        <w:t>4</w:t>
      </w:r>
      <w:r w:rsidRPr="00180DEC">
        <w:rPr>
          <w:rFonts w:cs="Arial"/>
          <w:sz w:val="22"/>
          <w:szCs w:val="22"/>
          <w:lang w:val="el-GR"/>
        </w:rPr>
        <w:t>) που κατέχει η συνεργαζόμενη επιχείρηση που αποτελεί το αντικείμενο του παρόντος δελτίου στην επιχείρηση που καταρτίζει η δήλωση (ή στη συνδεδεμένη επιχείρηση):</w:t>
      </w:r>
    </w:p>
    <w:p w:rsidR="00233A75" w:rsidRPr="00180DEC" w:rsidRDefault="00233A75" w:rsidP="007C26FF">
      <w:pPr>
        <w:rPr>
          <w:rFonts w:cs="Arial"/>
          <w:sz w:val="22"/>
          <w:szCs w:val="22"/>
          <w:lang w:val="el-GR"/>
        </w:rPr>
      </w:pPr>
      <w:r w:rsidRPr="00180DEC">
        <w:rPr>
          <w:rFonts w:cs="Arial"/>
          <w:sz w:val="22"/>
          <w:szCs w:val="22"/>
          <w:lang w:val="el-GR"/>
        </w:rPr>
        <w:t>...............................................................................................................................................................................................................................................................................................................</w:t>
      </w:r>
      <w:r w:rsidR="00FE5D23" w:rsidRPr="00180DEC">
        <w:rPr>
          <w:rFonts w:cs="Arial"/>
          <w:sz w:val="22"/>
          <w:szCs w:val="22"/>
          <w:lang w:val="el-GR"/>
        </w:rPr>
        <w:t>................................................................................</w:t>
      </w:r>
      <w:r w:rsidR="00C52F5B" w:rsidRPr="00180DEC">
        <w:rPr>
          <w:rFonts w:cs="Arial"/>
          <w:sz w:val="22"/>
          <w:szCs w:val="22"/>
          <w:lang w:val="el-GR"/>
        </w:rPr>
        <w:t>................................................................................................................</w:t>
      </w:r>
      <w:r w:rsidR="00FE5D23" w:rsidRPr="00180DEC">
        <w:rPr>
          <w:rFonts w:cs="Arial"/>
          <w:sz w:val="22"/>
          <w:szCs w:val="22"/>
          <w:lang w:val="el-GR"/>
        </w:rPr>
        <w:t>.</w:t>
      </w:r>
      <w:r w:rsidRPr="00180DEC">
        <w:rPr>
          <w:rFonts w:cs="Arial"/>
          <w:sz w:val="22"/>
          <w:szCs w:val="22"/>
          <w:lang w:val="el-GR"/>
        </w:rPr>
        <w:t>......</w:t>
      </w:r>
      <w:r w:rsidR="00322FFB">
        <w:rPr>
          <w:rFonts w:cs="Arial"/>
          <w:sz w:val="22"/>
          <w:szCs w:val="22"/>
          <w:lang w:val="el-GR"/>
        </w:rPr>
        <w:t>.</w:t>
      </w:r>
      <w:r w:rsidR="00322FFB" w:rsidRPr="00180DEC">
        <w:rPr>
          <w:rFonts w:cs="Arial"/>
          <w:sz w:val="22"/>
          <w:szCs w:val="22"/>
          <w:lang w:val="el-GR"/>
        </w:rPr>
        <w:t>.....................................................................................................................</w:t>
      </w:r>
      <w:r w:rsidR="00322FFB">
        <w:rPr>
          <w:rFonts w:cs="Arial"/>
          <w:sz w:val="22"/>
          <w:szCs w:val="22"/>
          <w:lang w:val="el-GR"/>
        </w:rPr>
        <w:t>................................</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lastRenderedPageBreak/>
        <w:t>β) Πρέπει να επιλεγεί το υψηλότερο ποσοστό από τα δύο προηγούμενα ποσοστά και να συμπεριληφθεί στα ακαθάριστα στοιχεία που αναφέρονται στο προηγούμενο πλαίσιο. Τα αποτελέσματα του κατ’ αναλογία υπολογισμού θα μεταφέρονται στον παρακάτω πίνακα:</w:t>
      </w:r>
    </w:p>
    <w:p w:rsidR="00FE5D23" w:rsidRPr="00180DEC" w:rsidRDefault="00FE5D23" w:rsidP="007C26FF">
      <w:pPr>
        <w:jc w:val="center"/>
        <w:rPr>
          <w:rFonts w:cs="Arial"/>
          <w:b/>
          <w:sz w:val="22"/>
          <w:szCs w:val="22"/>
          <w:lang w:val="el-GR"/>
        </w:rPr>
      </w:pPr>
    </w:p>
    <w:p w:rsidR="00233A75" w:rsidRPr="00180DEC" w:rsidRDefault="00233A75" w:rsidP="007C26FF">
      <w:pPr>
        <w:jc w:val="center"/>
        <w:rPr>
          <w:rFonts w:cs="Arial"/>
          <w:b/>
          <w:sz w:val="22"/>
          <w:szCs w:val="22"/>
          <w:lang w:val="el-GR"/>
        </w:rPr>
      </w:pPr>
      <w:r w:rsidRPr="00180DEC">
        <w:rPr>
          <w:rFonts w:cs="Arial"/>
          <w:b/>
          <w:sz w:val="22"/>
          <w:szCs w:val="22"/>
          <w:lang w:val="el-GR"/>
        </w:rPr>
        <w:t>Πίνακας εταιρικής σχέσης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266"/>
        <w:gridCol w:w="1510"/>
        <w:gridCol w:w="2566"/>
      </w:tblGrid>
      <w:tr w:rsidR="00233A75" w:rsidRPr="00180DEC" w:rsidTr="00322FFB">
        <w:tc>
          <w:tcPr>
            <w:tcW w:w="1585" w:type="pct"/>
            <w:tcBorders>
              <w:bottom w:val="single" w:sz="4" w:space="0" w:color="auto"/>
            </w:tcBorders>
          </w:tcPr>
          <w:p w:rsidR="00233A75" w:rsidRPr="00180DEC" w:rsidRDefault="00233A75" w:rsidP="007C26FF">
            <w:pPr>
              <w:rPr>
                <w:rFonts w:cs="Arial"/>
                <w:szCs w:val="20"/>
                <w:lang w:val="el-GR"/>
              </w:rPr>
            </w:pPr>
            <w:r w:rsidRPr="00180DEC">
              <w:rPr>
                <w:rFonts w:cs="Arial"/>
                <w:szCs w:val="20"/>
                <w:lang w:val="el-GR"/>
              </w:rPr>
              <w:t>Ποσοστό: ...</w:t>
            </w:r>
          </w:p>
        </w:tc>
        <w:tc>
          <w:tcPr>
            <w:tcW w:w="1220" w:type="pct"/>
            <w:tcBorders>
              <w:bottom w:val="single" w:sz="4" w:space="0" w:color="auto"/>
            </w:tcBorders>
          </w:tcPr>
          <w:p w:rsidR="00233A75" w:rsidRPr="00180DEC" w:rsidRDefault="00233A75" w:rsidP="007C26FF">
            <w:pPr>
              <w:spacing w:line="240" w:lineRule="auto"/>
              <w:jc w:val="center"/>
              <w:rPr>
                <w:rFonts w:cs="Arial"/>
                <w:b/>
                <w:szCs w:val="20"/>
                <w:lang w:val="el-GR"/>
              </w:rPr>
            </w:pPr>
            <w:r w:rsidRPr="00180DEC">
              <w:rPr>
                <w:rFonts w:cs="Arial"/>
                <w:b/>
                <w:szCs w:val="20"/>
                <w:lang w:val="el-GR"/>
              </w:rPr>
              <w:t>Αριθμός απασχολουμένων</w:t>
            </w:r>
            <w:r w:rsidR="00C52F5B" w:rsidRPr="00180DEC">
              <w:rPr>
                <w:rFonts w:cs="Arial"/>
                <w:b/>
                <w:szCs w:val="20"/>
                <w:lang w:val="el-GR"/>
              </w:rPr>
              <w:t xml:space="preserve">  </w:t>
            </w:r>
            <w:r w:rsidRPr="00180DEC">
              <w:rPr>
                <w:rFonts w:cs="Arial"/>
                <w:b/>
                <w:szCs w:val="20"/>
                <w:lang w:val="el-GR"/>
              </w:rPr>
              <w:t>(ΕΜΕ)</w:t>
            </w:r>
          </w:p>
        </w:tc>
        <w:tc>
          <w:tcPr>
            <w:tcW w:w="813" w:type="pct"/>
            <w:tcBorders>
              <w:bottom w:val="single" w:sz="4" w:space="0" w:color="auto"/>
            </w:tcBorders>
          </w:tcPr>
          <w:p w:rsidR="00233A75" w:rsidRPr="00180DEC" w:rsidRDefault="00233A75" w:rsidP="007C26FF">
            <w:pPr>
              <w:spacing w:line="240" w:lineRule="auto"/>
              <w:jc w:val="center"/>
              <w:rPr>
                <w:rFonts w:cs="Arial"/>
                <w:b/>
                <w:szCs w:val="20"/>
                <w:lang w:val="el-GR"/>
              </w:rPr>
            </w:pPr>
            <w:r w:rsidRPr="00180DEC">
              <w:rPr>
                <w:rFonts w:cs="Arial"/>
                <w:b/>
                <w:szCs w:val="20"/>
                <w:lang w:val="el-GR"/>
              </w:rPr>
              <w:t>Κύκλος εργασιών (*)</w:t>
            </w:r>
          </w:p>
        </w:tc>
        <w:tc>
          <w:tcPr>
            <w:tcW w:w="1382" w:type="pct"/>
            <w:tcBorders>
              <w:bottom w:val="single" w:sz="4" w:space="0" w:color="auto"/>
            </w:tcBorders>
          </w:tcPr>
          <w:p w:rsidR="00233A75" w:rsidRPr="00180DEC" w:rsidRDefault="00233A75" w:rsidP="007C26FF">
            <w:pPr>
              <w:spacing w:line="240" w:lineRule="auto"/>
              <w:jc w:val="center"/>
              <w:rPr>
                <w:rFonts w:cs="Arial"/>
                <w:b/>
                <w:szCs w:val="20"/>
                <w:lang w:val="el-GR"/>
              </w:rPr>
            </w:pPr>
            <w:r w:rsidRPr="00180DEC">
              <w:rPr>
                <w:rFonts w:cs="Arial"/>
                <w:b/>
                <w:szCs w:val="20"/>
                <w:lang w:val="el-GR"/>
              </w:rPr>
              <w:t>Σύνολο ισολογισμού (*)</w:t>
            </w:r>
          </w:p>
        </w:tc>
      </w:tr>
      <w:tr w:rsidR="00233A75" w:rsidRPr="00180DEC" w:rsidTr="00322FFB">
        <w:tc>
          <w:tcPr>
            <w:tcW w:w="1585" w:type="pct"/>
            <w:tcBorders>
              <w:bottom w:val="single" w:sz="4" w:space="0" w:color="auto"/>
            </w:tcBorders>
          </w:tcPr>
          <w:p w:rsidR="00233A75" w:rsidRPr="00180DEC" w:rsidRDefault="00233A75" w:rsidP="007C26FF">
            <w:pPr>
              <w:rPr>
                <w:rFonts w:cs="Arial"/>
                <w:szCs w:val="20"/>
                <w:lang w:val="el-GR"/>
              </w:rPr>
            </w:pPr>
            <w:r w:rsidRPr="00180DEC">
              <w:rPr>
                <w:rFonts w:cs="Arial"/>
                <w:szCs w:val="20"/>
                <w:lang w:val="el-GR"/>
              </w:rPr>
              <w:t>Αποτελέσματα κατ’ αναλογία</w:t>
            </w:r>
          </w:p>
        </w:tc>
        <w:tc>
          <w:tcPr>
            <w:tcW w:w="1220" w:type="pct"/>
            <w:tcBorders>
              <w:bottom w:val="single" w:sz="4" w:space="0" w:color="auto"/>
            </w:tcBorders>
          </w:tcPr>
          <w:p w:rsidR="00233A75" w:rsidRPr="00180DEC" w:rsidRDefault="00233A75" w:rsidP="007C26FF">
            <w:pPr>
              <w:rPr>
                <w:rFonts w:cs="Arial"/>
                <w:szCs w:val="20"/>
                <w:lang w:val="el-GR"/>
              </w:rPr>
            </w:pPr>
          </w:p>
        </w:tc>
        <w:tc>
          <w:tcPr>
            <w:tcW w:w="813" w:type="pct"/>
            <w:tcBorders>
              <w:bottom w:val="single" w:sz="4" w:space="0" w:color="auto"/>
            </w:tcBorders>
          </w:tcPr>
          <w:p w:rsidR="00233A75" w:rsidRPr="00180DEC" w:rsidRDefault="00233A75" w:rsidP="007C26FF">
            <w:pPr>
              <w:rPr>
                <w:rFonts w:cs="Arial"/>
                <w:szCs w:val="20"/>
                <w:lang w:val="el-GR"/>
              </w:rPr>
            </w:pPr>
          </w:p>
        </w:tc>
        <w:tc>
          <w:tcPr>
            <w:tcW w:w="1382" w:type="pct"/>
            <w:tcBorders>
              <w:bottom w:val="single" w:sz="4" w:space="0" w:color="auto"/>
            </w:tcBorders>
          </w:tcPr>
          <w:p w:rsidR="00233A75" w:rsidRPr="00180DEC" w:rsidRDefault="00233A75" w:rsidP="007C26FF">
            <w:pPr>
              <w:rPr>
                <w:rFonts w:cs="Arial"/>
                <w:szCs w:val="20"/>
                <w:lang w:val="el-GR"/>
              </w:rPr>
            </w:pPr>
          </w:p>
        </w:tc>
      </w:tr>
    </w:tbl>
    <w:p w:rsidR="00233A75" w:rsidRPr="00180DEC" w:rsidRDefault="00233A75" w:rsidP="007C26FF">
      <w:pPr>
        <w:rPr>
          <w:rFonts w:cs="Arial"/>
          <w:szCs w:val="20"/>
          <w:lang w:val="el-GR"/>
        </w:rPr>
      </w:pPr>
      <w:r w:rsidRPr="00180DEC">
        <w:rPr>
          <w:rFonts w:cs="Arial"/>
          <w:szCs w:val="20"/>
          <w:lang w:val="el-GR"/>
        </w:rPr>
        <w:t>(*) σε χιλιάδες ευρώ.</w:t>
      </w:r>
    </w:p>
    <w:p w:rsidR="00233A75" w:rsidRPr="00180DEC" w:rsidRDefault="00233A75" w:rsidP="007C26FF">
      <w:pPr>
        <w:rPr>
          <w:rFonts w:cs="Arial"/>
          <w:sz w:val="22"/>
          <w:szCs w:val="22"/>
          <w:lang w:val="el-GR"/>
        </w:rPr>
      </w:pPr>
    </w:p>
    <w:p w:rsidR="00233A75" w:rsidRPr="00180DEC" w:rsidRDefault="00233A75" w:rsidP="00704241">
      <w:pPr>
        <w:spacing w:before="120" w:after="120" w:line="280" w:lineRule="atLeast"/>
        <w:rPr>
          <w:rFonts w:cs="Arial"/>
          <w:szCs w:val="20"/>
          <w:lang w:val="el-GR"/>
        </w:rPr>
      </w:pPr>
      <w:r w:rsidRPr="00180DEC">
        <w:rPr>
          <w:rFonts w:cs="Arial"/>
          <w:szCs w:val="20"/>
          <w:lang w:val="el-GR"/>
        </w:rPr>
        <w:t>Τα στοιχεία αυτά πρέπει να μεταφέρονται στον πίνακα Α του παραρτήματος Α.</w:t>
      </w:r>
    </w:p>
    <w:p w:rsidR="00233A75" w:rsidRPr="00180DEC" w:rsidRDefault="00233A75" w:rsidP="00704241">
      <w:pPr>
        <w:spacing w:before="120" w:after="120" w:line="280" w:lineRule="atLeast"/>
        <w:ind w:left="284" w:hanging="284"/>
        <w:rPr>
          <w:rFonts w:cs="Arial"/>
          <w:szCs w:val="20"/>
          <w:lang w:val="el-GR"/>
        </w:rPr>
      </w:pPr>
      <w:r w:rsidRPr="00180DEC">
        <w:rPr>
          <w:rFonts w:cs="Arial"/>
          <w:szCs w:val="20"/>
          <w:lang w:val="el-GR"/>
        </w:rPr>
        <w:t>(</w:t>
      </w:r>
      <w:r w:rsidRPr="00180DEC">
        <w:rPr>
          <w:rFonts w:cs="Arial"/>
          <w:szCs w:val="20"/>
          <w:vertAlign w:val="superscript"/>
          <w:lang w:val="el-GR"/>
        </w:rPr>
        <w:t>1</w:t>
      </w:r>
      <w:r w:rsidRPr="00180DEC">
        <w:rPr>
          <w:rFonts w:cs="Arial"/>
          <w:szCs w:val="20"/>
          <w:lang w:val="el-GR"/>
        </w:rPr>
        <w:t>) Να προσδιοριστεί από τα κράτη μέλη σύμφωνα με τις ανάγκες τους.</w:t>
      </w:r>
    </w:p>
    <w:p w:rsidR="00233A75" w:rsidRPr="00180DEC" w:rsidRDefault="00233A75" w:rsidP="00704241">
      <w:pPr>
        <w:spacing w:before="120" w:after="120" w:line="280" w:lineRule="atLeast"/>
        <w:ind w:left="284" w:hanging="284"/>
        <w:rPr>
          <w:rFonts w:cs="Arial"/>
          <w:szCs w:val="20"/>
          <w:lang w:val="el-GR"/>
        </w:rPr>
      </w:pPr>
      <w:r w:rsidRPr="00180DEC">
        <w:rPr>
          <w:rFonts w:cs="Arial"/>
          <w:szCs w:val="20"/>
          <w:lang w:val="el-GR"/>
        </w:rPr>
        <w:t>(</w:t>
      </w:r>
      <w:r w:rsidRPr="00180DEC">
        <w:rPr>
          <w:rFonts w:cs="Arial"/>
          <w:szCs w:val="20"/>
          <w:vertAlign w:val="superscript"/>
          <w:lang w:val="el-GR"/>
        </w:rPr>
        <w:t>2</w:t>
      </w:r>
      <w:r w:rsidRPr="00180DEC">
        <w:rPr>
          <w:rFonts w:cs="Arial"/>
          <w:szCs w:val="20"/>
          <w:lang w:val="el-GR"/>
        </w:rPr>
        <w:t>) Πρόεδρος («</w:t>
      </w:r>
      <w:proofErr w:type="spellStart"/>
      <w:r w:rsidRPr="00180DEC">
        <w:rPr>
          <w:rFonts w:cs="Arial"/>
          <w:szCs w:val="20"/>
          <w:lang w:val="el-GR"/>
        </w:rPr>
        <w:t>Chief</w:t>
      </w:r>
      <w:proofErr w:type="spellEnd"/>
      <w:r w:rsidRPr="00180DEC">
        <w:rPr>
          <w:rFonts w:cs="Arial"/>
          <w:szCs w:val="20"/>
          <w:lang w:val="el-GR"/>
        </w:rPr>
        <w:t xml:space="preserve"> </w:t>
      </w:r>
      <w:proofErr w:type="spellStart"/>
      <w:r w:rsidRPr="00180DEC">
        <w:rPr>
          <w:rFonts w:cs="Arial"/>
          <w:szCs w:val="20"/>
          <w:lang w:val="el-GR"/>
        </w:rPr>
        <w:t>executive</w:t>
      </w:r>
      <w:proofErr w:type="spellEnd"/>
      <w:r w:rsidRPr="00180DEC">
        <w:rPr>
          <w:rFonts w:cs="Arial"/>
          <w:szCs w:val="20"/>
          <w:lang w:val="el-GR"/>
        </w:rPr>
        <w:t>»), Γενικός Διευθυντής ή αντίστοιχη θέση.</w:t>
      </w:r>
    </w:p>
    <w:p w:rsidR="00233A75" w:rsidRPr="00180DEC" w:rsidRDefault="00233A75" w:rsidP="00704241">
      <w:pPr>
        <w:spacing w:before="120" w:after="120" w:line="280" w:lineRule="atLeast"/>
        <w:ind w:left="284" w:hanging="284"/>
        <w:rPr>
          <w:rFonts w:cs="Arial"/>
          <w:szCs w:val="20"/>
          <w:lang w:val="el-GR"/>
        </w:rPr>
      </w:pPr>
      <w:r w:rsidRPr="00180DEC">
        <w:rPr>
          <w:rFonts w:cs="Arial"/>
          <w:szCs w:val="20"/>
          <w:lang w:val="el-GR"/>
        </w:rPr>
        <w:t>(</w:t>
      </w:r>
      <w:r w:rsidRPr="00180DEC">
        <w:rPr>
          <w:rFonts w:cs="Arial"/>
          <w:szCs w:val="20"/>
          <w:vertAlign w:val="superscript"/>
          <w:lang w:val="el-GR"/>
        </w:rPr>
        <w:t>3</w:t>
      </w:r>
      <w:r w:rsidRPr="00180DEC">
        <w:rPr>
          <w:rFonts w:cs="Arial"/>
          <w:szCs w:val="20"/>
          <w:lang w:val="el-GR"/>
        </w:rPr>
        <w:t>) Ορισμός, άρθρο 6 παράγραφος 3 εδάφιο 1.</w:t>
      </w:r>
    </w:p>
    <w:p w:rsidR="00233A75" w:rsidRPr="00180DEC" w:rsidRDefault="00233A75" w:rsidP="00704241">
      <w:pPr>
        <w:spacing w:before="120" w:after="120" w:line="280" w:lineRule="atLeast"/>
        <w:ind w:left="284" w:hanging="284"/>
        <w:rPr>
          <w:rFonts w:cs="Arial"/>
          <w:szCs w:val="20"/>
          <w:lang w:val="el-GR"/>
        </w:rPr>
      </w:pPr>
      <w:r w:rsidRPr="00180DEC">
        <w:rPr>
          <w:rFonts w:cs="Arial"/>
          <w:szCs w:val="20"/>
          <w:lang w:val="el-GR"/>
        </w:rPr>
        <w:t>(</w:t>
      </w:r>
      <w:r w:rsidRPr="00180DEC">
        <w:rPr>
          <w:rFonts w:cs="Arial"/>
          <w:szCs w:val="20"/>
          <w:vertAlign w:val="superscript"/>
          <w:lang w:val="el-GR"/>
        </w:rPr>
        <w:t>4</w:t>
      </w:r>
      <w:r w:rsidRPr="00180DEC">
        <w:rPr>
          <w:rFonts w:cs="Arial"/>
          <w:szCs w:val="20"/>
          <w:lang w:val="el-GR"/>
        </w:rPr>
        <w:t>) Όσον αφορά τη συμμετοχή στο κεφάλαιο ή στα δικαιώματα ψήφου, λαμβάνεται υπόψη το υψηλότερο ποσοστό. Στο ποσοστό αυτό πρέπει να προστεθεί το ποσοστό συμμετοχής στην ίδια επιχείρηση που ανήκει σε συνδεδεμένες επιχειρήσεις (ορισμός, άρθρο 3 παράγραφος 2 εδάφιο 1).</w:t>
      </w:r>
    </w:p>
    <w:p w:rsidR="00233A75" w:rsidRPr="00180DEC" w:rsidRDefault="00233A75" w:rsidP="007C26FF">
      <w:pPr>
        <w:spacing w:before="120" w:line="240" w:lineRule="auto"/>
        <w:jc w:val="center"/>
        <w:rPr>
          <w:rFonts w:ascii="Verdana" w:hAnsi="Verdana" w:cs="Arial"/>
          <w:b/>
          <w:lang w:val="el-GR"/>
        </w:rPr>
      </w:pPr>
    </w:p>
    <w:p w:rsidR="00233A75" w:rsidRPr="00180DEC" w:rsidRDefault="00233A75" w:rsidP="007C26FF">
      <w:pPr>
        <w:jc w:val="center"/>
        <w:rPr>
          <w:rFonts w:cs="Arial"/>
          <w:b/>
          <w:sz w:val="24"/>
          <w:lang w:val="el-GR"/>
        </w:rPr>
      </w:pPr>
      <w:r w:rsidRPr="00180DEC">
        <w:rPr>
          <w:rFonts w:ascii="Verdana" w:hAnsi="Verdana" w:cs="Arial"/>
          <w:b/>
          <w:highlight w:val="yellow"/>
          <w:lang w:val="el-GR"/>
        </w:rPr>
        <w:br w:type="page"/>
      </w:r>
      <w:r w:rsidRPr="00180DEC">
        <w:rPr>
          <w:rFonts w:cs="Arial"/>
          <w:b/>
          <w:sz w:val="24"/>
          <w:lang w:val="el-GR"/>
        </w:rPr>
        <w:lastRenderedPageBreak/>
        <w:t>ΠΑΡΑΡΤΗΜΑ Β</w:t>
      </w:r>
    </w:p>
    <w:p w:rsidR="00233A75" w:rsidRPr="00180DEC" w:rsidRDefault="00233A75" w:rsidP="007C26FF">
      <w:pPr>
        <w:spacing w:before="120" w:line="240" w:lineRule="auto"/>
        <w:jc w:val="center"/>
        <w:rPr>
          <w:rFonts w:cs="Arial"/>
          <w:b/>
          <w:sz w:val="24"/>
          <w:lang w:val="el-GR"/>
        </w:rPr>
      </w:pPr>
      <w:r w:rsidRPr="00180DEC">
        <w:rPr>
          <w:rFonts w:cs="Arial"/>
          <w:b/>
          <w:sz w:val="24"/>
          <w:lang w:val="el-GR"/>
        </w:rPr>
        <w:t>Συνδεδεμένες επιχειρήσεις</w:t>
      </w:r>
    </w:p>
    <w:p w:rsidR="00233A75" w:rsidRPr="00315A59" w:rsidRDefault="00233A75" w:rsidP="007C26FF">
      <w:pPr>
        <w:spacing w:before="120" w:line="240" w:lineRule="auto"/>
        <w:rPr>
          <w:rFonts w:cs="Arial"/>
          <w:b/>
          <w:sz w:val="22"/>
          <w:szCs w:val="22"/>
          <w:lang w:val="el-GR"/>
        </w:rPr>
      </w:pPr>
      <w:r w:rsidRPr="00315A59">
        <w:rPr>
          <w:rFonts w:cs="Arial"/>
          <w:b/>
          <w:sz w:val="22"/>
          <w:szCs w:val="22"/>
          <w:lang w:val="el-GR"/>
        </w:rPr>
        <w:t>Α. Προσδιορισμός της περίπτωσης στην οποία υπάγεται η αιτούσα επιχείρηση</w:t>
      </w:r>
    </w:p>
    <w:p w:rsidR="00233A75" w:rsidRPr="00180DEC" w:rsidRDefault="00E02FB8" w:rsidP="00704241">
      <w:pPr>
        <w:spacing w:before="120" w:after="120" w:line="280" w:lineRule="atLeast"/>
        <w:ind w:left="425" w:hanging="425"/>
        <w:rPr>
          <w:rFonts w:cs="Arial"/>
          <w:sz w:val="22"/>
          <w:szCs w:val="22"/>
          <w:lang w:val="el-GR"/>
        </w:rPr>
      </w:pPr>
      <w:r w:rsidRPr="00180DEC">
        <w:rPr>
          <w:rFonts w:cs="Arial"/>
          <w:b/>
          <w:noProof/>
          <w:sz w:val="22"/>
          <w:szCs w:val="22"/>
          <w:lang w:val="el-GR" w:eastAsia="el-GR"/>
        </w:rPr>
        <mc:AlternateContent>
          <mc:Choice Requires="wps">
            <w:drawing>
              <wp:inline distT="0" distB="0" distL="0" distR="0" wp14:anchorId="0205AC13" wp14:editId="2EA70F46">
                <wp:extent cx="114300" cy="114300"/>
                <wp:effectExtent l="0" t="0" r="19050" b="19050"/>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F0BDA" id="Rectangle 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">
                <w10:anchorlock/>
              </v:rect>
            </w:pict>
          </mc:Fallback>
        </mc:AlternateContent>
      </w:r>
      <w:r w:rsidR="00233A75" w:rsidRPr="00180DEC">
        <w:rPr>
          <w:rFonts w:cs="Arial"/>
          <w:b/>
          <w:sz w:val="22"/>
          <w:szCs w:val="22"/>
          <w:lang w:val="el-GR"/>
        </w:rPr>
        <w:t xml:space="preserve"> </w:t>
      </w:r>
      <w:r w:rsidR="00704241" w:rsidRPr="00180DEC">
        <w:rPr>
          <w:rFonts w:cs="Arial"/>
          <w:b/>
          <w:sz w:val="22"/>
          <w:szCs w:val="22"/>
          <w:lang w:val="el-GR"/>
        </w:rPr>
        <w:t xml:space="preserve"> </w:t>
      </w:r>
      <w:r w:rsidR="00B76F1A" w:rsidRPr="00180DEC">
        <w:rPr>
          <w:rFonts w:cs="Arial"/>
          <w:b/>
          <w:sz w:val="22"/>
          <w:szCs w:val="22"/>
          <w:lang w:val="el-GR"/>
        </w:rPr>
        <w:t xml:space="preserve">  </w:t>
      </w:r>
      <w:r w:rsidR="00233A75" w:rsidRPr="00180DEC">
        <w:rPr>
          <w:rFonts w:cs="Arial"/>
          <w:b/>
          <w:sz w:val="22"/>
          <w:szCs w:val="22"/>
          <w:lang w:val="el-GR"/>
        </w:rPr>
        <w:t>Περίπτωση 1</w:t>
      </w:r>
      <w:r w:rsidR="00233A75" w:rsidRPr="00180DEC">
        <w:rPr>
          <w:rFonts w:cs="Arial"/>
          <w:sz w:val="22"/>
          <w:szCs w:val="22"/>
          <w:lang w:val="el-GR"/>
        </w:rPr>
        <w:t>: Η αιτούσα επιχείρηση καταρτίζει ενοποιημένους λογαριασμούς ή περιλαμβάνεται βάσει ενοποίησης στους ενοποιημένους λογαριασμούς άλλης συνδεδεμένης επιχείρησης [πίνακας Β(1)].</w:t>
      </w:r>
    </w:p>
    <w:p w:rsidR="00233A75" w:rsidRPr="00180DEC" w:rsidRDefault="00E02FB8" w:rsidP="007C26FF">
      <w:pPr>
        <w:spacing w:before="120" w:line="240" w:lineRule="auto"/>
        <w:ind w:left="426"/>
        <w:rPr>
          <w:rFonts w:cs="Arial"/>
          <w:sz w:val="22"/>
          <w:szCs w:val="22"/>
          <w:lang w:val="el-GR"/>
        </w:rPr>
      </w:pPr>
      <w:r w:rsidRPr="00180DEC">
        <w:rPr>
          <w:rFonts w:cs="Arial"/>
          <w:b/>
          <w:noProof/>
          <w:sz w:val="22"/>
          <w:szCs w:val="22"/>
          <w:lang w:val="el-GR" w:eastAsia="el-GR"/>
        </w:rPr>
        <mc:AlternateContent>
          <mc:Choice Requires="wps">
            <w:drawing>
              <wp:anchor distT="0" distB="0" distL="114300" distR="114300" simplePos="0" relativeHeight="251660800" behindDoc="0" locked="0" layoutInCell="1" allowOverlap="1" wp14:anchorId="5A01B703" wp14:editId="0ED6E2FB">
                <wp:simplePos x="0" y="0"/>
                <wp:positionH relativeFrom="column">
                  <wp:posOffset>45720</wp:posOffset>
                </wp:positionH>
                <wp:positionV relativeFrom="paragraph">
                  <wp:posOffset>108585</wp:posOffset>
                </wp:positionV>
                <wp:extent cx="114300" cy="114300"/>
                <wp:effectExtent l="7620" t="13335" r="11430" b="571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A6F39" id="Rectangle 8" o:spid="_x0000_s1026" style="position:absolute;margin-left:3.6pt;margin-top:8.55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MxHQIAADw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"/>
            </w:pict>
          </mc:Fallback>
        </mc:AlternateContent>
      </w:r>
      <w:r w:rsidR="00233A75" w:rsidRPr="00180DEC">
        <w:rPr>
          <w:rFonts w:cs="Arial"/>
          <w:b/>
          <w:sz w:val="22"/>
          <w:szCs w:val="22"/>
          <w:lang w:val="el-GR"/>
        </w:rPr>
        <w:t>Περίπτωση 2</w:t>
      </w:r>
      <w:r w:rsidR="00233A75" w:rsidRPr="00180DEC">
        <w:rPr>
          <w:rFonts w:cs="Arial"/>
          <w:sz w:val="22"/>
          <w:szCs w:val="22"/>
          <w:lang w:val="el-GR"/>
        </w:rPr>
        <w:t>: Η αιτούσα  επιχείρηση ή μία ή περισσότερες επιχειρήσεις δεν καταρτίζουν ενοποιημένους λογαριασμούς ή δεν περιλαμβάνονται βάσει ενοποίησης [πίνακας Β(2)].</w:t>
      </w:r>
    </w:p>
    <w:p w:rsidR="00233A75" w:rsidRPr="00180DEC" w:rsidRDefault="00233A75" w:rsidP="007C26FF">
      <w:pPr>
        <w:spacing w:before="120" w:line="240" w:lineRule="auto"/>
        <w:rPr>
          <w:rFonts w:cs="Arial"/>
          <w:sz w:val="22"/>
          <w:szCs w:val="22"/>
          <w:lang w:val="el-GR"/>
        </w:rPr>
      </w:pPr>
      <w:r w:rsidRPr="00180DEC">
        <w:rPr>
          <w:rFonts w:cs="Arial"/>
          <w:b/>
          <w:sz w:val="22"/>
          <w:szCs w:val="22"/>
          <w:lang w:val="el-GR"/>
        </w:rPr>
        <w:t>Σημαντική σημείωση:</w:t>
      </w:r>
      <w:r w:rsidRPr="00180DEC">
        <w:rPr>
          <w:rFonts w:cs="Arial"/>
          <w:sz w:val="22"/>
          <w:szCs w:val="22"/>
          <w:lang w:val="el-GR"/>
        </w:rPr>
        <w:t xml:space="preserve">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sidRPr="00180DEC">
        <w:rPr>
          <w:rFonts w:cs="Arial"/>
          <w:sz w:val="22"/>
          <w:szCs w:val="22"/>
          <w:vertAlign w:val="superscript"/>
          <w:lang w:val="el-GR"/>
        </w:rPr>
        <w:t>1</w:t>
      </w:r>
      <w:r w:rsidRPr="00180DEC">
        <w:rPr>
          <w:rFonts w:cs="Arial"/>
          <w:sz w:val="22"/>
          <w:szCs w:val="22"/>
          <w:lang w:val="el-GR"/>
        </w:rPr>
        <w:t>).</w:t>
      </w:r>
    </w:p>
    <w:p w:rsidR="00233A75" w:rsidRPr="00180DEC" w:rsidRDefault="00233A75" w:rsidP="007C26FF">
      <w:pPr>
        <w:spacing w:before="120" w:line="240" w:lineRule="auto"/>
        <w:rPr>
          <w:rFonts w:cs="Arial"/>
          <w:sz w:val="22"/>
          <w:szCs w:val="22"/>
          <w:lang w:val="el-GR"/>
        </w:rPr>
      </w:pPr>
    </w:p>
    <w:p w:rsidR="00233A75" w:rsidRPr="00180DEC" w:rsidRDefault="00233A75" w:rsidP="007C26FF">
      <w:pPr>
        <w:rPr>
          <w:rFonts w:cs="Arial"/>
          <w:b/>
          <w:sz w:val="22"/>
          <w:szCs w:val="22"/>
          <w:lang w:val="el-GR"/>
        </w:rPr>
      </w:pPr>
      <w:r w:rsidRPr="00180DEC">
        <w:rPr>
          <w:rFonts w:cs="Arial"/>
          <w:b/>
          <w:sz w:val="22"/>
          <w:szCs w:val="22"/>
          <w:lang w:val="el-GR"/>
        </w:rPr>
        <w:t>Β. Μέθοδοι υπολογισμού ανάλογα με την περίπτωση</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 xml:space="preserve">Περίπτωση 1: </w:t>
      </w:r>
      <w:r w:rsidRPr="00180DEC">
        <w:rPr>
          <w:rFonts w:cs="Arial"/>
          <w:sz w:val="22"/>
          <w:szCs w:val="22"/>
          <w:lang w:val="el-GR"/>
        </w:rPr>
        <w:t>Ως βάση υπολογισμού χρησιμοποιούνται οι ενοποιημένοι λογαριασμοί. Να συμπληρωθεί ο παρακάτω πίνακας Β(1)</w:t>
      </w:r>
    </w:p>
    <w:p w:rsidR="00233A75" w:rsidRPr="00180DEC" w:rsidRDefault="00233A75" w:rsidP="007C26FF">
      <w:pPr>
        <w:jc w:val="center"/>
        <w:rPr>
          <w:rFonts w:cs="Arial"/>
          <w:b/>
          <w:sz w:val="22"/>
          <w:szCs w:val="22"/>
          <w:lang w:val="el-GR"/>
        </w:rPr>
      </w:pPr>
      <w:r w:rsidRPr="00180DEC">
        <w:rPr>
          <w:rFonts w:cs="Arial"/>
          <w:b/>
          <w:sz w:val="22"/>
          <w:szCs w:val="22"/>
          <w:lang w:val="el-GR"/>
        </w:rPr>
        <w:t>Πίνακας Β (1)</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622"/>
        <w:gridCol w:w="1570"/>
        <w:gridCol w:w="2448"/>
      </w:tblGrid>
      <w:tr w:rsidR="00233A75" w:rsidRPr="00180DEC" w:rsidTr="00FB5D66">
        <w:tc>
          <w:tcPr>
            <w:tcW w:w="2448" w:type="dxa"/>
          </w:tcPr>
          <w:p w:rsidR="00233A75" w:rsidRPr="00180DEC" w:rsidRDefault="00233A75" w:rsidP="007C26FF">
            <w:pPr>
              <w:rPr>
                <w:rFonts w:cs="Arial"/>
                <w:szCs w:val="20"/>
                <w:lang w:val="el-GR"/>
              </w:rPr>
            </w:pPr>
          </w:p>
        </w:tc>
        <w:tc>
          <w:tcPr>
            <w:tcW w:w="2622" w:type="dxa"/>
            <w:vAlign w:val="center"/>
          </w:tcPr>
          <w:p w:rsidR="00233A75" w:rsidRPr="00180DEC" w:rsidRDefault="00233A75" w:rsidP="007C26FF">
            <w:pPr>
              <w:spacing w:line="240" w:lineRule="auto"/>
              <w:jc w:val="center"/>
              <w:rPr>
                <w:rFonts w:cs="Arial"/>
                <w:szCs w:val="20"/>
                <w:lang w:val="el-GR"/>
              </w:rPr>
            </w:pPr>
            <w:r w:rsidRPr="00180DEC">
              <w:rPr>
                <w:rFonts w:cs="Arial"/>
                <w:szCs w:val="20"/>
                <w:lang w:val="el-GR"/>
              </w:rPr>
              <w:t>Αριθμός απασχολουμένων (ΕΜΕ) (*)</w:t>
            </w:r>
          </w:p>
        </w:tc>
        <w:tc>
          <w:tcPr>
            <w:tcW w:w="1570" w:type="dxa"/>
            <w:vAlign w:val="center"/>
          </w:tcPr>
          <w:p w:rsidR="00233A75" w:rsidRPr="00180DEC" w:rsidRDefault="00233A75" w:rsidP="007C26FF">
            <w:pPr>
              <w:spacing w:line="240" w:lineRule="auto"/>
              <w:jc w:val="center"/>
              <w:rPr>
                <w:rFonts w:cs="Arial"/>
                <w:szCs w:val="20"/>
                <w:lang w:val="el-GR"/>
              </w:rPr>
            </w:pPr>
            <w:r w:rsidRPr="00180DEC">
              <w:rPr>
                <w:rFonts w:cs="Arial"/>
                <w:szCs w:val="20"/>
                <w:lang w:val="el-GR"/>
              </w:rPr>
              <w:t>Κύκλος εργασιών (**)</w:t>
            </w:r>
          </w:p>
        </w:tc>
        <w:tc>
          <w:tcPr>
            <w:tcW w:w="2448" w:type="dxa"/>
            <w:vAlign w:val="center"/>
          </w:tcPr>
          <w:p w:rsidR="00233A75" w:rsidRPr="00180DEC" w:rsidRDefault="00233A75" w:rsidP="007C26FF">
            <w:pPr>
              <w:spacing w:line="240" w:lineRule="auto"/>
              <w:jc w:val="center"/>
              <w:rPr>
                <w:rFonts w:cs="Arial"/>
                <w:szCs w:val="20"/>
                <w:lang w:val="el-GR"/>
              </w:rPr>
            </w:pPr>
            <w:r w:rsidRPr="00180DEC">
              <w:rPr>
                <w:rFonts w:cs="Arial"/>
                <w:szCs w:val="20"/>
                <w:lang w:val="el-GR"/>
              </w:rPr>
              <w:t>Σύνολο ισολογισμού (**)</w:t>
            </w:r>
          </w:p>
        </w:tc>
      </w:tr>
      <w:tr w:rsidR="00233A75" w:rsidRPr="00180DEC" w:rsidTr="00FB5D66">
        <w:trPr>
          <w:trHeight w:val="631"/>
        </w:trPr>
        <w:tc>
          <w:tcPr>
            <w:tcW w:w="2448" w:type="dxa"/>
            <w:vAlign w:val="center"/>
          </w:tcPr>
          <w:p w:rsidR="00233A75" w:rsidRPr="00180DEC" w:rsidRDefault="00233A75" w:rsidP="007C26FF">
            <w:pPr>
              <w:jc w:val="left"/>
              <w:rPr>
                <w:rFonts w:cs="Arial"/>
                <w:szCs w:val="20"/>
                <w:lang w:val="el-GR"/>
              </w:rPr>
            </w:pPr>
            <w:r w:rsidRPr="00180DEC">
              <w:rPr>
                <w:rFonts w:cs="Arial"/>
                <w:szCs w:val="20"/>
                <w:lang w:val="el-GR"/>
              </w:rPr>
              <w:t>Σύνολο</w:t>
            </w:r>
          </w:p>
        </w:tc>
        <w:tc>
          <w:tcPr>
            <w:tcW w:w="2622" w:type="dxa"/>
          </w:tcPr>
          <w:p w:rsidR="00233A75" w:rsidRPr="00180DEC" w:rsidRDefault="00233A75" w:rsidP="007C26FF">
            <w:pPr>
              <w:rPr>
                <w:rFonts w:cs="Arial"/>
                <w:szCs w:val="20"/>
                <w:lang w:val="el-GR"/>
              </w:rPr>
            </w:pPr>
          </w:p>
        </w:tc>
        <w:tc>
          <w:tcPr>
            <w:tcW w:w="1570" w:type="dxa"/>
          </w:tcPr>
          <w:p w:rsidR="00233A75" w:rsidRPr="00180DEC" w:rsidRDefault="00233A75" w:rsidP="007C26FF">
            <w:pPr>
              <w:rPr>
                <w:rFonts w:cs="Arial"/>
                <w:szCs w:val="20"/>
                <w:lang w:val="el-GR"/>
              </w:rPr>
            </w:pPr>
          </w:p>
        </w:tc>
        <w:tc>
          <w:tcPr>
            <w:tcW w:w="2448" w:type="dxa"/>
          </w:tcPr>
          <w:p w:rsidR="00233A75" w:rsidRPr="00180DEC" w:rsidRDefault="00233A75" w:rsidP="007C26FF">
            <w:pPr>
              <w:rPr>
                <w:rFonts w:cs="Arial"/>
                <w:szCs w:val="20"/>
                <w:lang w:val="el-GR"/>
              </w:rPr>
            </w:pPr>
          </w:p>
        </w:tc>
      </w:tr>
    </w:tbl>
    <w:p w:rsidR="00233A75" w:rsidRPr="00180DEC" w:rsidRDefault="00233A75" w:rsidP="007C26FF">
      <w:pPr>
        <w:rPr>
          <w:rFonts w:cs="Arial"/>
          <w:b/>
          <w:sz w:val="22"/>
          <w:szCs w:val="22"/>
          <w:lang w:val="el-GR"/>
        </w:rPr>
      </w:pPr>
    </w:p>
    <w:p w:rsidR="00233A75" w:rsidRPr="00180DEC" w:rsidRDefault="00233A75" w:rsidP="00704241">
      <w:pPr>
        <w:spacing w:before="120" w:after="120" w:line="280" w:lineRule="atLeast"/>
        <w:rPr>
          <w:rFonts w:cs="Arial"/>
          <w:szCs w:val="20"/>
          <w:lang w:val="el-GR"/>
        </w:rPr>
      </w:pPr>
      <w:r w:rsidRPr="00180DEC">
        <w:rPr>
          <w:rFonts w:cs="Arial"/>
          <w:szCs w:val="20"/>
          <w:lang w:val="el-GR"/>
        </w:rPr>
        <w:t>(*) Όταν στους ενοποιημένους λογαριασμούς δεν φαίνεται ο αριθμός εργαζομένων, ο αριθμός τους υπολογίζεται με την άθροιση του αριθμού εργαζομένων όλων των επιχειρήσεων με τις οποίες συνδέεται η αιτούσα επιχείρηση.</w:t>
      </w:r>
    </w:p>
    <w:p w:rsidR="00233A75" w:rsidRPr="00180DEC" w:rsidRDefault="00233A75" w:rsidP="00704241">
      <w:pPr>
        <w:spacing w:before="120" w:after="120" w:line="280" w:lineRule="atLeast"/>
        <w:rPr>
          <w:rFonts w:cs="Arial"/>
          <w:szCs w:val="20"/>
          <w:lang w:val="el-GR"/>
        </w:rPr>
      </w:pPr>
      <w:r w:rsidRPr="00180DEC">
        <w:rPr>
          <w:rFonts w:cs="Arial"/>
          <w:szCs w:val="20"/>
          <w:lang w:val="el-GR"/>
        </w:rPr>
        <w:t>(**) σε χιλιάδες ευρώ.</w:t>
      </w:r>
    </w:p>
    <w:p w:rsidR="00233A75" w:rsidRPr="00180DEC" w:rsidRDefault="00233A75" w:rsidP="00704241">
      <w:pPr>
        <w:spacing w:before="120" w:after="120" w:line="280" w:lineRule="atLeast"/>
        <w:rPr>
          <w:rFonts w:cs="Arial"/>
          <w:szCs w:val="20"/>
          <w:lang w:val="el-GR"/>
        </w:rPr>
      </w:pPr>
      <w:r w:rsidRPr="00180DEC">
        <w:rPr>
          <w:rFonts w:cs="Arial"/>
          <w:szCs w:val="20"/>
          <w:lang w:val="el-GR"/>
        </w:rPr>
        <w:t>Τα στοιχεία της γραμμής «Σύνολο» του παραπάνω πίνακα πρέπει να μεταφέρονται στη γραμμή 1 του πίνακα του παραρτήματος της δήλωσης.</w:t>
      </w:r>
    </w:p>
    <w:p w:rsidR="00233A75" w:rsidRPr="00180DEC" w:rsidRDefault="00233A75" w:rsidP="00704241">
      <w:pPr>
        <w:spacing w:before="120" w:after="120" w:line="280" w:lineRule="atLeast"/>
        <w:rPr>
          <w:rFonts w:cs="Arial"/>
          <w:sz w:val="22"/>
          <w:szCs w:val="22"/>
          <w:highlight w:val="yellow"/>
          <w:lang w:val="el-GR"/>
        </w:rPr>
      </w:pPr>
    </w:p>
    <w:p w:rsidR="00233A75" w:rsidRPr="00180DEC" w:rsidRDefault="00233A75" w:rsidP="00704241">
      <w:pPr>
        <w:spacing w:before="120" w:after="120" w:line="280" w:lineRule="atLeast"/>
        <w:rPr>
          <w:rFonts w:cs="Arial"/>
          <w:sz w:val="22"/>
          <w:szCs w:val="22"/>
          <w:lang w:val="el-GR"/>
        </w:rPr>
      </w:pPr>
      <w:r w:rsidRPr="00180DEC">
        <w:rPr>
          <w:rFonts w:ascii="Verdana" w:hAnsi="Verdana" w:cs="Arial"/>
          <w:highlight w:val="yellow"/>
          <w:lang w:val="el-GR"/>
        </w:rPr>
        <w:br w:type="page"/>
      </w:r>
      <w:r w:rsidRPr="00180DEC">
        <w:rPr>
          <w:rFonts w:cs="Arial"/>
          <w:sz w:val="22"/>
          <w:szCs w:val="22"/>
          <w:lang w:val="el-GR"/>
        </w:rPr>
        <w:lastRenderedPageBreak/>
        <w:t>Προσδιορισμός των επιχειρήσεων που περιλαμβάνονται βάσει ενοποίησης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1793"/>
        <w:gridCol w:w="1796"/>
        <w:gridCol w:w="2540"/>
      </w:tblGrid>
      <w:tr w:rsidR="00233A75" w:rsidRPr="00B547CD" w:rsidTr="00322FFB">
        <w:tc>
          <w:tcPr>
            <w:tcW w:w="1699" w:type="pct"/>
            <w:vAlign w:val="center"/>
          </w:tcPr>
          <w:p w:rsidR="00233A75" w:rsidRPr="00180DEC" w:rsidRDefault="00233A75" w:rsidP="00322FFB">
            <w:pPr>
              <w:spacing w:line="240" w:lineRule="auto"/>
              <w:jc w:val="center"/>
              <w:rPr>
                <w:rFonts w:cs="Arial"/>
                <w:b/>
                <w:szCs w:val="20"/>
                <w:lang w:val="el-GR"/>
              </w:rPr>
            </w:pPr>
            <w:r w:rsidRPr="00180DEC">
              <w:rPr>
                <w:rFonts w:cs="Arial"/>
                <w:b/>
                <w:szCs w:val="20"/>
                <w:lang w:val="el-GR"/>
              </w:rPr>
              <w:t>Συνεργαζόμενη επιχείρηση (επωνυμία/ ακριβή στοιχεία</w:t>
            </w:r>
          </w:p>
        </w:tc>
        <w:tc>
          <w:tcPr>
            <w:tcW w:w="965" w:type="pct"/>
            <w:vAlign w:val="center"/>
          </w:tcPr>
          <w:p w:rsidR="00233A75" w:rsidRPr="00180DEC" w:rsidRDefault="00233A75" w:rsidP="00322FFB">
            <w:pPr>
              <w:spacing w:line="240" w:lineRule="auto"/>
              <w:jc w:val="center"/>
              <w:rPr>
                <w:rFonts w:cs="Arial"/>
                <w:b/>
                <w:szCs w:val="20"/>
                <w:lang w:val="el-GR"/>
              </w:rPr>
            </w:pPr>
            <w:r w:rsidRPr="00180DEC">
              <w:rPr>
                <w:rFonts w:cs="Arial"/>
                <w:b/>
                <w:szCs w:val="20"/>
                <w:lang w:val="el-GR"/>
              </w:rPr>
              <w:t>Διεύθυνση της εταιρικής έδρας</w:t>
            </w:r>
          </w:p>
        </w:tc>
        <w:tc>
          <w:tcPr>
            <w:tcW w:w="967" w:type="pct"/>
            <w:vAlign w:val="center"/>
          </w:tcPr>
          <w:p w:rsidR="00233A75" w:rsidRPr="00180DEC" w:rsidRDefault="00233A75" w:rsidP="00322FFB">
            <w:pPr>
              <w:spacing w:line="240" w:lineRule="auto"/>
              <w:jc w:val="center"/>
              <w:rPr>
                <w:rFonts w:cs="Arial"/>
                <w:b/>
                <w:szCs w:val="20"/>
                <w:lang w:val="el-GR"/>
              </w:rPr>
            </w:pPr>
            <w:r w:rsidRPr="00180DEC">
              <w:rPr>
                <w:rFonts w:cs="Arial"/>
                <w:b/>
                <w:szCs w:val="20"/>
                <w:lang w:val="el-GR"/>
              </w:rPr>
              <w:t>Αριθμός μητρώου ή ΦΠΑ (*)</w:t>
            </w:r>
          </w:p>
        </w:tc>
        <w:tc>
          <w:tcPr>
            <w:tcW w:w="1368" w:type="pct"/>
            <w:vAlign w:val="center"/>
          </w:tcPr>
          <w:p w:rsidR="00233A75" w:rsidRPr="00180DEC" w:rsidRDefault="00233A75" w:rsidP="00322FFB">
            <w:pPr>
              <w:spacing w:line="240" w:lineRule="auto"/>
              <w:jc w:val="center"/>
              <w:rPr>
                <w:rFonts w:cs="Arial"/>
                <w:b/>
                <w:szCs w:val="20"/>
                <w:lang w:val="el-GR"/>
              </w:rPr>
            </w:pPr>
            <w:r w:rsidRPr="00180DEC">
              <w:rPr>
                <w:rFonts w:cs="Arial"/>
                <w:b/>
                <w:szCs w:val="20"/>
                <w:lang w:val="el-GR"/>
              </w:rPr>
              <w:t>Ονοματεπώνυμο και τίτλος του ή των βασικών διευθυνόντων (**)</w:t>
            </w:r>
          </w:p>
        </w:tc>
      </w:tr>
      <w:tr w:rsidR="00233A75" w:rsidRPr="00180DEC" w:rsidTr="00322FFB">
        <w:tc>
          <w:tcPr>
            <w:tcW w:w="1699" w:type="pct"/>
          </w:tcPr>
          <w:p w:rsidR="00233A75" w:rsidRPr="00180DEC" w:rsidRDefault="00233A75" w:rsidP="007C26FF">
            <w:pPr>
              <w:rPr>
                <w:rFonts w:cs="Arial"/>
                <w:szCs w:val="20"/>
                <w:lang w:val="el-GR"/>
              </w:rPr>
            </w:pPr>
            <w:r w:rsidRPr="00180DEC">
              <w:rPr>
                <w:rFonts w:cs="Arial"/>
                <w:szCs w:val="20"/>
                <w:lang w:val="el-GR"/>
              </w:rPr>
              <w:t>Α.</w:t>
            </w:r>
          </w:p>
        </w:tc>
        <w:tc>
          <w:tcPr>
            <w:tcW w:w="965" w:type="pct"/>
          </w:tcPr>
          <w:p w:rsidR="00233A75" w:rsidRPr="00180DEC" w:rsidRDefault="00233A75" w:rsidP="007C26FF">
            <w:pPr>
              <w:rPr>
                <w:rFonts w:cs="Arial"/>
                <w:szCs w:val="20"/>
                <w:lang w:val="el-GR"/>
              </w:rPr>
            </w:pPr>
          </w:p>
        </w:tc>
        <w:tc>
          <w:tcPr>
            <w:tcW w:w="967" w:type="pct"/>
          </w:tcPr>
          <w:p w:rsidR="00233A75" w:rsidRPr="00180DEC" w:rsidRDefault="00233A75" w:rsidP="007C26FF">
            <w:pPr>
              <w:rPr>
                <w:rFonts w:cs="Arial"/>
                <w:szCs w:val="20"/>
                <w:lang w:val="el-GR"/>
              </w:rPr>
            </w:pPr>
          </w:p>
        </w:tc>
        <w:tc>
          <w:tcPr>
            <w:tcW w:w="1368" w:type="pct"/>
          </w:tcPr>
          <w:p w:rsidR="00233A75" w:rsidRPr="00180DEC" w:rsidRDefault="00233A75" w:rsidP="007C26FF">
            <w:pPr>
              <w:rPr>
                <w:rFonts w:cs="Arial"/>
                <w:szCs w:val="20"/>
                <w:lang w:val="el-GR"/>
              </w:rPr>
            </w:pPr>
          </w:p>
        </w:tc>
      </w:tr>
      <w:tr w:rsidR="00233A75" w:rsidRPr="00180DEC" w:rsidTr="00322FFB">
        <w:tc>
          <w:tcPr>
            <w:tcW w:w="1699" w:type="pct"/>
          </w:tcPr>
          <w:p w:rsidR="00233A75" w:rsidRPr="00180DEC" w:rsidRDefault="00233A75" w:rsidP="007C26FF">
            <w:pPr>
              <w:rPr>
                <w:rFonts w:cs="Arial"/>
                <w:szCs w:val="20"/>
                <w:lang w:val="el-GR"/>
              </w:rPr>
            </w:pPr>
            <w:r w:rsidRPr="00180DEC">
              <w:rPr>
                <w:rFonts w:cs="Arial"/>
                <w:szCs w:val="20"/>
                <w:lang w:val="el-GR"/>
              </w:rPr>
              <w:t>Β.</w:t>
            </w:r>
          </w:p>
        </w:tc>
        <w:tc>
          <w:tcPr>
            <w:tcW w:w="965" w:type="pct"/>
          </w:tcPr>
          <w:p w:rsidR="00233A75" w:rsidRPr="00180DEC" w:rsidRDefault="00233A75" w:rsidP="007C26FF">
            <w:pPr>
              <w:rPr>
                <w:rFonts w:cs="Arial"/>
                <w:szCs w:val="20"/>
                <w:lang w:val="el-GR"/>
              </w:rPr>
            </w:pPr>
          </w:p>
        </w:tc>
        <w:tc>
          <w:tcPr>
            <w:tcW w:w="967" w:type="pct"/>
          </w:tcPr>
          <w:p w:rsidR="00233A75" w:rsidRPr="00180DEC" w:rsidRDefault="00233A75" w:rsidP="007C26FF">
            <w:pPr>
              <w:rPr>
                <w:rFonts w:cs="Arial"/>
                <w:szCs w:val="20"/>
                <w:lang w:val="el-GR"/>
              </w:rPr>
            </w:pPr>
          </w:p>
        </w:tc>
        <w:tc>
          <w:tcPr>
            <w:tcW w:w="1368" w:type="pct"/>
          </w:tcPr>
          <w:p w:rsidR="00233A75" w:rsidRPr="00180DEC" w:rsidRDefault="00233A75" w:rsidP="007C26FF">
            <w:pPr>
              <w:rPr>
                <w:rFonts w:cs="Arial"/>
                <w:szCs w:val="20"/>
                <w:lang w:val="el-GR"/>
              </w:rPr>
            </w:pPr>
          </w:p>
        </w:tc>
      </w:tr>
      <w:tr w:rsidR="00233A75" w:rsidRPr="00180DEC" w:rsidTr="00322FFB">
        <w:tc>
          <w:tcPr>
            <w:tcW w:w="1699" w:type="pct"/>
          </w:tcPr>
          <w:p w:rsidR="00233A75" w:rsidRPr="00180DEC" w:rsidRDefault="00233A75" w:rsidP="007C26FF">
            <w:pPr>
              <w:rPr>
                <w:rFonts w:cs="Arial"/>
                <w:szCs w:val="20"/>
                <w:lang w:val="el-GR"/>
              </w:rPr>
            </w:pPr>
            <w:r w:rsidRPr="00180DEC">
              <w:rPr>
                <w:rFonts w:cs="Arial"/>
                <w:szCs w:val="20"/>
                <w:lang w:val="el-GR"/>
              </w:rPr>
              <w:t>Γ.</w:t>
            </w:r>
          </w:p>
        </w:tc>
        <w:tc>
          <w:tcPr>
            <w:tcW w:w="965" w:type="pct"/>
          </w:tcPr>
          <w:p w:rsidR="00233A75" w:rsidRPr="00180DEC" w:rsidRDefault="00233A75" w:rsidP="007C26FF">
            <w:pPr>
              <w:rPr>
                <w:rFonts w:cs="Arial"/>
                <w:szCs w:val="20"/>
                <w:lang w:val="el-GR"/>
              </w:rPr>
            </w:pPr>
          </w:p>
        </w:tc>
        <w:tc>
          <w:tcPr>
            <w:tcW w:w="967" w:type="pct"/>
          </w:tcPr>
          <w:p w:rsidR="00233A75" w:rsidRPr="00180DEC" w:rsidRDefault="00233A75" w:rsidP="007C26FF">
            <w:pPr>
              <w:rPr>
                <w:rFonts w:cs="Arial"/>
                <w:szCs w:val="20"/>
                <w:lang w:val="el-GR"/>
              </w:rPr>
            </w:pPr>
          </w:p>
        </w:tc>
        <w:tc>
          <w:tcPr>
            <w:tcW w:w="1368" w:type="pct"/>
          </w:tcPr>
          <w:p w:rsidR="00233A75" w:rsidRPr="00180DEC" w:rsidRDefault="00233A75" w:rsidP="007C26FF">
            <w:pPr>
              <w:rPr>
                <w:rFonts w:cs="Arial"/>
                <w:szCs w:val="20"/>
                <w:lang w:val="el-GR"/>
              </w:rPr>
            </w:pPr>
          </w:p>
        </w:tc>
      </w:tr>
      <w:tr w:rsidR="00233A75" w:rsidRPr="00180DEC" w:rsidTr="00322FFB">
        <w:tc>
          <w:tcPr>
            <w:tcW w:w="1699" w:type="pct"/>
          </w:tcPr>
          <w:p w:rsidR="00233A75" w:rsidRPr="00180DEC" w:rsidRDefault="00233A75" w:rsidP="007C26FF">
            <w:pPr>
              <w:rPr>
                <w:rFonts w:cs="Arial"/>
                <w:szCs w:val="20"/>
                <w:lang w:val="el-GR"/>
              </w:rPr>
            </w:pPr>
            <w:r w:rsidRPr="00180DEC">
              <w:rPr>
                <w:rFonts w:cs="Arial"/>
                <w:szCs w:val="20"/>
                <w:lang w:val="el-GR"/>
              </w:rPr>
              <w:t>Δ.</w:t>
            </w:r>
          </w:p>
        </w:tc>
        <w:tc>
          <w:tcPr>
            <w:tcW w:w="965" w:type="pct"/>
          </w:tcPr>
          <w:p w:rsidR="00233A75" w:rsidRPr="00180DEC" w:rsidRDefault="00233A75" w:rsidP="007C26FF">
            <w:pPr>
              <w:rPr>
                <w:rFonts w:cs="Arial"/>
                <w:szCs w:val="20"/>
                <w:lang w:val="el-GR"/>
              </w:rPr>
            </w:pPr>
          </w:p>
        </w:tc>
        <w:tc>
          <w:tcPr>
            <w:tcW w:w="967" w:type="pct"/>
          </w:tcPr>
          <w:p w:rsidR="00233A75" w:rsidRPr="00180DEC" w:rsidRDefault="00233A75" w:rsidP="007C26FF">
            <w:pPr>
              <w:rPr>
                <w:rFonts w:cs="Arial"/>
                <w:szCs w:val="20"/>
                <w:lang w:val="el-GR"/>
              </w:rPr>
            </w:pPr>
          </w:p>
        </w:tc>
        <w:tc>
          <w:tcPr>
            <w:tcW w:w="1368" w:type="pct"/>
          </w:tcPr>
          <w:p w:rsidR="00233A75" w:rsidRPr="00180DEC" w:rsidRDefault="00233A75" w:rsidP="007C26FF">
            <w:pPr>
              <w:rPr>
                <w:rFonts w:cs="Arial"/>
                <w:szCs w:val="20"/>
                <w:lang w:val="el-GR"/>
              </w:rPr>
            </w:pPr>
          </w:p>
        </w:tc>
      </w:tr>
      <w:tr w:rsidR="00233A75" w:rsidRPr="00180DEC" w:rsidTr="00322FFB">
        <w:tc>
          <w:tcPr>
            <w:tcW w:w="1699" w:type="pct"/>
          </w:tcPr>
          <w:p w:rsidR="00233A75" w:rsidRPr="00180DEC" w:rsidRDefault="00233A75" w:rsidP="007C26FF">
            <w:pPr>
              <w:rPr>
                <w:rFonts w:cs="Arial"/>
                <w:szCs w:val="20"/>
                <w:lang w:val="el-GR"/>
              </w:rPr>
            </w:pPr>
            <w:r w:rsidRPr="00180DEC">
              <w:rPr>
                <w:rFonts w:cs="Arial"/>
                <w:szCs w:val="20"/>
                <w:lang w:val="el-GR"/>
              </w:rPr>
              <w:t>Ε.</w:t>
            </w:r>
          </w:p>
        </w:tc>
        <w:tc>
          <w:tcPr>
            <w:tcW w:w="965" w:type="pct"/>
          </w:tcPr>
          <w:p w:rsidR="00233A75" w:rsidRPr="00180DEC" w:rsidRDefault="00233A75" w:rsidP="007C26FF">
            <w:pPr>
              <w:rPr>
                <w:rFonts w:cs="Arial"/>
                <w:szCs w:val="20"/>
                <w:lang w:val="el-GR"/>
              </w:rPr>
            </w:pPr>
          </w:p>
        </w:tc>
        <w:tc>
          <w:tcPr>
            <w:tcW w:w="967" w:type="pct"/>
          </w:tcPr>
          <w:p w:rsidR="00233A75" w:rsidRPr="00180DEC" w:rsidRDefault="00233A75" w:rsidP="007C26FF">
            <w:pPr>
              <w:rPr>
                <w:rFonts w:cs="Arial"/>
                <w:szCs w:val="20"/>
                <w:lang w:val="el-GR"/>
              </w:rPr>
            </w:pPr>
          </w:p>
        </w:tc>
        <w:tc>
          <w:tcPr>
            <w:tcW w:w="1368" w:type="pct"/>
          </w:tcPr>
          <w:p w:rsidR="00233A75" w:rsidRPr="00180DEC" w:rsidRDefault="00233A75" w:rsidP="007C26FF">
            <w:pPr>
              <w:rPr>
                <w:rFonts w:cs="Arial"/>
                <w:szCs w:val="20"/>
                <w:lang w:val="el-GR"/>
              </w:rPr>
            </w:pPr>
          </w:p>
        </w:tc>
      </w:tr>
    </w:tbl>
    <w:p w:rsidR="00233A75" w:rsidRPr="00180DEC" w:rsidRDefault="00233A75" w:rsidP="007C26FF">
      <w:pPr>
        <w:rPr>
          <w:rFonts w:cs="Arial"/>
          <w:szCs w:val="20"/>
          <w:lang w:val="el-GR"/>
        </w:rPr>
      </w:pPr>
      <w:r w:rsidRPr="00180DEC">
        <w:rPr>
          <w:rFonts w:cs="Arial"/>
          <w:szCs w:val="20"/>
          <w:lang w:val="el-GR"/>
        </w:rPr>
        <w:t>(*) Να προσδιοριστεί από τα κράτη μέλη σύμφωνα με τις ανάγκες τους.</w:t>
      </w:r>
    </w:p>
    <w:p w:rsidR="00233A75" w:rsidRPr="00180DEC" w:rsidRDefault="00233A75" w:rsidP="007C26FF">
      <w:pPr>
        <w:rPr>
          <w:rFonts w:cs="Arial"/>
          <w:szCs w:val="20"/>
          <w:lang w:val="el-GR"/>
        </w:rPr>
      </w:pPr>
      <w:r w:rsidRPr="00180DEC">
        <w:rPr>
          <w:rFonts w:cs="Arial"/>
          <w:szCs w:val="20"/>
          <w:lang w:val="el-GR"/>
        </w:rPr>
        <w:t>(**) Πρόεδρος (</w:t>
      </w:r>
      <w:proofErr w:type="spellStart"/>
      <w:r w:rsidRPr="00180DEC">
        <w:rPr>
          <w:rFonts w:cs="Arial"/>
          <w:szCs w:val="20"/>
          <w:lang w:val="el-GR"/>
        </w:rPr>
        <w:t>Chief</w:t>
      </w:r>
      <w:proofErr w:type="spellEnd"/>
      <w:r w:rsidRPr="00180DEC">
        <w:rPr>
          <w:rFonts w:cs="Arial"/>
          <w:szCs w:val="20"/>
          <w:lang w:val="el-GR"/>
        </w:rPr>
        <w:t xml:space="preserve"> </w:t>
      </w:r>
      <w:proofErr w:type="spellStart"/>
      <w:r w:rsidRPr="00180DEC">
        <w:rPr>
          <w:rFonts w:cs="Arial"/>
          <w:szCs w:val="20"/>
          <w:lang w:val="el-GR"/>
        </w:rPr>
        <w:t>executive</w:t>
      </w:r>
      <w:proofErr w:type="spellEnd"/>
      <w:r w:rsidRPr="00180DEC">
        <w:rPr>
          <w:rFonts w:cs="Arial"/>
          <w:szCs w:val="20"/>
          <w:lang w:val="el-GR"/>
        </w:rPr>
        <w:t>), Γενικός Διευθυντής ή αντίστοιχη θέση.</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 xml:space="preserve">Σημαντική σημείωση: </w:t>
      </w:r>
      <w:r w:rsidRPr="00180DEC">
        <w:rPr>
          <w:rFonts w:cs="Arial"/>
          <w:sz w:val="22"/>
          <w:szCs w:val="22"/>
          <w:lang w:val="el-GR"/>
        </w:rPr>
        <w:t>Οι συνεργαζόμενες επιχειρήσεις μιας παρόμοιας συνδεδεμένης επιχείρησης, που δεν περιλαμβάνονται ήδη βάσει ενοποίησης,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Περίπτωση 2</w:t>
      </w:r>
      <w:r w:rsidRPr="00180DEC">
        <w:rPr>
          <w:rFonts w:cs="Arial"/>
          <w:sz w:val="22"/>
          <w:szCs w:val="22"/>
          <w:lang w:val="el-GR"/>
        </w:rPr>
        <w:t>: Για κάθε συνδεδεμένη επιχείρηση (συμπεριλαμβανομένων των σχέσεων μέσω άλλων συνδεδεμένων επιχειρήσεων), πρέπει να συμπληρώνεται ένα «δελτίο σύνδεσης» και να γίνεται απλή άθροιση των λογαριασμών όλων των συνδεδεμένων επιχειρήσεων συμπληρώνοντας τον πίνακα Β(2) παρακάτω.</w:t>
      </w:r>
    </w:p>
    <w:p w:rsidR="00233A75" w:rsidRPr="00180DEC" w:rsidRDefault="00233A75" w:rsidP="007C26FF">
      <w:pPr>
        <w:jc w:val="center"/>
        <w:rPr>
          <w:rFonts w:cs="Arial"/>
          <w:b/>
          <w:sz w:val="22"/>
          <w:szCs w:val="22"/>
          <w:lang w:val="el-GR"/>
        </w:rPr>
      </w:pPr>
      <w:r w:rsidRPr="00180DEC">
        <w:rPr>
          <w:rFonts w:cs="Arial"/>
          <w:b/>
          <w:sz w:val="22"/>
          <w:szCs w:val="22"/>
          <w:lang w:val="el-GR"/>
        </w:rPr>
        <w:t>Πίνακας Β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9"/>
        <w:gridCol w:w="2722"/>
        <w:gridCol w:w="1707"/>
        <w:gridCol w:w="2087"/>
      </w:tblGrid>
      <w:tr w:rsidR="00233A75" w:rsidRPr="00180DEC" w:rsidTr="00322FFB">
        <w:tc>
          <w:tcPr>
            <w:tcW w:w="1491" w:type="pct"/>
          </w:tcPr>
          <w:p w:rsidR="00233A75" w:rsidRPr="00180DEC" w:rsidRDefault="00233A75" w:rsidP="007C26FF">
            <w:pPr>
              <w:spacing w:line="240" w:lineRule="auto"/>
              <w:rPr>
                <w:rFonts w:cs="Arial"/>
                <w:szCs w:val="20"/>
                <w:lang w:val="el-GR"/>
              </w:rPr>
            </w:pPr>
            <w:r w:rsidRPr="00180DEC">
              <w:rPr>
                <w:rFonts w:cs="Arial"/>
                <w:szCs w:val="20"/>
                <w:lang w:val="el-GR"/>
              </w:rPr>
              <w:t>Επιχείρηση αριθ.:</w:t>
            </w:r>
          </w:p>
        </w:tc>
        <w:tc>
          <w:tcPr>
            <w:tcW w:w="1466" w:type="pct"/>
          </w:tcPr>
          <w:p w:rsidR="00233A75" w:rsidRPr="00180DEC" w:rsidRDefault="00233A75" w:rsidP="007C26FF">
            <w:pPr>
              <w:spacing w:line="240" w:lineRule="auto"/>
              <w:jc w:val="center"/>
              <w:rPr>
                <w:rFonts w:cs="Arial"/>
                <w:szCs w:val="20"/>
                <w:lang w:val="el-GR"/>
              </w:rPr>
            </w:pPr>
            <w:r w:rsidRPr="00180DEC">
              <w:rPr>
                <w:rFonts w:cs="Arial"/>
                <w:szCs w:val="20"/>
                <w:lang w:val="el-GR"/>
              </w:rPr>
              <w:t>Αριθμός απασχολουμένων (ΕΜΕ)</w:t>
            </w:r>
          </w:p>
        </w:tc>
        <w:tc>
          <w:tcPr>
            <w:tcW w:w="919" w:type="pct"/>
          </w:tcPr>
          <w:p w:rsidR="00233A75" w:rsidRPr="00180DEC" w:rsidRDefault="00233A75" w:rsidP="007C26FF">
            <w:pPr>
              <w:spacing w:line="240" w:lineRule="auto"/>
              <w:jc w:val="center"/>
              <w:rPr>
                <w:rFonts w:cs="Arial"/>
                <w:szCs w:val="20"/>
                <w:lang w:val="el-GR"/>
              </w:rPr>
            </w:pPr>
            <w:r w:rsidRPr="00180DEC">
              <w:rPr>
                <w:rFonts w:cs="Arial"/>
                <w:szCs w:val="20"/>
                <w:lang w:val="el-GR"/>
              </w:rPr>
              <w:t>Κύκλος εργασιών (**)</w:t>
            </w:r>
          </w:p>
        </w:tc>
        <w:tc>
          <w:tcPr>
            <w:tcW w:w="1124" w:type="pct"/>
          </w:tcPr>
          <w:p w:rsidR="00233A75" w:rsidRPr="00180DEC" w:rsidRDefault="00233A75" w:rsidP="007C26FF">
            <w:pPr>
              <w:spacing w:line="240" w:lineRule="auto"/>
              <w:jc w:val="center"/>
              <w:rPr>
                <w:rFonts w:cs="Arial"/>
                <w:szCs w:val="20"/>
                <w:lang w:val="el-GR"/>
              </w:rPr>
            </w:pPr>
            <w:r w:rsidRPr="00180DEC">
              <w:rPr>
                <w:rFonts w:cs="Arial"/>
                <w:szCs w:val="20"/>
                <w:lang w:val="el-GR"/>
              </w:rPr>
              <w:t>Σύνολο ισολογισμού (**)</w:t>
            </w: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1. (*)</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2. (*)</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3. (*)</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4. (*)</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5. (*)</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r w:rsidR="00233A75" w:rsidRPr="00180DEC" w:rsidTr="00322FFB">
        <w:tc>
          <w:tcPr>
            <w:tcW w:w="1491" w:type="pct"/>
          </w:tcPr>
          <w:p w:rsidR="00233A75" w:rsidRPr="00180DEC" w:rsidRDefault="00233A75" w:rsidP="007C26FF">
            <w:pPr>
              <w:rPr>
                <w:rFonts w:cs="Arial"/>
                <w:szCs w:val="20"/>
                <w:lang w:val="el-GR"/>
              </w:rPr>
            </w:pPr>
            <w:r w:rsidRPr="00180DEC">
              <w:rPr>
                <w:rFonts w:cs="Arial"/>
                <w:szCs w:val="20"/>
                <w:lang w:val="el-GR"/>
              </w:rPr>
              <w:t>Σύνολο</w:t>
            </w:r>
          </w:p>
        </w:tc>
        <w:tc>
          <w:tcPr>
            <w:tcW w:w="1466" w:type="pct"/>
          </w:tcPr>
          <w:p w:rsidR="00233A75" w:rsidRPr="00180DEC" w:rsidRDefault="00233A75" w:rsidP="007C26FF">
            <w:pPr>
              <w:rPr>
                <w:rFonts w:cs="Arial"/>
                <w:szCs w:val="20"/>
                <w:lang w:val="el-GR"/>
              </w:rPr>
            </w:pPr>
          </w:p>
        </w:tc>
        <w:tc>
          <w:tcPr>
            <w:tcW w:w="919" w:type="pct"/>
          </w:tcPr>
          <w:p w:rsidR="00233A75" w:rsidRPr="00180DEC" w:rsidRDefault="00233A75" w:rsidP="007C26FF">
            <w:pPr>
              <w:rPr>
                <w:rFonts w:cs="Arial"/>
                <w:szCs w:val="20"/>
                <w:lang w:val="el-GR"/>
              </w:rPr>
            </w:pPr>
          </w:p>
        </w:tc>
        <w:tc>
          <w:tcPr>
            <w:tcW w:w="1124" w:type="pct"/>
          </w:tcPr>
          <w:p w:rsidR="00233A75" w:rsidRPr="00180DEC" w:rsidRDefault="00233A75" w:rsidP="007C26FF">
            <w:pPr>
              <w:rPr>
                <w:rFonts w:cs="Arial"/>
                <w:szCs w:val="20"/>
                <w:lang w:val="el-GR"/>
              </w:rPr>
            </w:pPr>
          </w:p>
        </w:tc>
      </w:tr>
    </w:tbl>
    <w:p w:rsidR="00233A75" w:rsidRPr="00180DEC" w:rsidRDefault="00233A75" w:rsidP="007C26FF">
      <w:pPr>
        <w:rPr>
          <w:rFonts w:cs="Arial"/>
          <w:szCs w:val="20"/>
          <w:lang w:val="el-GR"/>
        </w:rPr>
      </w:pPr>
      <w:r w:rsidRPr="00180DEC">
        <w:rPr>
          <w:rFonts w:cs="Arial"/>
          <w:szCs w:val="20"/>
          <w:lang w:val="el-GR"/>
        </w:rPr>
        <w:t>(*) να προστίθεται ένα «δελτίο σύνδεσης» ανά επιχείρηση.</w:t>
      </w:r>
    </w:p>
    <w:p w:rsidR="00233A75" w:rsidRPr="00180DEC" w:rsidRDefault="00233A75" w:rsidP="007C26FF">
      <w:pPr>
        <w:spacing w:after="120"/>
        <w:rPr>
          <w:rFonts w:cs="Arial"/>
          <w:szCs w:val="20"/>
          <w:lang w:val="el-GR"/>
        </w:rPr>
      </w:pPr>
      <w:r w:rsidRPr="00180DEC">
        <w:rPr>
          <w:rFonts w:cs="Arial"/>
          <w:szCs w:val="20"/>
          <w:lang w:val="el-GR"/>
        </w:rPr>
        <w:t>(**) σε χιλιάδες ευρώ.</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Τα στοιχεία της γραμμής «Σύνολο» του παραπάνω πίνακα πρέπει να μεταφέρονται στη γραμμή 3 (σχετικά με τις συνδεδεμένες επιχειρήσεις) του πίνακα του παραρτήματος της δήλωσης.</w:t>
      </w:r>
    </w:p>
    <w:p w:rsidR="00233A75" w:rsidRPr="00180DEC" w:rsidRDefault="00315A59" w:rsidP="007C26FF">
      <w:pPr>
        <w:rPr>
          <w:rFonts w:ascii="Verdana" w:hAnsi="Verdana" w:cs="Arial"/>
          <w:b/>
          <w:bCs/>
          <w:highlight w:val="yellow"/>
          <w:lang w:val="el-GR"/>
        </w:rPr>
      </w:pPr>
      <w:r>
        <w:rPr>
          <w:rFonts w:cs="Calibri"/>
          <w:szCs w:val="20"/>
          <w:lang w:val="el-GR" w:eastAsia="el-GR"/>
        </w:rPr>
        <w:t>(</w:t>
      </w:r>
      <w:r>
        <w:rPr>
          <w:rFonts w:cs="Calibri"/>
          <w:sz w:val="13"/>
          <w:szCs w:val="13"/>
          <w:lang w:val="el-GR" w:eastAsia="el-GR"/>
        </w:rPr>
        <w:t>1</w:t>
      </w:r>
      <w:r>
        <w:rPr>
          <w:rFonts w:cs="Calibri"/>
          <w:szCs w:val="20"/>
          <w:lang w:val="el-GR" w:eastAsia="el-GR"/>
        </w:rPr>
        <w:t>) Ορισμός, άρθρο 6 παράγραφος 2 εδάφιο 2.</w:t>
      </w:r>
    </w:p>
    <w:p w:rsidR="00233A75" w:rsidRPr="00180DEC" w:rsidRDefault="00233A75" w:rsidP="007C26FF">
      <w:pPr>
        <w:jc w:val="center"/>
        <w:rPr>
          <w:rFonts w:cs="Arial"/>
          <w:b/>
          <w:bCs/>
          <w:sz w:val="24"/>
          <w:lang w:val="el-GR"/>
        </w:rPr>
      </w:pPr>
      <w:r w:rsidRPr="00180DEC">
        <w:rPr>
          <w:rFonts w:ascii="Verdana" w:hAnsi="Verdana" w:cs="Arial"/>
          <w:b/>
          <w:bCs/>
          <w:highlight w:val="yellow"/>
          <w:lang w:val="el-GR"/>
        </w:rPr>
        <w:br w:type="page"/>
      </w:r>
      <w:r w:rsidRPr="00180DEC">
        <w:rPr>
          <w:rFonts w:cs="Arial"/>
          <w:b/>
          <w:bCs/>
          <w:sz w:val="24"/>
          <w:lang w:val="el-GR"/>
        </w:rPr>
        <w:lastRenderedPageBreak/>
        <w:t>ΔΕΛΤΙΟ ΣΥΝΔΕΣΗΣ</w:t>
      </w:r>
    </w:p>
    <w:p w:rsidR="00233A75" w:rsidRPr="00315A59" w:rsidRDefault="00233A75" w:rsidP="00704241">
      <w:pPr>
        <w:spacing w:before="120" w:after="120" w:line="280" w:lineRule="atLeast"/>
        <w:rPr>
          <w:rFonts w:cs="Arial"/>
          <w:bCs/>
          <w:sz w:val="22"/>
          <w:szCs w:val="22"/>
          <w:lang w:val="el-GR"/>
        </w:rPr>
      </w:pPr>
      <w:r w:rsidRPr="00315A59">
        <w:rPr>
          <w:rFonts w:cs="Arial"/>
          <w:bCs/>
          <w:sz w:val="22"/>
          <w:szCs w:val="22"/>
          <w:lang w:val="el-GR"/>
        </w:rPr>
        <w:t>(μόνο για τη συνδεδεμένη επιχείρηση που δεν περιλαμβάνεται βάσει ενοποίησης στον πίνακα Β)</w:t>
      </w:r>
    </w:p>
    <w:p w:rsidR="00312EFF" w:rsidRPr="00180DEC" w:rsidRDefault="00312EFF" w:rsidP="007C26FF">
      <w:pPr>
        <w:jc w:val="left"/>
        <w:rPr>
          <w:rFonts w:ascii="Verdana" w:hAnsi="Verdana" w:cs="Arial"/>
          <w:lang w:val="el-GR"/>
        </w:rPr>
      </w:pPr>
    </w:p>
    <w:p w:rsidR="00233A75" w:rsidRPr="00180DEC" w:rsidRDefault="00233A75" w:rsidP="007C26FF">
      <w:pPr>
        <w:jc w:val="left"/>
        <w:rPr>
          <w:rFonts w:cs="Arial"/>
          <w:sz w:val="22"/>
          <w:szCs w:val="22"/>
          <w:lang w:val="el-GR"/>
        </w:rPr>
      </w:pPr>
      <w:r w:rsidRPr="00180DEC">
        <w:rPr>
          <w:rFonts w:cs="Arial"/>
          <w:sz w:val="22"/>
          <w:szCs w:val="22"/>
          <w:lang w:val="el-GR"/>
        </w:rPr>
        <w:t>1.</w:t>
      </w:r>
      <w:r w:rsidR="00021976" w:rsidRPr="00180DEC">
        <w:rPr>
          <w:rFonts w:cs="Arial"/>
          <w:sz w:val="22"/>
          <w:szCs w:val="22"/>
          <w:lang w:val="el-GR"/>
        </w:rPr>
        <w:t xml:space="preserve"> </w:t>
      </w:r>
      <w:r w:rsidRPr="00180DEC">
        <w:rPr>
          <w:rFonts w:cs="Arial"/>
          <w:sz w:val="22"/>
          <w:szCs w:val="22"/>
          <w:lang w:val="el-GR"/>
        </w:rPr>
        <w:t xml:space="preserve"> </w:t>
      </w:r>
      <w:r w:rsidRPr="00180DEC">
        <w:rPr>
          <w:rFonts w:cs="Arial"/>
          <w:b/>
          <w:sz w:val="22"/>
          <w:szCs w:val="22"/>
          <w:lang w:val="el-GR"/>
        </w:rPr>
        <w:t>Ακριβή στοιχεία της επιχείρησης</w:t>
      </w:r>
      <w:r w:rsidRPr="00180DEC">
        <w:rPr>
          <w:rFonts w:cs="Arial"/>
          <w:b/>
          <w:sz w:val="22"/>
          <w:szCs w:val="22"/>
          <w:lang w:val="el-GR"/>
        </w:rPr>
        <w:br/>
      </w:r>
      <w:r w:rsidRPr="00180DEC">
        <w:rPr>
          <w:rFonts w:cs="Arial"/>
          <w:sz w:val="22"/>
          <w:szCs w:val="22"/>
          <w:lang w:val="el-GR"/>
        </w:rPr>
        <w:t>Επωνυμία ή εταιρική επωνυμία: ..........................</w:t>
      </w:r>
      <w:r w:rsidR="00312EFF" w:rsidRPr="00180DEC">
        <w:rPr>
          <w:rFonts w:cs="Arial"/>
          <w:sz w:val="22"/>
          <w:szCs w:val="22"/>
          <w:lang w:val="el-GR"/>
        </w:rPr>
        <w:t>.......................................</w:t>
      </w:r>
      <w:r w:rsidRPr="00180DEC">
        <w:rPr>
          <w:rFonts w:cs="Arial"/>
          <w:sz w:val="22"/>
          <w:szCs w:val="22"/>
          <w:lang w:val="el-GR"/>
        </w:rPr>
        <w:t>....................................................</w:t>
      </w:r>
    </w:p>
    <w:p w:rsidR="00233A75" w:rsidRPr="00180DEC" w:rsidRDefault="00233A75" w:rsidP="007C26FF">
      <w:pPr>
        <w:jc w:val="left"/>
        <w:rPr>
          <w:rFonts w:cs="Arial"/>
          <w:sz w:val="22"/>
          <w:szCs w:val="22"/>
          <w:lang w:val="el-GR"/>
        </w:rPr>
      </w:pPr>
      <w:r w:rsidRPr="00180DEC">
        <w:rPr>
          <w:rFonts w:cs="Arial"/>
          <w:sz w:val="22"/>
          <w:szCs w:val="22"/>
          <w:lang w:val="el-GR"/>
        </w:rPr>
        <w:t>Διεύθυνση της εταιρικής έδρας : .................................................................</w:t>
      </w:r>
      <w:r w:rsidR="00312EFF" w:rsidRPr="00180DEC">
        <w:rPr>
          <w:rFonts w:cs="Arial"/>
          <w:sz w:val="22"/>
          <w:szCs w:val="22"/>
          <w:lang w:val="el-GR"/>
        </w:rPr>
        <w:t>......................................</w:t>
      </w:r>
      <w:r w:rsidRPr="00180DEC">
        <w:rPr>
          <w:rFonts w:cs="Arial"/>
          <w:sz w:val="22"/>
          <w:szCs w:val="22"/>
          <w:lang w:val="el-GR"/>
        </w:rPr>
        <w:t>...........</w:t>
      </w:r>
      <w:r w:rsidR="00312EFF" w:rsidRPr="00180DEC">
        <w:rPr>
          <w:rFonts w:cs="Arial"/>
          <w:sz w:val="22"/>
          <w:szCs w:val="22"/>
          <w:lang w:val="el-GR"/>
        </w:rPr>
        <w:t>.</w:t>
      </w:r>
      <w:r w:rsidRPr="00180DEC">
        <w:rPr>
          <w:rFonts w:cs="Arial"/>
          <w:sz w:val="22"/>
          <w:szCs w:val="22"/>
          <w:lang w:val="el-GR"/>
        </w:rPr>
        <w:t>.</w:t>
      </w:r>
    </w:p>
    <w:p w:rsidR="00233A75" w:rsidRPr="00180DEC" w:rsidRDefault="00233A75" w:rsidP="007C26FF">
      <w:pPr>
        <w:jc w:val="left"/>
        <w:rPr>
          <w:rFonts w:cs="Arial"/>
          <w:sz w:val="22"/>
          <w:szCs w:val="22"/>
          <w:lang w:val="el-GR"/>
        </w:rPr>
      </w:pPr>
      <w:r w:rsidRPr="00180DEC">
        <w:rPr>
          <w:rFonts w:cs="Arial"/>
          <w:sz w:val="22"/>
          <w:szCs w:val="22"/>
          <w:lang w:val="el-GR"/>
        </w:rPr>
        <w:t>Αριθ. μητρώου ή ΦΠΑ (</w:t>
      </w:r>
      <w:r w:rsidRPr="00180DEC">
        <w:rPr>
          <w:rFonts w:cs="Arial"/>
          <w:sz w:val="22"/>
          <w:szCs w:val="22"/>
          <w:vertAlign w:val="superscript"/>
          <w:lang w:val="el-GR"/>
        </w:rPr>
        <w:t>1</w:t>
      </w:r>
      <w:r w:rsidRPr="00180DEC">
        <w:rPr>
          <w:rFonts w:cs="Arial"/>
          <w:sz w:val="22"/>
          <w:szCs w:val="22"/>
          <w:lang w:val="el-GR"/>
        </w:rPr>
        <w:t>) : ............................................................................</w:t>
      </w:r>
      <w:r w:rsidR="00312EFF" w:rsidRPr="00180DEC">
        <w:rPr>
          <w:rFonts w:cs="Arial"/>
          <w:sz w:val="22"/>
          <w:szCs w:val="22"/>
          <w:lang w:val="el-GR"/>
        </w:rPr>
        <w:t>................................................</w:t>
      </w:r>
      <w:r w:rsidRPr="00180DEC">
        <w:rPr>
          <w:rFonts w:cs="Arial"/>
          <w:sz w:val="22"/>
          <w:szCs w:val="22"/>
          <w:lang w:val="el-GR"/>
        </w:rPr>
        <w:t>..</w:t>
      </w:r>
      <w:r w:rsidRPr="00180DEC">
        <w:rPr>
          <w:rFonts w:cs="Arial"/>
          <w:sz w:val="22"/>
          <w:szCs w:val="22"/>
          <w:lang w:val="el-GR"/>
        </w:rPr>
        <w:br/>
        <w:t>Ονοματεπώνυμο και τίτλος του ή των κύριων διευθυντικών στελεχών (</w:t>
      </w:r>
      <w:r w:rsidRPr="00180DEC">
        <w:rPr>
          <w:rFonts w:cs="Arial"/>
          <w:sz w:val="22"/>
          <w:szCs w:val="22"/>
          <w:vertAlign w:val="superscript"/>
          <w:lang w:val="el-GR"/>
        </w:rPr>
        <w:t>2</w:t>
      </w:r>
      <w:r w:rsidRPr="00180DEC">
        <w:rPr>
          <w:rFonts w:cs="Arial"/>
          <w:sz w:val="22"/>
          <w:szCs w:val="22"/>
          <w:lang w:val="el-GR"/>
        </w:rPr>
        <w:t>): ...........</w:t>
      </w:r>
      <w:r w:rsidR="00312EFF" w:rsidRPr="00180DEC">
        <w:rPr>
          <w:rFonts w:cs="Arial"/>
          <w:sz w:val="22"/>
          <w:szCs w:val="22"/>
          <w:lang w:val="el-GR"/>
        </w:rPr>
        <w:t>......................................</w:t>
      </w:r>
      <w:r w:rsidRPr="00180DEC">
        <w:rPr>
          <w:rFonts w:cs="Arial"/>
          <w:sz w:val="22"/>
          <w:szCs w:val="22"/>
          <w:lang w:val="el-GR"/>
        </w:rPr>
        <w:t>.</w:t>
      </w:r>
    </w:p>
    <w:p w:rsidR="00312EFF" w:rsidRPr="00180DEC" w:rsidRDefault="00312EFF" w:rsidP="007C26FF">
      <w:pPr>
        <w:rPr>
          <w:rFonts w:cs="Arial"/>
          <w:sz w:val="22"/>
          <w:szCs w:val="22"/>
          <w:lang w:val="el-GR"/>
        </w:rPr>
      </w:pPr>
    </w:p>
    <w:p w:rsidR="00233A75" w:rsidRPr="00180DEC" w:rsidRDefault="00233A75" w:rsidP="007C26FF">
      <w:pPr>
        <w:rPr>
          <w:rFonts w:cs="Arial"/>
          <w:sz w:val="22"/>
          <w:szCs w:val="22"/>
          <w:lang w:val="el-GR"/>
        </w:rPr>
      </w:pPr>
      <w:r w:rsidRPr="00180DEC">
        <w:rPr>
          <w:rFonts w:cs="Arial"/>
          <w:sz w:val="22"/>
          <w:szCs w:val="22"/>
          <w:lang w:val="el-GR"/>
        </w:rPr>
        <w:t xml:space="preserve">2. </w:t>
      </w:r>
      <w:r w:rsidRPr="00180DEC">
        <w:rPr>
          <w:rFonts w:cs="Arial"/>
          <w:b/>
          <w:sz w:val="22"/>
          <w:szCs w:val="22"/>
          <w:lang w:val="el-GR"/>
        </w:rPr>
        <w:t>Στοιχεία της εν λόγω επιχείρησης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1"/>
        <w:gridCol w:w="2076"/>
        <w:gridCol w:w="2566"/>
      </w:tblGrid>
      <w:tr w:rsidR="00233A75" w:rsidRPr="00180DEC" w:rsidTr="00322FFB">
        <w:tc>
          <w:tcPr>
            <w:tcW w:w="5000" w:type="pct"/>
            <w:gridSpan w:val="4"/>
          </w:tcPr>
          <w:p w:rsidR="00233A75" w:rsidRPr="00180DEC" w:rsidRDefault="00233A75" w:rsidP="007C26FF">
            <w:pPr>
              <w:rPr>
                <w:rFonts w:cs="Arial"/>
                <w:sz w:val="22"/>
                <w:szCs w:val="22"/>
                <w:lang w:val="el-GR"/>
              </w:rPr>
            </w:pPr>
            <w:r w:rsidRPr="00180DEC">
              <w:rPr>
                <w:rFonts w:cs="Arial"/>
                <w:sz w:val="22"/>
                <w:szCs w:val="22"/>
                <w:lang w:val="el-GR"/>
              </w:rPr>
              <w:t>Περίοδος αναφοράς:</w:t>
            </w:r>
          </w:p>
        </w:tc>
      </w:tr>
      <w:tr w:rsidR="00233A75" w:rsidRPr="00180DEC" w:rsidTr="00322FFB">
        <w:tc>
          <w:tcPr>
            <w:tcW w:w="1250" w:type="pct"/>
          </w:tcPr>
          <w:p w:rsidR="00233A75" w:rsidRPr="00180DEC" w:rsidRDefault="00233A75" w:rsidP="007C26FF">
            <w:pPr>
              <w:rPr>
                <w:rFonts w:cs="Arial"/>
                <w:sz w:val="22"/>
                <w:szCs w:val="22"/>
                <w:lang w:val="el-GR"/>
              </w:rPr>
            </w:pPr>
          </w:p>
        </w:tc>
        <w:tc>
          <w:tcPr>
            <w:tcW w:w="1250" w:type="pct"/>
          </w:tcPr>
          <w:p w:rsidR="00233A75" w:rsidRPr="00180DEC" w:rsidRDefault="00233A75" w:rsidP="007C26FF">
            <w:pPr>
              <w:spacing w:line="240" w:lineRule="auto"/>
              <w:jc w:val="center"/>
              <w:rPr>
                <w:rFonts w:cs="Arial"/>
                <w:sz w:val="22"/>
                <w:szCs w:val="22"/>
                <w:lang w:val="el-GR"/>
              </w:rPr>
            </w:pPr>
            <w:r w:rsidRPr="00180DEC">
              <w:rPr>
                <w:rFonts w:cs="Arial"/>
                <w:sz w:val="22"/>
                <w:szCs w:val="22"/>
                <w:lang w:val="el-GR"/>
              </w:rPr>
              <w:t>Αριθμός απασχολουμένων</w:t>
            </w:r>
            <w:r w:rsidR="00312EFF" w:rsidRPr="00180DEC">
              <w:rPr>
                <w:rFonts w:cs="Arial"/>
                <w:sz w:val="22"/>
                <w:szCs w:val="22"/>
                <w:lang w:val="el-GR"/>
              </w:rPr>
              <w:t xml:space="preserve"> </w:t>
            </w:r>
            <w:r w:rsidRPr="00180DEC">
              <w:rPr>
                <w:rFonts w:cs="Arial"/>
                <w:sz w:val="22"/>
                <w:szCs w:val="22"/>
                <w:lang w:val="el-GR"/>
              </w:rPr>
              <w:t>(ΕΜΕ)</w:t>
            </w:r>
          </w:p>
        </w:tc>
        <w:tc>
          <w:tcPr>
            <w:tcW w:w="1118" w:type="pct"/>
          </w:tcPr>
          <w:p w:rsidR="00233A75" w:rsidRPr="00180DEC" w:rsidRDefault="00233A75" w:rsidP="007C26FF">
            <w:pPr>
              <w:spacing w:line="240" w:lineRule="auto"/>
              <w:jc w:val="center"/>
              <w:rPr>
                <w:rFonts w:cs="Arial"/>
                <w:sz w:val="22"/>
                <w:szCs w:val="22"/>
                <w:lang w:val="el-GR"/>
              </w:rPr>
            </w:pPr>
            <w:r w:rsidRPr="00180DEC">
              <w:rPr>
                <w:rFonts w:cs="Arial"/>
                <w:sz w:val="22"/>
                <w:szCs w:val="22"/>
                <w:lang w:val="el-GR"/>
              </w:rPr>
              <w:t>Κύκλος εργασιών (*)</w:t>
            </w:r>
          </w:p>
        </w:tc>
        <w:tc>
          <w:tcPr>
            <w:tcW w:w="1382" w:type="pct"/>
          </w:tcPr>
          <w:p w:rsidR="00233A75" w:rsidRPr="00180DEC" w:rsidRDefault="00233A75" w:rsidP="007C26FF">
            <w:pPr>
              <w:spacing w:line="240" w:lineRule="auto"/>
              <w:jc w:val="center"/>
              <w:rPr>
                <w:rFonts w:cs="Arial"/>
                <w:sz w:val="22"/>
                <w:szCs w:val="22"/>
                <w:lang w:val="el-GR"/>
              </w:rPr>
            </w:pPr>
            <w:r w:rsidRPr="00180DEC">
              <w:rPr>
                <w:rFonts w:cs="Arial"/>
                <w:sz w:val="22"/>
                <w:szCs w:val="22"/>
                <w:lang w:val="el-GR"/>
              </w:rPr>
              <w:t>Σύνολο ισολογισμού (*)</w:t>
            </w:r>
          </w:p>
        </w:tc>
      </w:tr>
      <w:tr w:rsidR="00233A75" w:rsidRPr="00180DEC" w:rsidTr="00322FFB">
        <w:tc>
          <w:tcPr>
            <w:tcW w:w="1250" w:type="pct"/>
          </w:tcPr>
          <w:p w:rsidR="00233A75" w:rsidRPr="00180DEC" w:rsidRDefault="00233A75" w:rsidP="007C26FF">
            <w:pPr>
              <w:rPr>
                <w:rFonts w:cs="Arial"/>
                <w:sz w:val="22"/>
                <w:szCs w:val="22"/>
                <w:lang w:val="el-GR"/>
              </w:rPr>
            </w:pPr>
            <w:r w:rsidRPr="00180DEC">
              <w:rPr>
                <w:rFonts w:cs="Arial"/>
                <w:sz w:val="22"/>
                <w:szCs w:val="22"/>
                <w:lang w:val="el-GR"/>
              </w:rPr>
              <w:t>Σύνολο</w:t>
            </w:r>
          </w:p>
        </w:tc>
        <w:tc>
          <w:tcPr>
            <w:tcW w:w="1250" w:type="pct"/>
          </w:tcPr>
          <w:p w:rsidR="00233A75" w:rsidRPr="00180DEC" w:rsidRDefault="00233A75" w:rsidP="007C26FF">
            <w:pPr>
              <w:rPr>
                <w:rFonts w:cs="Arial"/>
                <w:sz w:val="22"/>
                <w:szCs w:val="22"/>
                <w:lang w:val="el-GR"/>
              </w:rPr>
            </w:pPr>
          </w:p>
        </w:tc>
        <w:tc>
          <w:tcPr>
            <w:tcW w:w="1118" w:type="pct"/>
          </w:tcPr>
          <w:p w:rsidR="00233A75" w:rsidRPr="00180DEC" w:rsidRDefault="00233A75" w:rsidP="007C26FF">
            <w:pPr>
              <w:rPr>
                <w:rFonts w:cs="Arial"/>
                <w:sz w:val="22"/>
                <w:szCs w:val="22"/>
                <w:lang w:val="el-GR"/>
              </w:rPr>
            </w:pPr>
          </w:p>
        </w:tc>
        <w:tc>
          <w:tcPr>
            <w:tcW w:w="1382" w:type="pct"/>
          </w:tcPr>
          <w:p w:rsidR="00233A75" w:rsidRPr="00180DEC" w:rsidRDefault="00233A75" w:rsidP="007C26FF">
            <w:pPr>
              <w:rPr>
                <w:rFonts w:cs="Arial"/>
                <w:sz w:val="22"/>
                <w:szCs w:val="22"/>
                <w:lang w:val="el-GR"/>
              </w:rPr>
            </w:pPr>
          </w:p>
        </w:tc>
      </w:tr>
    </w:tbl>
    <w:p w:rsidR="00233A75" w:rsidRPr="00180DEC" w:rsidRDefault="00233A75" w:rsidP="007C26FF">
      <w:pPr>
        <w:rPr>
          <w:rFonts w:cs="Arial"/>
          <w:sz w:val="22"/>
          <w:szCs w:val="22"/>
          <w:lang w:val="el-GR"/>
        </w:rPr>
      </w:pPr>
      <w:r w:rsidRPr="00180DEC">
        <w:rPr>
          <w:rFonts w:cs="Arial"/>
          <w:sz w:val="22"/>
          <w:szCs w:val="22"/>
          <w:lang w:val="el-GR"/>
        </w:rPr>
        <w:t>(*) σε χιλιάδες ευρώ.</w:t>
      </w:r>
    </w:p>
    <w:p w:rsidR="00233A75" w:rsidRPr="00180DEC" w:rsidRDefault="00233A75" w:rsidP="00704241">
      <w:pPr>
        <w:spacing w:before="120" w:after="120" w:line="280" w:lineRule="atLeast"/>
        <w:rPr>
          <w:rFonts w:cs="Arial"/>
          <w:szCs w:val="20"/>
          <w:lang w:val="el-GR"/>
        </w:rPr>
      </w:pPr>
      <w:r w:rsidRPr="00180DEC">
        <w:rPr>
          <w:rFonts w:cs="Arial"/>
          <w:szCs w:val="20"/>
          <w:lang w:val="el-GR"/>
        </w:rPr>
        <w:t>(</w:t>
      </w:r>
      <w:r w:rsidRPr="00180DEC">
        <w:rPr>
          <w:rFonts w:cs="Arial"/>
          <w:szCs w:val="20"/>
          <w:vertAlign w:val="superscript"/>
          <w:lang w:val="el-GR"/>
        </w:rPr>
        <w:t>1</w:t>
      </w:r>
      <w:r w:rsidRPr="00180DEC">
        <w:rPr>
          <w:rFonts w:cs="Arial"/>
          <w:szCs w:val="20"/>
          <w:lang w:val="el-GR"/>
        </w:rPr>
        <w:t>) Να προσδιοριστεί από τα κράτη μέλη σύμφωνα με τις ανάγκες τους.</w:t>
      </w:r>
    </w:p>
    <w:p w:rsidR="00233A75" w:rsidRPr="00180DEC" w:rsidRDefault="00233A75" w:rsidP="00704241">
      <w:pPr>
        <w:spacing w:before="120" w:after="120" w:line="280" w:lineRule="atLeast"/>
        <w:rPr>
          <w:rFonts w:cs="Arial"/>
          <w:szCs w:val="20"/>
          <w:lang w:val="el-GR"/>
        </w:rPr>
      </w:pPr>
      <w:r w:rsidRPr="00180DEC">
        <w:rPr>
          <w:rFonts w:cs="Arial"/>
          <w:szCs w:val="20"/>
          <w:lang w:val="el-GR"/>
        </w:rPr>
        <w:t>(</w:t>
      </w:r>
      <w:r w:rsidRPr="00180DEC">
        <w:rPr>
          <w:rFonts w:cs="Arial"/>
          <w:szCs w:val="20"/>
          <w:vertAlign w:val="superscript"/>
          <w:lang w:val="el-GR"/>
        </w:rPr>
        <w:t>2</w:t>
      </w:r>
      <w:r w:rsidRPr="00180DEC">
        <w:rPr>
          <w:rFonts w:cs="Arial"/>
          <w:szCs w:val="20"/>
          <w:lang w:val="el-GR"/>
        </w:rPr>
        <w:t>) Πρόεδρος («</w:t>
      </w:r>
      <w:proofErr w:type="spellStart"/>
      <w:r w:rsidRPr="00180DEC">
        <w:rPr>
          <w:rFonts w:cs="Arial"/>
          <w:szCs w:val="20"/>
          <w:lang w:val="el-GR"/>
        </w:rPr>
        <w:t>Chief</w:t>
      </w:r>
      <w:proofErr w:type="spellEnd"/>
      <w:r w:rsidRPr="00180DEC">
        <w:rPr>
          <w:rFonts w:cs="Arial"/>
          <w:szCs w:val="20"/>
          <w:lang w:val="el-GR"/>
        </w:rPr>
        <w:t xml:space="preserve"> </w:t>
      </w:r>
      <w:proofErr w:type="spellStart"/>
      <w:r w:rsidRPr="00180DEC">
        <w:rPr>
          <w:rFonts w:cs="Arial"/>
          <w:szCs w:val="20"/>
          <w:lang w:val="el-GR"/>
        </w:rPr>
        <w:t>executive</w:t>
      </w:r>
      <w:proofErr w:type="spellEnd"/>
      <w:r w:rsidRPr="00180DEC">
        <w:rPr>
          <w:rFonts w:cs="Arial"/>
          <w:szCs w:val="20"/>
          <w:lang w:val="el-GR"/>
        </w:rPr>
        <w:t>»), Γενικός Διευθυντής ή αντίστοιχη θέση.</w:t>
      </w:r>
    </w:p>
    <w:p w:rsidR="00233A75" w:rsidRPr="00180DEC" w:rsidRDefault="00233A75" w:rsidP="00704241">
      <w:pPr>
        <w:spacing w:before="120" w:after="120" w:line="280" w:lineRule="atLeast"/>
        <w:rPr>
          <w:rFonts w:cs="Arial"/>
          <w:szCs w:val="20"/>
          <w:lang w:val="el-GR"/>
        </w:rPr>
      </w:pPr>
      <w:r w:rsidRPr="00180DEC">
        <w:rPr>
          <w:rFonts w:cs="Arial"/>
          <w:szCs w:val="20"/>
          <w:lang w:val="el-GR"/>
        </w:rPr>
        <w:t>(</w:t>
      </w:r>
      <w:r w:rsidRPr="00180DEC">
        <w:rPr>
          <w:rFonts w:cs="Arial"/>
          <w:szCs w:val="20"/>
          <w:vertAlign w:val="superscript"/>
          <w:lang w:val="el-GR"/>
        </w:rPr>
        <w:t>3</w:t>
      </w:r>
      <w:r w:rsidRPr="00180DEC">
        <w:rPr>
          <w:rFonts w:cs="Arial"/>
          <w:szCs w:val="20"/>
          <w:lang w:val="el-GR"/>
        </w:rPr>
        <w:t>) Ακόμη και εάν τα στοιχεία σχετικά με μία επιχείρηση περιλαμβάνονται στους ενοποιημένους λογαριασμούς σε ποσοστό χαμηλότερο από εκείνο που ορίζεται στο άρθρο 6 παράγραφος 2, πρέπει παρόλα αυτά να εφαρμόζεται το ποσοστό που ορίζεται στο εν λόγω άρθρο (ορισμός, άρθρο 6 παράγραφος 3 εδάφιο 2).</w:t>
      </w:r>
    </w:p>
    <w:p w:rsidR="00233A75" w:rsidRPr="00180DEC" w:rsidRDefault="00233A75" w:rsidP="007C26FF">
      <w:pPr>
        <w:rPr>
          <w:rFonts w:cs="Arial"/>
          <w:sz w:val="22"/>
          <w:szCs w:val="22"/>
          <w:lang w:val="el-GR"/>
        </w:rPr>
      </w:pP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 xml:space="preserve">Τα στοιχεία αυτά πρέπει να μεταφέρονται στον πίνακα Β(2) του </w:t>
      </w:r>
      <w:proofErr w:type="spellStart"/>
      <w:r w:rsidRPr="00180DEC">
        <w:rPr>
          <w:rFonts w:cs="Arial"/>
          <w:sz w:val="22"/>
          <w:szCs w:val="22"/>
          <w:lang w:val="el-GR"/>
        </w:rPr>
        <w:t>παραρτ</w:t>
      </w:r>
      <w:proofErr w:type="spellEnd"/>
      <w:r w:rsidRPr="00180DEC">
        <w:rPr>
          <w:rFonts w:cs="Arial"/>
          <w:sz w:val="22"/>
          <w:szCs w:val="22"/>
          <w:lang w:val="el-GR"/>
        </w:rPr>
        <w:t>. Β.</w:t>
      </w:r>
    </w:p>
    <w:p w:rsidR="00233A75" w:rsidRPr="00180DEC" w:rsidRDefault="00233A75" w:rsidP="00704241">
      <w:pPr>
        <w:spacing w:before="120" w:after="120" w:line="280" w:lineRule="atLeast"/>
        <w:rPr>
          <w:rFonts w:cs="Arial"/>
          <w:sz w:val="22"/>
          <w:szCs w:val="22"/>
          <w:lang w:val="el-GR"/>
        </w:rPr>
      </w:pPr>
      <w:r w:rsidRPr="00180DEC">
        <w:rPr>
          <w:rFonts w:cs="Arial"/>
          <w:b/>
          <w:sz w:val="22"/>
          <w:szCs w:val="22"/>
          <w:lang w:val="el-GR"/>
        </w:rPr>
        <w:t>Σημαντική σημείωση</w:t>
      </w:r>
      <w:r w:rsidRPr="00180DEC">
        <w:rPr>
          <w:rFonts w:cs="Arial"/>
          <w:sz w:val="22"/>
          <w:szCs w:val="22"/>
          <w:lang w:val="el-GR"/>
        </w:rPr>
        <w:t>: Τα στοιχεία των επιχειρήσεων που είναι συνδεδεμένες με την αιτούσα επιχείρηση προκύπτουν από τους λογαριασμούς τους και άλλα στοιχεία, ή, εφόσον υπάρχουν, από τους ενοποιημένους λογαριασμούς. Στα στοιχεία αυτά συγκεντρώνονται κατ’ αναλογία τα στοιχεία των ενδεχόμενων συνεργαζόμενων επιχειρήσεων με τις εν λόγω συνδεδεμένες επιχειρήσεις, που βρίσκονται ακριβώς ανάντη ή κατάντη της αιτούσας επιχείρησης, εφόσον δεν περιλαμβάνονται ήδη βάσει ενοποίησης (</w:t>
      </w:r>
      <w:r w:rsidRPr="00180DEC">
        <w:rPr>
          <w:rFonts w:cs="Arial"/>
          <w:sz w:val="22"/>
          <w:szCs w:val="22"/>
          <w:vertAlign w:val="superscript"/>
          <w:lang w:val="el-GR"/>
        </w:rPr>
        <w:t>3</w:t>
      </w:r>
      <w:r w:rsidRPr="00180DEC">
        <w:rPr>
          <w:rFonts w:cs="Arial"/>
          <w:sz w:val="22"/>
          <w:szCs w:val="22"/>
          <w:lang w:val="el-GR"/>
        </w:rPr>
        <w:t>).</w:t>
      </w:r>
    </w:p>
    <w:p w:rsidR="00233A75" w:rsidRPr="00180DEC" w:rsidRDefault="00233A75" w:rsidP="00704241">
      <w:pPr>
        <w:spacing w:before="120" w:after="120" w:line="280" w:lineRule="atLeast"/>
        <w:rPr>
          <w:rFonts w:cs="Arial"/>
          <w:sz w:val="22"/>
          <w:szCs w:val="22"/>
          <w:lang w:val="el-GR"/>
        </w:rPr>
      </w:pPr>
      <w:r w:rsidRPr="00180DEC">
        <w:rPr>
          <w:rFonts w:cs="Arial"/>
          <w:sz w:val="22"/>
          <w:szCs w:val="22"/>
          <w:lang w:val="el-GR"/>
        </w:rPr>
        <w:t>Παρόμοιες συνεργαζόμενες επιχειρήσεις πρέπει να αντιμετωπίζονται ως άμεσοι εταίροι της αιτούσας επιχείρησης. Τα στοιχεία τους και ένα «δελτίο εταιρικής σχέσης» πρέπει συνεπώς να προστίθενται στο παράρτημα Α.</w:t>
      </w:r>
    </w:p>
    <w:p w:rsidR="00982E1F" w:rsidRPr="00180DEC" w:rsidRDefault="007A6A8C"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53" w:name="_Toc448220900"/>
      <w:bookmarkStart w:id="54" w:name="_Toc448220901"/>
      <w:bookmarkStart w:id="55" w:name="_Toc448220902"/>
      <w:bookmarkStart w:id="56" w:name="_Toc448220903"/>
      <w:bookmarkStart w:id="57" w:name="_Toc448220904"/>
      <w:bookmarkStart w:id="58" w:name="_Toc448220905"/>
      <w:bookmarkStart w:id="59" w:name="_Toc448220906"/>
      <w:bookmarkStart w:id="60" w:name="_Toc448220907"/>
      <w:bookmarkStart w:id="61" w:name="_Toc448220908"/>
      <w:bookmarkStart w:id="62" w:name="_Toc448220909"/>
      <w:bookmarkStart w:id="63" w:name="_Toc448220910"/>
      <w:bookmarkStart w:id="64" w:name="_Toc448220911"/>
      <w:bookmarkStart w:id="65" w:name="_Toc448220912"/>
      <w:bookmarkStart w:id="66" w:name="_Ref451173053"/>
      <w:bookmarkStart w:id="67" w:name="_Ref451174576"/>
      <w:bookmarkStart w:id="68" w:name="_Ref451347598"/>
      <w:bookmarkStart w:id="69" w:name="_Toc484806732"/>
      <w:bookmarkStart w:id="70" w:name="_Toc484862035"/>
      <w:bookmarkStart w:id="71" w:name="_Toc525321778"/>
      <w:bookmarkStart w:id="72" w:name="_Ref448834626"/>
      <w:bookmarkEnd w:id="53"/>
      <w:bookmarkEnd w:id="54"/>
      <w:bookmarkEnd w:id="55"/>
      <w:bookmarkEnd w:id="56"/>
      <w:bookmarkEnd w:id="57"/>
      <w:bookmarkEnd w:id="58"/>
      <w:bookmarkEnd w:id="59"/>
      <w:bookmarkEnd w:id="60"/>
      <w:bookmarkEnd w:id="61"/>
      <w:bookmarkEnd w:id="62"/>
      <w:bookmarkEnd w:id="63"/>
      <w:bookmarkEnd w:id="64"/>
      <w:bookmarkEnd w:id="65"/>
      <w:r w:rsidRPr="00180DEC">
        <w:rPr>
          <w14:shadow w14:blurRad="50800" w14:dist="38100" w14:dir="2700000" w14:sx="100000" w14:sy="100000" w14:kx="0" w14:ky="0" w14:algn="tl">
            <w14:srgbClr w14:val="000000">
              <w14:alpha w14:val="60000"/>
            </w14:srgbClr>
          </w14:shadow>
        </w:rPr>
        <w:lastRenderedPageBreak/>
        <w:t xml:space="preserve">ΠΑΡΑΡΤΗΜΑ </w:t>
      </w:r>
      <w:r w:rsidR="00227324" w:rsidRPr="00180DEC">
        <w:rPr>
          <w14:shadow w14:blurRad="50800" w14:dist="38100" w14:dir="2700000" w14:sx="100000" w14:sy="100000" w14:kx="0" w14:ky="0" w14:algn="tl">
            <w14:srgbClr w14:val="000000">
              <w14:alpha w14:val="60000"/>
            </w14:srgbClr>
          </w14:shadow>
        </w:rPr>
        <w:t>V</w:t>
      </w:r>
      <w:r w:rsidRPr="00180DEC">
        <w:rPr>
          <w14:shadow w14:blurRad="50800" w14:dist="38100" w14:dir="2700000" w14:sx="100000" w14:sy="100000" w14:kx="0" w14:ky="0" w14:algn="tl">
            <w14:srgbClr w14:val="000000">
              <w14:alpha w14:val="60000"/>
            </w14:srgbClr>
          </w14:shadow>
        </w:rPr>
        <w:t xml:space="preserve">: </w:t>
      </w:r>
      <w:r w:rsidR="001F3FF9" w:rsidRPr="00180DEC">
        <w:rPr>
          <w14:shadow w14:blurRad="50800" w14:dist="38100" w14:dir="2700000" w14:sx="100000" w14:sy="100000" w14:kx="0" w14:ky="0" w14:algn="tl">
            <w14:srgbClr w14:val="000000">
              <w14:alpha w14:val="60000"/>
            </w14:srgbClr>
          </w14:shadow>
        </w:rPr>
        <w:t xml:space="preserve">ΟΡΙΣΜΟΣ ΠΡΟΒΛΗΜΑΤΙΚΩΝ </w:t>
      </w:r>
      <w:bookmarkEnd w:id="66"/>
      <w:bookmarkEnd w:id="67"/>
      <w:r w:rsidR="001F3FF9" w:rsidRPr="00180DEC">
        <w:rPr>
          <w14:shadow w14:blurRad="50800" w14:dist="38100" w14:dir="2700000" w14:sx="100000" w14:sy="100000" w14:kx="0" w14:ky="0" w14:algn="tl">
            <w14:srgbClr w14:val="000000">
              <w14:alpha w14:val="60000"/>
            </w14:srgbClr>
          </w14:shadow>
        </w:rPr>
        <w:t>ΕΠΙΧΕΙΡΗΣΕΩΝ</w:t>
      </w:r>
      <w:bookmarkEnd w:id="68"/>
      <w:bookmarkEnd w:id="69"/>
      <w:bookmarkEnd w:id="70"/>
      <w:bookmarkEnd w:id="71"/>
      <w:r w:rsidR="005D07AE" w:rsidRPr="00180DEC">
        <w:rPr>
          <w14:shadow w14:blurRad="50800" w14:dist="38100" w14:dir="2700000" w14:sx="100000" w14:sy="100000" w14:kx="0" w14:ky="0" w14:algn="tl">
            <w14:srgbClr w14:val="000000">
              <w14:alpha w14:val="60000"/>
            </w14:srgbClr>
          </w14:shadow>
        </w:rPr>
        <w:t xml:space="preserve"> </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Α) Προβληματική επιχείρηση: η επιχείρηση για την οποία συντρέχει τουλάχιστον μία από τις ακόλουθες προϋποθέσεις:</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 xml:space="preserve">α) εάν πρόκειται για εταιρεία περιορισμένης ευθύνης (πλην ΜΜΕ που δεν έχει συμπληρώσει τριετία από τη σύστασή της ή, όσον αφορά την </w:t>
      </w:r>
      <w:proofErr w:type="spellStart"/>
      <w:r w:rsidRPr="00180DEC">
        <w:rPr>
          <w:rFonts w:asciiTheme="minorHAnsi" w:hAnsiTheme="minorHAnsi" w:cstheme="minorHAnsi"/>
          <w:sz w:val="22"/>
          <w:lang w:val="el-GR"/>
        </w:rPr>
        <w:t>επιλεξιμότητα</w:t>
      </w:r>
      <w:proofErr w:type="spellEnd"/>
      <w:r w:rsidRPr="00180DEC">
        <w:rPr>
          <w:rFonts w:asciiTheme="minorHAnsi" w:hAnsiTheme="minorHAnsi" w:cstheme="minorHAnsi"/>
          <w:sz w:val="22"/>
          <w:lang w:val="el-GR"/>
        </w:rPr>
        <w:t xml:space="preserve">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όταν έχει απολεσθεί πάνω από το ήμισυ του εγγεγραμμένου της κεφαλαίου λόγω συσσωρευμένων ζημιών. Αυτό ισχύει όταν από την αφαίρεση των συσσωρευμένων ζημιών από τα αποθεματικά (και όλα τα άλλα στοιχεία που θεωρούνται εν γένει ως μέρος των ιδίων κεφαλαίων της εταιρείας) προκύπτει αρνητικό σωρευτικό ποσό που υπερβαίνει το ήμισυ του εγγεγραμμένου κεφαλαίου. Για την εφαρμογή της παρούσας διάταξης, ο όρος «εταιρεία περιορισμένης ευθύνης» παραπέμπει ειδικότερα στα είδη εταιρειών που αναφέρονται στο παράρτημα I της οδηγίας 2013/34/ΕΕ του Ευρωπαϊκού Κοινοβουλίου και του Συμβουλίου (1) και ο όρος «κεφάλαιο» περιλαμβάνει, ενδεχομένως, και κάθε διαφορά από έκδοση υπέρ το άρτ</w:t>
      </w:r>
      <w:r w:rsidR="00F41335" w:rsidRPr="00180DEC">
        <w:rPr>
          <w:rFonts w:asciiTheme="minorHAnsi" w:hAnsiTheme="minorHAnsi" w:cstheme="minorHAnsi"/>
          <w:sz w:val="22"/>
          <w:lang w:val="el-GR"/>
        </w:rPr>
        <w:t>ιο.</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 xml:space="preserve">β) εάν πρόκειται για εταιρεία στην οποία τουλάχιστον ορισμένα μέλη έχουν απεριόριστη ευθύνη για τα χρέη της εταιρείας (πλην ΜΜΕ που δεν έχει συμπληρώσει τριετία από τη σύστασή της ή, όσον αφορά την </w:t>
      </w:r>
      <w:proofErr w:type="spellStart"/>
      <w:r w:rsidRPr="00180DEC">
        <w:rPr>
          <w:rFonts w:asciiTheme="minorHAnsi" w:hAnsiTheme="minorHAnsi" w:cstheme="minorHAnsi"/>
          <w:sz w:val="22"/>
          <w:lang w:val="el-GR"/>
        </w:rPr>
        <w:t>επιλεξιμότητα</w:t>
      </w:r>
      <w:proofErr w:type="spellEnd"/>
      <w:r w:rsidRPr="00180DEC">
        <w:rPr>
          <w:rFonts w:asciiTheme="minorHAnsi" w:hAnsiTheme="minorHAnsi" w:cstheme="minorHAnsi"/>
          <w:sz w:val="22"/>
          <w:lang w:val="el-GR"/>
        </w:rPr>
        <w:t xml:space="preserve"> για ενίσχυση χρηματοδότησης επιχειρηματικού κινδύνου, ΜΜΕ που δεν έχει συμπληρώσει επταετία από την πρώτη εμπορική της πώληση, η οποία πληροί τα κριτήρια για επενδύσεις χρηματοδότησης επιχειρηματικού κινδύνου κατόπιν ελέγχου με τη δέουσα επιμέλεια από τον επιλεγμένο ενδιάμεσο χρηματοπιστωτικό οργανισμό), εφόσον έχει απολεσθεί πάνω από το ήμισυ του κεφαλαίου της, όπως εμφαίνεται στους λογαριασμούς της εταιρείας, λόγω συσσωρευμένων ζημιών. Για την εφαρμογή της παρούσας διάταξης, ο όρος «εταιρεία στην οποία τουλάχιστον ορισμένα μέλη έχουν απεριόριστη ευθύνη για τα χρέη της εταιρείας» παραπέμπει ειδικότερα στα είδη εταιρειών που αναφέρονται στο παρά</w:t>
      </w:r>
      <w:r w:rsidR="00F41335" w:rsidRPr="00180DEC">
        <w:rPr>
          <w:rFonts w:asciiTheme="minorHAnsi" w:hAnsiTheme="minorHAnsi" w:cstheme="minorHAnsi"/>
          <w:sz w:val="22"/>
          <w:lang w:val="el-GR"/>
        </w:rPr>
        <w:t>ρτημα II της οδηγίας 2013/34/ΕΕ.</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γ) εάν πρόκειται για εταιρεία που υπάγεται σε συλλογική πτωχευτική διαδικασία ή πληροί τις προϋποθέσεις του εθνικού δικαίου που τη διέπει όσον αφορά την υπαγωγή της σε συλλογική πτωχευτική διαδικασία μετά από αίτημα των</w:t>
      </w:r>
      <w:r w:rsidR="00F41335" w:rsidRPr="00180DEC">
        <w:rPr>
          <w:rFonts w:asciiTheme="minorHAnsi" w:hAnsiTheme="minorHAnsi" w:cstheme="minorHAnsi"/>
          <w:sz w:val="22"/>
          <w:lang w:val="el-GR"/>
        </w:rPr>
        <w:t xml:space="preserve"> πιστωτών της.</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δ) εάν πρόκειται για επιχείρηση που έχει λάβει ενίσχυση διάσωσης και δεν έχει ακόμη αποπληρώσει το δάνειο ή λύσει τη σύμβαση εγγύησης ή που έχει λάβει ενίσχυση αναδιάρθρωσης και υπόκειτα</w:t>
      </w:r>
      <w:r w:rsidR="00F41335" w:rsidRPr="00180DEC">
        <w:rPr>
          <w:rFonts w:asciiTheme="minorHAnsi" w:hAnsiTheme="minorHAnsi" w:cstheme="minorHAnsi"/>
          <w:sz w:val="22"/>
          <w:lang w:val="el-GR"/>
        </w:rPr>
        <w:t>ι ακόμη σε σχέδιο αναδιάρθρωσης</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ε) εάν πρόκειται για άλλη επιχείρηση εκτός ΜΜΕ, εφόσον τα τελευταία δύο έτη:</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1) ο δείκτης χρέους προς ίδια κεφάλαια της επιχείρησης είναι υψηλότερος του 7,5 και</w:t>
      </w:r>
    </w:p>
    <w:p w:rsidR="00954905"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 xml:space="preserve">2) ο δείκτης κάλυψης χρηματοοικονομικών υποχρεώσεων της επιχείρησης (EBITDA </w:t>
      </w:r>
      <w:proofErr w:type="spellStart"/>
      <w:r w:rsidRPr="00180DEC">
        <w:rPr>
          <w:rFonts w:asciiTheme="minorHAnsi" w:hAnsiTheme="minorHAnsi" w:cstheme="minorHAnsi"/>
          <w:sz w:val="22"/>
          <w:lang w:val="el-GR"/>
        </w:rPr>
        <w:t>interest</w:t>
      </w:r>
      <w:proofErr w:type="spellEnd"/>
      <w:r w:rsidRPr="00180DEC">
        <w:rPr>
          <w:rFonts w:asciiTheme="minorHAnsi" w:hAnsiTheme="minorHAnsi" w:cstheme="minorHAnsi"/>
          <w:sz w:val="22"/>
          <w:lang w:val="el-GR"/>
        </w:rPr>
        <w:t xml:space="preserve"> </w:t>
      </w:r>
      <w:proofErr w:type="spellStart"/>
      <w:r w:rsidRPr="00180DEC">
        <w:rPr>
          <w:rFonts w:asciiTheme="minorHAnsi" w:hAnsiTheme="minorHAnsi" w:cstheme="minorHAnsi"/>
          <w:sz w:val="22"/>
          <w:lang w:val="el-GR"/>
        </w:rPr>
        <w:t>coverage</w:t>
      </w:r>
      <w:proofErr w:type="spellEnd"/>
      <w:r w:rsidRPr="00180DEC">
        <w:rPr>
          <w:rFonts w:asciiTheme="minorHAnsi" w:hAnsiTheme="minorHAnsi" w:cstheme="minorHAnsi"/>
          <w:sz w:val="22"/>
          <w:lang w:val="el-GR"/>
        </w:rPr>
        <w:t xml:space="preserve"> </w:t>
      </w:r>
      <w:proofErr w:type="spellStart"/>
      <w:r w:rsidRPr="00180DEC">
        <w:rPr>
          <w:rFonts w:asciiTheme="minorHAnsi" w:hAnsiTheme="minorHAnsi" w:cstheme="minorHAnsi"/>
          <w:sz w:val="22"/>
          <w:lang w:val="el-GR"/>
        </w:rPr>
        <w:t>ratio</w:t>
      </w:r>
      <w:proofErr w:type="spellEnd"/>
      <w:r w:rsidRPr="00180DEC">
        <w:rPr>
          <w:rFonts w:asciiTheme="minorHAnsi" w:hAnsiTheme="minorHAnsi" w:cstheme="minorHAnsi"/>
          <w:sz w:val="22"/>
          <w:lang w:val="el-GR"/>
        </w:rPr>
        <w:t>) είναι κάτω του 1,0.</w:t>
      </w:r>
    </w:p>
    <w:p w:rsidR="009E2912" w:rsidRPr="006957B1" w:rsidRDefault="009E2912" w:rsidP="00704241">
      <w:pPr>
        <w:spacing w:before="120" w:after="120" w:line="280" w:lineRule="atLeast"/>
        <w:rPr>
          <w:rFonts w:asciiTheme="minorHAnsi" w:hAnsiTheme="minorHAnsi" w:cstheme="minorHAnsi"/>
          <w:sz w:val="22"/>
          <w:u w:val="single"/>
          <w:lang w:val="el-GR"/>
        </w:rPr>
      </w:pPr>
      <w:r w:rsidRPr="006957B1">
        <w:rPr>
          <w:rFonts w:asciiTheme="minorHAnsi" w:hAnsiTheme="minorHAnsi" w:cstheme="minorHAnsi"/>
          <w:sz w:val="22"/>
          <w:u w:val="single"/>
          <w:lang w:val="el-GR"/>
        </w:rPr>
        <w:t>Επισημαίνεται ότι η εξέταση μιας επιχείρησης για να διαπιστωθεί αν αυτή είναι προβληματική, γίνεται σε επίπεδο ενιαίας επιχείρησης (αιτούσα επιχείρηση και τυχόν συνδεδεμένες με αυτή επιχειρήσεις), ανεξάρτητα αν υφίσταται για αυτές υποχρέωση σύνταξης ενοποιημένων οικονομικών καταστάσεων).</w:t>
      </w:r>
    </w:p>
    <w:p w:rsidR="00954905" w:rsidRPr="00180DEC" w:rsidRDefault="00954905" w:rsidP="00704241">
      <w:pPr>
        <w:spacing w:before="120" w:after="120" w:line="280" w:lineRule="atLeast"/>
        <w:rPr>
          <w:rFonts w:asciiTheme="minorHAnsi" w:hAnsiTheme="minorHAnsi" w:cstheme="minorHAnsi"/>
          <w:sz w:val="22"/>
          <w:lang w:val="el-GR"/>
        </w:rPr>
      </w:pPr>
      <w:r w:rsidRPr="00180DEC">
        <w:rPr>
          <w:rFonts w:asciiTheme="minorHAnsi" w:hAnsiTheme="minorHAnsi" w:cstheme="minorHAnsi"/>
          <w:sz w:val="22"/>
          <w:lang w:val="el-GR"/>
        </w:rPr>
        <w:t>Β) Τα δικαιολογητικά που απαιτούνται προκειμένου να αξιολογηθεί εάν μία επιχείρηση είναι προβληματική σύμφωνα με τα οριζόμενα στο άρθρο 2 σημείο 18  του Καν. 651/2014 και πρέπει να προσκομισθούν ανάλογα με την ιδιότητα της επιχείρησης και τα έτη λειτουργίας της είναι τα ακόλουθα:</w:t>
      </w:r>
    </w:p>
    <w:p w:rsidR="00954905" w:rsidRPr="00417E27" w:rsidRDefault="00F4133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lastRenderedPageBreak/>
        <w:t xml:space="preserve">1. </w:t>
      </w:r>
      <w:r w:rsidR="00954905" w:rsidRPr="00417E27">
        <w:rPr>
          <w:rFonts w:asciiTheme="minorHAnsi" w:hAnsiTheme="minorHAnsi" w:cstheme="minorHAnsi"/>
          <w:sz w:val="22"/>
          <w:u w:val="single"/>
          <w:lang w:val="el-GR"/>
        </w:rPr>
        <w:t>Υφιστάμενη ΜΜΕ κάτω της τριετίας ατομικής μορφής:</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00F41335" w:rsidRPr="00180DEC">
        <w:rPr>
          <w:rFonts w:asciiTheme="minorHAnsi" w:hAnsiTheme="minorHAnsi" w:cstheme="minorHAnsi"/>
          <w:sz w:val="22"/>
          <w:lang w:val="el-GR"/>
        </w:rPr>
        <w:t xml:space="preserve"> </w:t>
      </w:r>
      <w:r w:rsidRPr="00180DEC">
        <w:rPr>
          <w:rFonts w:asciiTheme="minorHAnsi" w:hAnsiTheme="minorHAnsi" w:cstheme="minorHAnsi"/>
          <w:sz w:val="22"/>
          <w:lang w:val="el-GR"/>
        </w:rPr>
        <w:t xml:space="preserve">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w:t>
      </w:r>
      <w:proofErr w:type="spellStart"/>
      <w:r w:rsidRPr="00180DEC">
        <w:rPr>
          <w:rFonts w:asciiTheme="minorHAnsi" w:hAnsiTheme="minorHAnsi" w:cstheme="minorHAnsi"/>
          <w:sz w:val="22"/>
          <w:lang w:val="el-GR"/>
        </w:rPr>
        <w:t>ΠτΚ</w:t>
      </w:r>
      <w:proofErr w:type="spellEnd"/>
      <w:r w:rsidRPr="00180DEC">
        <w:rPr>
          <w:rFonts w:asciiTheme="minorHAnsi" w:hAnsiTheme="minorHAnsi" w:cstheme="minorHAnsi"/>
          <w:sz w:val="22"/>
          <w:lang w:val="el-GR"/>
        </w:rPr>
        <w:t>, εφόσον ασκεί εμπορική δραστηριότητα, καθώς και ότι δεν έχει υποβληθεί κατά της επιχείρησης αίτημα για υπαγωγή στην πτωχευτική διαδικασία.</w:t>
      </w:r>
    </w:p>
    <w:p w:rsidR="00954905" w:rsidRPr="00417E27" w:rsidRDefault="0095490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2.</w:t>
      </w:r>
      <w:r w:rsidR="00F41335" w:rsidRPr="00417E27">
        <w:rPr>
          <w:rFonts w:asciiTheme="minorHAnsi" w:hAnsiTheme="minorHAnsi" w:cstheme="minorHAnsi"/>
          <w:sz w:val="22"/>
          <w:u w:val="single"/>
          <w:lang w:val="el-GR"/>
        </w:rPr>
        <w:t xml:space="preserve"> </w:t>
      </w:r>
      <w:r w:rsidRPr="00417E27">
        <w:rPr>
          <w:rFonts w:asciiTheme="minorHAnsi" w:hAnsiTheme="minorHAnsi" w:cstheme="minorHAnsi"/>
          <w:sz w:val="22"/>
          <w:u w:val="single"/>
          <w:lang w:val="el-GR"/>
        </w:rPr>
        <w:t>Λοιπές υφιστάμενες επιχειρήσεις ατομικής μορφής ανεξαρτήτου χρόνου λειτουργίας με βιβλία Γ κατηγορίας:</w:t>
      </w:r>
    </w:p>
    <w:p w:rsidR="00954905"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Pr="00180DEC">
        <w:rPr>
          <w:rFonts w:asciiTheme="minorHAnsi" w:hAnsiTheme="minorHAnsi" w:cstheme="minorHAnsi"/>
          <w:sz w:val="22"/>
          <w:lang w:val="el-GR"/>
        </w:rPr>
        <w:tab/>
        <w:t xml:space="preserve">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w:t>
      </w:r>
      <w:proofErr w:type="spellStart"/>
      <w:r w:rsidRPr="00180DEC">
        <w:rPr>
          <w:rFonts w:asciiTheme="minorHAnsi" w:hAnsiTheme="minorHAnsi" w:cstheme="minorHAnsi"/>
          <w:sz w:val="22"/>
          <w:lang w:val="el-GR"/>
        </w:rPr>
        <w:t>ΠτΚ</w:t>
      </w:r>
      <w:proofErr w:type="spellEnd"/>
      <w:r w:rsidRPr="00180DEC">
        <w:rPr>
          <w:rFonts w:asciiTheme="minorHAnsi" w:hAnsiTheme="minorHAnsi" w:cstheme="minorHAnsi"/>
          <w:sz w:val="22"/>
          <w:lang w:val="el-GR"/>
        </w:rPr>
        <w:t>, εφόσον ασκεί εμπορική δραστηριότητα, καθώς και ότι δεν έχει υποβληθεί κατά της επιχείρησης αίτημα για υπαγωγή στην πτωχευτική διαδικασία και</w:t>
      </w:r>
    </w:p>
    <w:p w:rsidR="00156FAC" w:rsidRPr="00180DEC" w:rsidRDefault="00156FAC" w:rsidP="00F41335">
      <w:pPr>
        <w:spacing w:before="120" w:after="120" w:line="280" w:lineRule="atLeast"/>
        <w:ind w:left="426" w:hanging="284"/>
        <w:rPr>
          <w:rFonts w:asciiTheme="minorHAnsi" w:hAnsiTheme="minorHAnsi" w:cstheme="minorHAnsi"/>
          <w:sz w:val="22"/>
          <w:lang w:val="el-GR"/>
        </w:rPr>
      </w:pPr>
      <w:r w:rsidRPr="00156FAC">
        <w:rPr>
          <w:rFonts w:asciiTheme="minorHAnsi" w:hAnsiTheme="minorHAnsi" w:cstheme="minorHAnsi"/>
          <w:sz w:val="22"/>
          <w:lang w:val="el-GR"/>
        </w:rPr>
        <w:t>b.</w:t>
      </w:r>
      <w:r w:rsidRPr="00156FAC">
        <w:rPr>
          <w:rFonts w:asciiTheme="minorHAnsi" w:hAnsiTheme="minorHAnsi" w:cstheme="minorHAnsi"/>
          <w:sz w:val="22"/>
          <w:lang w:val="el-GR"/>
        </w:rPr>
        <w:tab/>
        <w:t>Για τον έλεγχο του εδαφίου (α) ή (β)  του ως άνω σημείου ισολογισμούς τελευταίων τριών διαχειριστικών χρήσεων ή όσων εξ αυτών υπάρχουν. Από τα εν λόγω στοιχεία θα λαμβάνεται σαν Εγγεγραμμένο Κεφάλαιο το Σύνολο των Ιδίων Κεφαλαίων Ισολογισμού και σαν Απώλειες οι Ζημίες βάση Κ.Α.Χ</w:t>
      </w:r>
      <w:r>
        <w:rPr>
          <w:rFonts w:asciiTheme="minorHAnsi" w:hAnsiTheme="minorHAnsi" w:cstheme="minorHAnsi"/>
          <w:sz w:val="22"/>
          <w:lang w:val="el-GR"/>
        </w:rPr>
        <w:t xml:space="preserve"> (μόνο για τις μεγάλες επιχειρήσεις).</w:t>
      </w:r>
    </w:p>
    <w:p w:rsidR="00954905" w:rsidRPr="00417E27" w:rsidRDefault="0095490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3.</w:t>
      </w:r>
      <w:r w:rsidR="00F41335" w:rsidRPr="00417E27">
        <w:rPr>
          <w:rFonts w:asciiTheme="minorHAnsi" w:hAnsiTheme="minorHAnsi" w:cstheme="minorHAnsi"/>
          <w:sz w:val="22"/>
          <w:u w:val="single"/>
          <w:lang w:val="el-GR"/>
        </w:rPr>
        <w:t xml:space="preserve"> </w:t>
      </w:r>
      <w:r w:rsidRPr="00417E27">
        <w:rPr>
          <w:rFonts w:asciiTheme="minorHAnsi" w:hAnsiTheme="minorHAnsi" w:cstheme="minorHAnsi"/>
          <w:sz w:val="22"/>
          <w:u w:val="single"/>
          <w:lang w:val="el-GR"/>
        </w:rPr>
        <w:t>Λοιπές υφιστάμενες επιχειρήσεις ατομικής μορφής ανεξαρτήτου χρόνου λειτουργίας με βιβλία όχι Γ κατηγορίας:</w:t>
      </w:r>
    </w:p>
    <w:p w:rsidR="00156FA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Pr="00180DEC">
        <w:rPr>
          <w:rFonts w:asciiTheme="minorHAnsi" w:hAnsiTheme="minorHAnsi" w:cstheme="minorHAnsi"/>
          <w:sz w:val="22"/>
          <w:lang w:val="el-GR"/>
        </w:rPr>
        <w:tab/>
        <w:t xml:space="preserve">Για τον έλεγχο του εδαφίου (γ) του ως άνω σημείου Πιστοποιητικό αρμόδιας δικαστικής ή διοικητικής αρχής, έκδοσης του τελευταίου εξαμήνου  από το οποίο να προκύπτει ότι δεν τελούν σε πτώχευση, ότι δεν τελούν σε διαδικασία κήρυξης πτώχευσης, πτωχευτικό συμβιβασμό, διαδικασία κήρυξης σε πτωχευτικό συμβιβασμό, ότι δεν τελούν υπό αναγκαστική διαχείριση και διαδικασία έκδοσης απόφασης αναγκαστικής διαχείρισης ότι δεν έχει κάνει αίτημα για υπαγωγή στην διαδικασία του άρθρου 99 </w:t>
      </w:r>
      <w:proofErr w:type="spellStart"/>
      <w:r w:rsidRPr="00180DEC">
        <w:rPr>
          <w:rFonts w:asciiTheme="minorHAnsi" w:hAnsiTheme="minorHAnsi" w:cstheme="minorHAnsi"/>
          <w:sz w:val="22"/>
          <w:lang w:val="el-GR"/>
        </w:rPr>
        <w:t>ΠτΚ</w:t>
      </w:r>
      <w:proofErr w:type="spellEnd"/>
      <w:r w:rsidRPr="00180DEC">
        <w:rPr>
          <w:rFonts w:asciiTheme="minorHAnsi" w:hAnsiTheme="minorHAnsi" w:cstheme="minorHAnsi"/>
          <w:sz w:val="22"/>
          <w:lang w:val="el-GR"/>
        </w:rPr>
        <w:t>, εφόσον ασκεί εμπορική δραστηριότητα, καθώς και ότι δεν έχει υποβληθεί κατά της επιχείρησης αίτημα για υπαγωγή στην πτωχευτική διαδικασία και</w:t>
      </w:r>
    </w:p>
    <w:p w:rsidR="00954905" w:rsidRPr="00180DEC" w:rsidRDefault="00156FAC" w:rsidP="00F41335">
      <w:pPr>
        <w:spacing w:before="120" w:after="120" w:line="280" w:lineRule="atLeast"/>
        <w:ind w:left="426" w:hanging="284"/>
        <w:rPr>
          <w:rFonts w:asciiTheme="minorHAnsi" w:hAnsiTheme="minorHAnsi" w:cstheme="minorHAnsi"/>
          <w:sz w:val="22"/>
          <w:lang w:val="el-GR"/>
        </w:rPr>
      </w:pPr>
      <w:r w:rsidRPr="00156FAC">
        <w:rPr>
          <w:rFonts w:asciiTheme="minorHAnsi" w:hAnsiTheme="minorHAnsi" w:cstheme="minorHAnsi"/>
          <w:sz w:val="22"/>
          <w:lang w:val="el-GR"/>
        </w:rPr>
        <w:t>b.</w:t>
      </w:r>
      <w:r w:rsidRPr="00156FAC">
        <w:rPr>
          <w:rFonts w:asciiTheme="minorHAnsi" w:hAnsiTheme="minorHAnsi" w:cstheme="minorHAnsi"/>
          <w:sz w:val="22"/>
          <w:lang w:val="el-GR"/>
        </w:rPr>
        <w:tab/>
        <w:t>Για τον έλεγχο του εδαφίου (α) ή (β)  του ως άνω σημείου Βεβαίωση έναρξης επιτηδεύματος από την αρμόδια Οικονομική Αρχή (Δ.Ο.Υ.) και   Δηλώσεις Φορολογίας Εισοδήματος Ε3 των τριών  τελευταίων κλεισμένων διαχειριστικών χρήσεων  ή όσων εξ αυτών υπάρχουν</w:t>
      </w:r>
      <w:r>
        <w:rPr>
          <w:rFonts w:asciiTheme="minorHAnsi" w:hAnsiTheme="minorHAnsi" w:cstheme="minorHAnsi"/>
          <w:sz w:val="22"/>
          <w:lang w:val="el-GR"/>
        </w:rPr>
        <w:t xml:space="preserve"> </w:t>
      </w:r>
      <w:r w:rsidRPr="00156FAC">
        <w:rPr>
          <w:rFonts w:asciiTheme="minorHAnsi" w:hAnsiTheme="minorHAnsi" w:cstheme="minorHAnsi"/>
          <w:sz w:val="22"/>
          <w:lang w:val="el-GR"/>
        </w:rPr>
        <w:t>(μόνο για τις μεγάλες επιχειρήσεις).</w:t>
      </w:r>
      <w:r w:rsidR="00954905" w:rsidRPr="00180DEC">
        <w:rPr>
          <w:rFonts w:asciiTheme="minorHAnsi" w:hAnsiTheme="minorHAnsi" w:cstheme="minorHAnsi"/>
          <w:sz w:val="22"/>
          <w:lang w:val="el-GR"/>
        </w:rPr>
        <w:t xml:space="preserve"> </w:t>
      </w:r>
    </w:p>
    <w:p w:rsidR="00954905" w:rsidRPr="00417E27" w:rsidRDefault="0095490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4.</w:t>
      </w:r>
      <w:r w:rsidR="00F41335" w:rsidRPr="00417E27">
        <w:rPr>
          <w:rFonts w:asciiTheme="minorHAnsi" w:hAnsiTheme="minorHAnsi" w:cstheme="minorHAnsi"/>
          <w:sz w:val="22"/>
          <w:u w:val="single"/>
          <w:lang w:val="el-GR"/>
        </w:rPr>
        <w:t xml:space="preserve"> </w:t>
      </w:r>
      <w:r w:rsidRPr="00417E27">
        <w:rPr>
          <w:rFonts w:asciiTheme="minorHAnsi" w:hAnsiTheme="minorHAnsi" w:cstheme="minorHAnsi"/>
          <w:sz w:val="22"/>
          <w:u w:val="single"/>
          <w:lang w:val="el-GR"/>
        </w:rPr>
        <w:t>Υφιστάμενη ΜΜΕ κάτω της τριετίας άλλης νομικής μορφής πλην ατομικής:</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Pr="00180DEC">
        <w:rPr>
          <w:rFonts w:asciiTheme="minorHAnsi" w:hAnsiTheme="minorHAnsi" w:cstheme="minorHAnsi"/>
          <w:sz w:val="22"/>
          <w:lang w:val="el-GR"/>
        </w:rPr>
        <w:tab/>
        <w:t>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 και/ή</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b.</w:t>
      </w:r>
      <w:r w:rsidRPr="00180DEC">
        <w:rPr>
          <w:rFonts w:asciiTheme="minorHAnsi" w:hAnsiTheme="minorHAnsi" w:cstheme="minorHAnsi"/>
          <w:sz w:val="22"/>
          <w:lang w:val="el-GR"/>
        </w:rPr>
        <w:tab/>
        <w:t>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lastRenderedPageBreak/>
        <w:t>c.</w:t>
      </w:r>
      <w:r w:rsidRPr="00180DEC">
        <w:rPr>
          <w:rFonts w:asciiTheme="minorHAnsi" w:hAnsiTheme="minorHAnsi" w:cstheme="minorHAnsi"/>
          <w:sz w:val="22"/>
          <w:lang w:val="el-GR"/>
        </w:rPr>
        <w:tab/>
        <w:t xml:space="preserve">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106ια του Πτωχευτικού Κώδικα ούτε σε καθεστώς </w:t>
      </w:r>
      <w:proofErr w:type="spellStart"/>
      <w:r w:rsidRPr="00180DEC">
        <w:rPr>
          <w:rFonts w:asciiTheme="minorHAnsi" w:hAnsiTheme="minorHAnsi" w:cstheme="minorHAnsi"/>
          <w:sz w:val="22"/>
          <w:lang w:val="el-GR"/>
        </w:rPr>
        <w:t>προπτωχευτικής</w:t>
      </w:r>
      <w:proofErr w:type="spellEnd"/>
      <w:r w:rsidRPr="00180DEC">
        <w:rPr>
          <w:rFonts w:asciiTheme="minorHAnsi" w:hAnsiTheme="minorHAnsi" w:cstheme="minorHAnsi"/>
          <w:sz w:val="22"/>
          <w:lang w:val="el-GR"/>
        </w:rPr>
        <w:t xml:space="preserve"> διαδικασίας εξυγίανσης του άρθρου 99 του Πτωχευτικού Κώδικα καθώς και ότι δεν έχει υποβληθεί κατά της επιχείρησης αίτημα για υπαγωγή στην πτωχευτική διαδικασία. </w:t>
      </w:r>
    </w:p>
    <w:p w:rsidR="00954905" w:rsidRPr="00417E27" w:rsidRDefault="0095490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5.</w:t>
      </w:r>
      <w:r w:rsidR="00F41335" w:rsidRPr="00417E27">
        <w:rPr>
          <w:rFonts w:asciiTheme="minorHAnsi" w:hAnsiTheme="minorHAnsi" w:cstheme="minorHAnsi"/>
          <w:sz w:val="22"/>
          <w:u w:val="single"/>
          <w:lang w:val="el-GR"/>
        </w:rPr>
        <w:t xml:space="preserve"> </w:t>
      </w:r>
      <w:r w:rsidRPr="00417E27">
        <w:rPr>
          <w:rFonts w:asciiTheme="minorHAnsi" w:hAnsiTheme="minorHAnsi" w:cstheme="minorHAnsi"/>
          <w:sz w:val="22"/>
          <w:u w:val="single"/>
          <w:lang w:val="el-GR"/>
        </w:rPr>
        <w:t>Λοιπές υφιστάμενες επιχειρήσεις άλλης νομικής μορφής πλην ατομικής ανεξαρτήτου χρόνου λειτουργίας με βιβλία Γ κατηγορίας:</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Pr="00180DEC">
        <w:rPr>
          <w:rFonts w:asciiTheme="minorHAnsi" w:hAnsiTheme="minorHAnsi" w:cstheme="minorHAnsi"/>
          <w:sz w:val="22"/>
          <w:lang w:val="el-GR"/>
        </w:rPr>
        <w:tab/>
        <w:t>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 και/ή</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b.</w:t>
      </w:r>
      <w:r w:rsidRPr="00180DEC">
        <w:rPr>
          <w:rFonts w:asciiTheme="minorHAnsi" w:hAnsiTheme="minorHAnsi" w:cstheme="minorHAnsi"/>
          <w:sz w:val="22"/>
          <w:lang w:val="el-GR"/>
        </w:rPr>
        <w:tab/>
        <w:t xml:space="preserve">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 </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c.</w:t>
      </w:r>
      <w:r w:rsidRPr="00180DEC">
        <w:rPr>
          <w:rFonts w:asciiTheme="minorHAnsi" w:hAnsiTheme="minorHAnsi" w:cstheme="minorHAnsi"/>
          <w:sz w:val="22"/>
          <w:lang w:val="el-GR"/>
        </w:rPr>
        <w:tab/>
        <w:t>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w:t>
      </w:r>
      <w:r w:rsidR="00322FFB">
        <w:rPr>
          <w:rFonts w:asciiTheme="minorHAnsi" w:hAnsiTheme="minorHAnsi" w:cstheme="minorHAnsi"/>
          <w:sz w:val="22"/>
          <w:lang w:val="el-GR"/>
        </w:rPr>
        <w:t xml:space="preserve"> </w:t>
      </w:r>
      <w:r w:rsidRPr="00180DEC">
        <w:rPr>
          <w:rFonts w:asciiTheme="minorHAnsi" w:hAnsiTheme="minorHAnsi" w:cstheme="minorHAnsi"/>
          <w:sz w:val="22"/>
          <w:lang w:val="el-GR"/>
        </w:rPr>
        <w:t xml:space="preserve">ια του Πτωχευτικού Κώδικα ούτε σε καθεστώς </w:t>
      </w:r>
      <w:proofErr w:type="spellStart"/>
      <w:r w:rsidRPr="00180DEC">
        <w:rPr>
          <w:rFonts w:asciiTheme="minorHAnsi" w:hAnsiTheme="minorHAnsi" w:cstheme="minorHAnsi"/>
          <w:sz w:val="22"/>
          <w:lang w:val="el-GR"/>
        </w:rPr>
        <w:t>προπτωχευτικής</w:t>
      </w:r>
      <w:proofErr w:type="spellEnd"/>
      <w:r w:rsidRPr="00180DEC">
        <w:rPr>
          <w:rFonts w:asciiTheme="minorHAnsi" w:hAnsiTheme="minorHAnsi" w:cstheme="minorHAnsi"/>
          <w:sz w:val="22"/>
          <w:lang w:val="el-GR"/>
        </w:rPr>
        <w:t xml:space="preserve"> διαδικασίας εξυγίανσης του άρθρου 99 του Πτωχευτικού Κώδικα καθώς και ότι δεν έχει υποβληθεί κατά της επιχείρησης αίτημα για υπαγωγή στην πτωχευτική διαδικασία και </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d.</w:t>
      </w:r>
      <w:r w:rsidRPr="00180DEC">
        <w:rPr>
          <w:rFonts w:asciiTheme="minorHAnsi" w:hAnsiTheme="minorHAnsi" w:cstheme="minorHAnsi"/>
          <w:sz w:val="22"/>
          <w:lang w:val="el-GR"/>
        </w:rPr>
        <w:tab/>
        <w:t xml:space="preserve">Για τον έλεγχο του εδαφίου (α) ή (β)  του ως άνω σημείου ισολογισμούς τελευταίων τριών διαχειριστικών χρήσεων ή όσων εξ αυτών υπάρχουν. Από τα εν λόγω στοιχεία θα λαμβάνεται σαν Εγγεγραμμένο Κεφάλαιο το Σύνολο των Ιδίων Κεφαλαίων Ισολογισμού και σαν Απώλειες οι Ζημίες βάση Κ.Α.Χ. </w:t>
      </w:r>
    </w:p>
    <w:p w:rsidR="00954905" w:rsidRPr="00417E27" w:rsidRDefault="00954905"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6.</w:t>
      </w:r>
      <w:r w:rsidR="00F41335" w:rsidRPr="00417E27">
        <w:rPr>
          <w:rFonts w:asciiTheme="minorHAnsi" w:hAnsiTheme="minorHAnsi" w:cstheme="minorHAnsi"/>
          <w:sz w:val="22"/>
          <w:u w:val="single"/>
          <w:lang w:val="el-GR"/>
        </w:rPr>
        <w:t xml:space="preserve"> </w:t>
      </w:r>
      <w:r w:rsidRPr="00417E27">
        <w:rPr>
          <w:rFonts w:asciiTheme="minorHAnsi" w:hAnsiTheme="minorHAnsi" w:cstheme="minorHAnsi"/>
          <w:sz w:val="22"/>
          <w:u w:val="single"/>
          <w:lang w:val="el-GR"/>
        </w:rPr>
        <w:t>Λοιπές υφιστάμενες επιχειρήσεις άλλης νομικής μορφής πλην ατομικής ανεξαρτήτου χρόνου λειτουργίας με βιβλία όχι Γ κατηγορίας:</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a.</w:t>
      </w:r>
      <w:r w:rsidRPr="00180DEC">
        <w:rPr>
          <w:rFonts w:asciiTheme="minorHAnsi" w:hAnsiTheme="minorHAnsi" w:cstheme="minorHAnsi"/>
          <w:sz w:val="22"/>
          <w:lang w:val="el-GR"/>
        </w:rPr>
        <w:tab/>
        <w:t>Για τον έλεγχο του εδαφίου (γ) Πιστοποιητικό αρμόδιας δικαστικής ή διοικητικής αρχής, έκδοσης του τελευταίου εξαμήνου  από το οποίο να προκύπτει ότι δεν τελούν υπό κοινή εκκαθάριση του Κ.Ν. 2190/1920 όπως εκάστοτε ισχύει και/ή</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b.</w:t>
      </w:r>
      <w:r w:rsidRPr="00180DEC">
        <w:rPr>
          <w:rFonts w:asciiTheme="minorHAnsi" w:hAnsiTheme="minorHAnsi" w:cstheme="minorHAnsi"/>
          <w:sz w:val="22"/>
          <w:lang w:val="el-GR"/>
        </w:rPr>
        <w:tab/>
        <w:t xml:space="preserve">Πιστοποιητικό αρμόδιας δικαστικής ή διοικητικής αρχής, έκδοσης του τελευταίου εξαμήνου από το οποίο να προκύπτει ότι δεν τελούν υπό ειδική εκκαθάριση του ν.1892/1990 όπως εκάστοτε ισχύει και/ή </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c.</w:t>
      </w:r>
      <w:r w:rsidRPr="00180DEC">
        <w:rPr>
          <w:rFonts w:asciiTheme="minorHAnsi" w:hAnsiTheme="minorHAnsi" w:cstheme="minorHAnsi"/>
          <w:sz w:val="22"/>
          <w:lang w:val="el-GR"/>
        </w:rPr>
        <w:tab/>
        <w:t>Πιστοποιητικό αρμόδιας δικαστικής ή διοικητικής αρχής, έκδοσης του τελευταίου εξαμήνου  από το οποίο να προκύπτει ότι δεν τελούν υπό ειδική εκκαθάριση σε λειτουργία του άρθρου 106</w:t>
      </w:r>
      <w:r w:rsidR="00322FFB">
        <w:rPr>
          <w:rFonts w:asciiTheme="minorHAnsi" w:hAnsiTheme="minorHAnsi" w:cstheme="minorHAnsi"/>
          <w:sz w:val="22"/>
          <w:lang w:val="el-GR"/>
        </w:rPr>
        <w:t xml:space="preserve"> </w:t>
      </w:r>
      <w:r w:rsidRPr="00180DEC">
        <w:rPr>
          <w:rFonts w:asciiTheme="minorHAnsi" w:hAnsiTheme="minorHAnsi" w:cstheme="minorHAnsi"/>
          <w:sz w:val="22"/>
          <w:lang w:val="el-GR"/>
        </w:rPr>
        <w:t xml:space="preserve">ια του Πτωχευτικού Κώδικα ούτε σε καθεστώς </w:t>
      </w:r>
      <w:proofErr w:type="spellStart"/>
      <w:r w:rsidRPr="00180DEC">
        <w:rPr>
          <w:rFonts w:asciiTheme="minorHAnsi" w:hAnsiTheme="minorHAnsi" w:cstheme="minorHAnsi"/>
          <w:sz w:val="22"/>
          <w:lang w:val="el-GR"/>
        </w:rPr>
        <w:t>προπτωχευτικής</w:t>
      </w:r>
      <w:proofErr w:type="spellEnd"/>
      <w:r w:rsidRPr="00180DEC">
        <w:rPr>
          <w:rFonts w:asciiTheme="minorHAnsi" w:hAnsiTheme="minorHAnsi" w:cstheme="minorHAnsi"/>
          <w:sz w:val="22"/>
          <w:lang w:val="el-GR"/>
        </w:rPr>
        <w:t xml:space="preserve"> διαδικασίας εξυγίανσης του άρθρου 99 του Πτωχευτικού Κώδικα καθώς και ότι δεν έχει υποβληθεί κατά της επιχείρησης αίτημα για υπαγωγή στην πτωχευτική διαδικασία και </w:t>
      </w:r>
    </w:p>
    <w:p w:rsidR="00954905" w:rsidRPr="00180DEC" w:rsidRDefault="00954905" w:rsidP="00F41335">
      <w:pPr>
        <w:spacing w:before="120" w:after="120" w:line="280" w:lineRule="atLeast"/>
        <w:ind w:left="426" w:hanging="284"/>
        <w:rPr>
          <w:rFonts w:asciiTheme="minorHAnsi" w:hAnsiTheme="minorHAnsi" w:cstheme="minorHAnsi"/>
          <w:sz w:val="22"/>
          <w:lang w:val="el-GR"/>
        </w:rPr>
      </w:pPr>
      <w:r w:rsidRPr="00180DEC">
        <w:rPr>
          <w:rFonts w:asciiTheme="minorHAnsi" w:hAnsiTheme="minorHAnsi" w:cstheme="minorHAnsi"/>
          <w:sz w:val="22"/>
          <w:lang w:val="el-GR"/>
        </w:rPr>
        <w:t>d.</w:t>
      </w:r>
      <w:r w:rsidRPr="00180DEC">
        <w:rPr>
          <w:rFonts w:asciiTheme="minorHAnsi" w:hAnsiTheme="minorHAnsi" w:cstheme="minorHAnsi"/>
          <w:sz w:val="22"/>
          <w:lang w:val="el-GR"/>
        </w:rPr>
        <w:tab/>
        <w:t>Για τον έλεγχο του εδαφίου (α) ή (β)  του ως άνω σημείου το πιο πρόσφατο κωδικοποιημένο καταστατικό και οι τυχόν μεταγενέστερες  τροποποιήσεις αυτού, μαζί με τα αντίστοιχα ΦΕΚ  δημοσίευσης  όπου  αυτή προβλέπεται  και   Δηλώσεις Φορολογίας Εισοδήματος Ε3 των τριών  τελευταίων κλεισμένων διαχειριστικών χρήσεων  ή όσων εξ αυτών υπάρχουν.</w:t>
      </w:r>
    </w:p>
    <w:p w:rsidR="00417E27" w:rsidRPr="00417E27" w:rsidRDefault="00954905" w:rsidP="00417E27">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7.</w:t>
      </w:r>
      <w:r w:rsidR="00F41335" w:rsidRPr="00417E27">
        <w:rPr>
          <w:rFonts w:asciiTheme="minorHAnsi" w:hAnsiTheme="minorHAnsi" w:cstheme="minorHAnsi"/>
          <w:sz w:val="22"/>
          <w:u w:val="single"/>
          <w:lang w:val="el-GR"/>
        </w:rPr>
        <w:t xml:space="preserve"> </w:t>
      </w:r>
      <w:r w:rsidR="00417E27" w:rsidRPr="00417E27">
        <w:rPr>
          <w:rFonts w:asciiTheme="minorHAnsi" w:hAnsiTheme="minorHAnsi" w:cstheme="minorHAnsi"/>
          <w:sz w:val="22"/>
          <w:u w:val="single"/>
          <w:lang w:val="el-GR"/>
        </w:rPr>
        <w:t>Προκειμένου για τις μεγάλες επιχειρήσεις, ανεξαρτήτως νομικής μορφής, πλέον των όσων απαιτούνται από το σημείο 5 ανωτέρω, απαιτείται η προσκόμιση Οικονομικών καταστάσεων των 2 τελευταίων ετών (χρήσεων), ώστε να καθίσταται δυνατή η εξέταση τήρησης του σημείου e) της παραγράφου 18 του άρθρου 2 του Καν. ΕΕ. 651/2014, ήτοι:</w:t>
      </w:r>
    </w:p>
    <w:p w:rsidR="00417E27" w:rsidRPr="00417E27" w:rsidRDefault="00417E27" w:rsidP="00417E27">
      <w:pPr>
        <w:spacing w:before="120" w:after="120" w:line="280" w:lineRule="atLeast"/>
        <w:rPr>
          <w:rFonts w:asciiTheme="minorHAnsi" w:hAnsiTheme="minorHAnsi" w:cstheme="minorHAnsi"/>
          <w:sz w:val="22"/>
          <w:lang w:val="el-GR"/>
        </w:rPr>
      </w:pPr>
      <w:r w:rsidRPr="00417E27">
        <w:rPr>
          <w:rFonts w:asciiTheme="minorHAnsi" w:hAnsiTheme="minorHAnsi" w:cstheme="minorHAnsi"/>
          <w:sz w:val="22"/>
          <w:lang w:val="el-GR"/>
        </w:rPr>
        <w:t>1) ο δείκτης χρέους προς ίδια κεφάλαια της επιχείρησης είναι υψηλότερος του 7,5 και</w:t>
      </w:r>
    </w:p>
    <w:p w:rsidR="00417E27" w:rsidRPr="00417E27" w:rsidRDefault="00417E27" w:rsidP="00417E27">
      <w:pPr>
        <w:spacing w:before="120" w:after="120" w:line="280" w:lineRule="atLeast"/>
        <w:rPr>
          <w:rFonts w:asciiTheme="minorHAnsi" w:hAnsiTheme="minorHAnsi" w:cstheme="minorHAnsi"/>
          <w:sz w:val="22"/>
          <w:lang w:val="el-GR"/>
        </w:rPr>
      </w:pPr>
      <w:r w:rsidRPr="00417E27">
        <w:rPr>
          <w:rFonts w:asciiTheme="minorHAnsi" w:hAnsiTheme="minorHAnsi" w:cstheme="minorHAnsi"/>
          <w:sz w:val="22"/>
          <w:lang w:val="el-GR"/>
        </w:rPr>
        <w:lastRenderedPageBreak/>
        <w:t xml:space="preserve">2) ο δείκτης κάλυψης χρηματοοικονομικών υποχρεώσεων της επιχείρησης (EBITDA </w:t>
      </w:r>
      <w:proofErr w:type="spellStart"/>
      <w:r w:rsidRPr="00417E27">
        <w:rPr>
          <w:rFonts w:asciiTheme="minorHAnsi" w:hAnsiTheme="minorHAnsi" w:cstheme="minorHAnsi"/>
          <w:sz w:val="22"/>
          <w:lang w:val="el-GR"/>
        </w:rPr>
        <w:t>interest</w:t>
      </w:r>
      <w:proofErr w:type="spellEnd"/>
      <w:r>
        <w:rPr>
          <w:rFonts w:asciiTheme="minorHAnsi" w:hAnsiTheme="minorHAnsi" w:cstheme="minorHAnsi"/>
          <w:sz w:val="22"/>
          <w:lang w:val="el-GR"/>
        </w:rPr>
        <w:t xml:space="preserve"> </w:t>
      </w:r>
      <w:proofErr w:type="spellStart"/>
      <w:r w:rsidRPr="00417E27">
        <w:rPr>
          <w:rFonts w:asciiTheme="minorHAnsi" w:hAnsiTheme="minorHAnsi" w:cstheme="minorHAnsi"/>
          <w:sz w:val="22"/>
          <w:lang w:val="el-GR"/>
        </w:rPr>
        <w:t>coverage</w:t>
      </w:r>
      <w:proofErr w:type="spellEnd"/>
      <w:r w:rsidRPr="00417E27">
        <w:rPr>
          <w:rFonts w:asciiTheme="minorHAnsi" w:hAnsiTheme="minorHAnsi" w:cstheme="minorHAnsi"/>
          <w:sz w:val="22"/>
          <w:lang w:val="el-GR"/>
        </w:rPr>
        <w:t xml:space="preserve"> </w:t>
      </w:r>
      <w:proofErr w:type="spellStart"/>
      <w:r w:rsidRPr="00417E27">
        <w:rPr>
          <w:rFonts w:asciiTheme="minorHAnsi" w:hAnsiTheme="minorHAnsi" w:cstheme="minorHAnsi"/>
          <w:sz w:val="22"/>
          <w:lang w:val="el-GR"/>
        </w:rPr>
        <w:t>ratio</w:t>
      </w:r>
      <w:proofErr w:type="spellEnd"/>
      <w:r w:rsidRPr="00417E27">
        <w:rPr>
          <w:rFonts w:asciiTheme="minorHAnsi" w:hAnsiTheme="minorHAnsi" w:cstheme="minorHAnsi"/>
          <w:sz w:val="22"/>
          <w:lang w:val="el-GR"/>
        </w:rPr>
        <w:t>) είναι κάτω του 1,0.</w:t>
      </w:r>
    </w:p>
    <w:p w:rsidR="00417E27" w:rsidRDefault="00417E27" w:rsidP="00417E27">
      <w:pPr>
        <w:spacing w:before="120" w:after="120" w:line="280" w:lineRule="atLeast"/>
        <w:rPr>
          <w:rFonts w:asciiTheme="minorHAnsi" w:hAnsiTheme="minorHAnsi" w:cstheme="minorHAnsi"/>
          <w:sz w:val="22"/>
          <w:lang w:val="el-GR"/>
        </w:rPr>
      </w:pPr>
      <w:r w:rsidRPr="00417E27">
        <w:rPr>
          <w:rFonts w:asciiTheme="minorHAnsi" w:hAnsiTheme="minorHAnsi" w:cstheme="minorHAnsi"/>
          <w:sz w:val="22"/>
          <w:lang w:val="el-GR"/>
        </w:rPr>
        <w:t xml:space="preserve">Στην περίπτωση που ισχύουν ΚΑΙ οι </w:t>
      </w:r>
      <w:proofErr w:type="spellStart"/>
      <w:r w:rsidRPr="00417E27">
        <w:rPr>
          <w:rFonts w:asciiTheme="minorHAnsi" w:hAnsiTheme="minorHAnsi" w:cstheme="minorHAnsi"/>
          <w:sz w:val="22"/>
          <w:lang w:val="el-GR"/>
        </w:rPr>
        <w:t>δύo</w:t>
      </w:r>
      <w:proofErr w:type="spellEnd"/>
      <w:r w:rsidRPr="00417E27">
        <w:rPr>
          <w:rFonts w:asciiTheme="minorHAnsi" w:hAnsiTheme="minorHAnsi" w:cstheme="minorHAnsi"/>
          <w:sz w:val="22"/>
          <w:lang w:val="el-GR"/>
        </w:rPr>
        <w:t xml:space="preserve"> προϋποθέσεις (συνθήκες) ΚΑΙ για τα δύο Έτη, τότε η</w:t>
      </w:r>
      <w:r>
        <w:rPr>
          <w:rFonts w:asciiTheme="minorHAnsi" w:hAnsiTheme="minorHAnsi" w:cstheme="minorHAnsi"/>
          <w:sz w:val="22"/>
          <w:lang w:val="el-GR"/>
        </w:rPr>
        <w:t xml:space="preserve"> </w:t>
      </w:r>
      <w:r w:rsidRPr="00417E27">
        <w:rPr>
          <w:rFonts w:asciiTheme="minorHAnsi" w:hAnsiTheme="minorHAnsi" w:cstheme="minorHAnsi"/>
          <w:sz w:val="22"/>
          <w:lang w:val="el-GR"/>
        </w:rPr>
        <w:t>επιχείρηση θεωρείται προβληματική.</w:t>
      </w:r>
    </w:p>
    <w:p w:rsidR="00954905" w:rsidRPr="00417E27" w:rsidRDefault="00417E27" w:rsidP="00704241">
      <w:pPr>
        <w:spacing w:before="120" w:after="120" w:line="280" w:lineRule="atLeast"/>
        <w:rPr>
          <w:rFonts w:asciiTheme="minorHAnsi" w:hAnsiTheme="minorHAnsi" w:cstheme="minorHAnsi"/>
          <w:sz w:val="22"/>
          <w:u w:val="single"/>
          <w:lang w:val="el-GR"/>
        </w:rPr>
      </w:pPr>
      <w:r w:rsidRPr="00417E27">
        <w:rPr>
          <w:rFonts w:asciiTheme="minorHAnsi" w:hAnsiTheme="minorHAnsi" w:cstheme="minorHAnsi"/>
          <w:sz w:val="22"/>
          <w:u w:val="single"/>
          <w:lang w:val="el-GR"/>
        </w:rPr>
        <w:t xml:space="preserve">8. </w:t>
      </w:r>
      <w:r w:rsidR="00954905" w:rsidRPr="00417E27">
        <w:rPr>
          <w:rFonts w:asciiTheme="minorHAnsi" w:hAnsiTheme="minorHAnsi" w:cstheme="minorHAnsi"/>
          <w:sz w:val="22"/>
          <w:u w:val="single"/>
          <w:lang w:val="el-GR"/>
        </w:rPr>
        <w:t>Το σύνολο των επιχειρήσεων θα δηλώνουν υπευθύνως ότι: «Η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 ολοκληρωθεί.».</w:t>
      </w:r>
    </w:p>
    <w:p w:rsidR="00417E27" w:rsidRDefault="00417E27" w:rsidP="00417E27">
      <w:pPr>
        <w:spacing w:before="120" w:after="120" w:line="280" w:lineRule="atLeast"/>
        <w:rPr>
          <w:rFonts w:asciiTheme="minorHAnsi" w:hAnsiTheme="minorHAnsi" w:cstheme="minorHAnsi"/>
          <w:sz w:val="22"/>
          <w:lang w:val="el-GR"/>
        </w:rPr>
      </w:pPr>
    </w:p>
    <w:p w:rsidR="00954905" w:rsidRPr="00417E27" w:rsidRDefault="00417E27" w:rsidP="00417E27">
      <w:pPr>
        <w:spacing w:before="120" w:after="120" w:line="280" w:lineRule="atLeast"/>
        <w:rPr>
          <w:rFonts w:asciiTheme="minorHAnsi" w:hAnsiTheme="minorHAnsi" w:cstheme="minorHAnsi"/>
          <w:b/>
          <w:sz w:val="22"/>
          <w:lang w:val="el-GR"/>
        </w:rPr>
      </w:pPr>
      <w:r w:rsidRPr="00417E27">
        <w:rPr>
          <w:rFonts w:asciiTheme="minorHAnsi" w:hAnsiTheme="minorHAnsi" w:cstheme="minorHAnsi"/>
          <w:b/>
          <w:sz w:val="22"/>
          <w:lang w:val="el-GR"/>
        </w:rPr>
        <w:t>Τα στοιχεία των λογαριασμών που αναφέρονται, παρουσιάζονται σύμφωνα με το Ν.4308/2014 (Ελληνικά λογιστικά Πρότυπα - ΕΛΠ).</w:t>
      </w:r>
    </w:p>
    <w:p w:rsidR="00954905" w:rsidRPr="00180DEC" w:rsidRDefault="00954905" w:rsidP="00954905">
      <w:pPr>
        <w:spacing w:after="120"/>
        <w:ind w:left="709" w:hanging="283"/>
        <w:rPr>
          <w:rFonts w:cs="Lucida Sans Unicode"/>
          <w:color w:val="444444"/>
          <w:sz w:val="22"/>
          <w:szCs w:val="22"/>
          <w:lang w:val="el-GR" w:eastAsia="el-GR"/>
        </w:rPr>
      </w:pPr>
    </w:p>
    <w:p w:rsidR="00B327B1" w:rsidRPr="00180DEC" w:rsidRDefault="00B327B1" w:rsidP="00664723">
      <w:pPr>
        <w:pStyle w:val="1"/>
        <w:numPr>
          <w:ilvl w:val="0"/>
          <w:numId w:val="0"/>
        </w:numPr>
        <w:sectPr w:rsidR="00B327B1" w:rsidRPr="00180DEC" w:rsidSect="001A44EC">
          <w:footerReference w:type="default" r:id="rId21"/>
          <w:pgSz w:w="11905" w:h="16837" w:code="9"/>
          <w:pgMar w:top="1559" w:right="1418" w:bottom="1418" w:left="1418" w:header="720" w:footer="301" w:gutter="0"/>
          <w:cols w:space="720"/>
          <w:docGrid w:linePitch="360"/>
        </w:sectPr>
      </w:pPr>
      <w:bookmarkStart w:id="73" w:name="_Ref451348698"/>
    </w:p>
    <w:p w:rsidR="00283B9C" w:rsidRPr="00180DEC" w:rsidRDefault="00697CC3"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74" w:name="_Toc484806733"/>
      <w:bookmarkStart w:id="75" w:name="_Toc484862036"/>
      <w:bookmarkStart w:id="76" w:name="_Toc525321779"/>
      <w:bookmarkStart w:id="77" w:name="_Hlk525232177"/>
      <w:r w:rsidRPr="00180DEC">
        <w:rPr>
          <w14:shadow w14:blurRad="50800" w14:dist="38100" w14:dir="2700000" w14:sx="100000" w14:sy="100000" w14:kx="0" w14:ky="0" w14:algn="tl">
            <w14:srgbClr w14:val="000000">
              <w14:alpha w14:val="60000"/>
            </w14:srgbClr>
          </w14:shadow>
        </w:rPr>
        <w:lastRenderedPageBreak/>
        <w:t>ΠΑΡΑΡΤΗΜΑ</w:t>
      </w:r>
      <w:r w:rsidR="00283B9C" w:rsidRPr="00180DEC">
        <w:rPr>
          <w14:shadow w14:blurRad="50800" w14:dist="38100" w14:dir="2700000" w14:sx="100000" w14:sy="100000" w14:kx="0" w14:ky="0" w14:algn="tl">
            <w14:srgbClr w14:val="000000">
              <w14:alpha w14:val="60000"/>
            </w14:srgbClr>
          </w14:shadow>
        </w:rPr>
        <w:t xml:space="preserve"> VI</w:t>
      </w:r>
      <w:r w:rsidR="00416269" w:rsidRPr="00180DEC">
        <w:rPr>
          <w14:shadow w14:blurRad="50800" w14:dist="38100" w14:dir="2700000" w14:sx="100000" w14:sy="100000" w14:kx="0" w14:ky="0" w14:algn="tl">
            <w14:srgbClr w14:val="000000">
              <w14:alpha w14:val="60000"/>
            </w14:srgbClr>
          </w14:shadow>
        </w:rPr>
        <w:t>:</w:t>
      </w:r>
      <w:r w:rsidR="00283B9C" w:rsidRPr="00180DEC">
        <w:rPr>
          <w14:shadow w14:blurRad="50800" w14:dist="38100" w14:dir="2700000" w14:sx="100000" w14:sy="100000" w14:kx="0" w14:ky="0" w14:algn="tl">
            <w14:srgbClr w14:val="000000">
              <w14:alpha w14:val="60000"/>
            </w14:srgbClr>
          </w14:shadow>
        </w:rPr>
        <w:t xml:space="preserve"> </w:t>
      </w:r>
      <w:r w:rsidR="001F3FF9" w:rsidRPr="00180DEC">
        <w:rPr>
          <w14:shadow w14:blurRad="50800" w14:dist="38100" w14:dir="2700000" w14:sx="100000" w14:sy="100000" w14:kx="0" w14:ky="0" w14:algn="tl">
            <w14:srgbClr w14:val="000000">
              <w14:alpha w14:val="60000"/>
            </w14:srgbClr>
          </w14:shadow>
        </w:rPr>
        <w:t>ΚΡΙΤΗΡΙΑ ΑΞΙΟΛΟΓΗΣΗΣ</w:t>
      </w:r>
      <w:bookmarkEnd w:id="72"/>
      <w:bookmarkEnd w:id="73"/>
      <w:bookmarkEnd w:id="74"/>
      <w:bookmarkEnd w:id="75"/>
      <w:bookmarkEnd w:id="76"/>
    </w:p>
    <w:p w:rsidR="00242FB1" w:rsidRPr="00180DEC" w:rsidRDefault="00242FB1" w:rsidP="007C26FF">
      <w:pPr>
        <w:pStyle w:val="af6"/>
        <w:ind w:left="0"/>
        <w:rPr>
          <w:sz w:val="22"/>
          <w:szCs w:val="22"/>
          <w:lang w:val="el-GR"/>
        </w:rPr>
      </w:pPr>
      <w:r w:rsidRPr="00180DEC">
        <w:rPr>
          <w:sz w:val="22"/>
          <w:szCs w:val="22"/>
          <w:lang w:val="el-GR"/>
        </w:rPr>
        <w:t xml:space="preserve">Η αξιολόγηση πραγματοποιείται σε </w:t>
      </w:r>
      <w:r w:rsidR="009F4D1A">
        <w:rPr>
          <w:sz w:val="22"/>
          <w:szCs w:val="22"/>
          <w:lang w:val="el-GR"/>
        </w:rPr>
        <w:t>τρία</w:t>
      </w:r>
      <w:r w:rsidRPr="00180DEC">
        <w:rPr>
          <w:sz w:val="22"/>
          <w:szCs w:val="22"/>
          <w:lang w:val="el-GR"/>
        </w:rPr>
        <w:t xml:space="preserve"> στάδια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17"/>
      </w:tblGrid>
      <w:tr w:rsidR="004A3E65" w:rsidRPr="00B547CD" w:rsidTr="00067EA6">
        <w:trPr>
          <w:trHeight w:val="572"/>
        </w:trPr>
        <w:tc>
          <w:tcPr>
            <w:tcW w:w="5000" w:type="pct"/>
            <w:shd w:val="clear" w:color="000000" w:fill="538ED5"/>
            <w:vAlign w:val="center"/>
          </w:tcPr>
          <w:p w:rsidR="004A3E65" w:rsidRPr="00180DEC" w:rsidRDefault="004A3E65" w:rsidP="00010465">
            <w:pPr>
              <w:suppressAutoHyphens w:val="0"/>
              <w:spacing w:beforeLines="60" w:before="144" w:after="60" w:line="240" w:lineRule="auto"/>
              <w:jc w:val="center"/>
              <w:rPr>
                <w:rFonts w:cs="Tahoma"/>
                <w:b/>
                <w:bCs/>
                <w:color w:val="FFFFFF"/>
                <w:sz w:val="22"/>
                <w:szCs w:val="22"/>
                <w:lang w:val="el-GR" w:eastAsia="el-GR"/>
              </w:rPr>
            </w:pPr>
            <w:r w:rsidRPr="00180DEC">
              <w:rPr>
                <w:rFonts w:cs="Tahoma"/>
                <w:b/>
                <w:bCs/>
                <w:color w:val="FFFFFF"/>
                <w:sz w:val="22"/>
                <w:szCs w:val="22"/>
                <w:lang w:val="el-GR" w:eastAsia="el-GR"/>
              </w:rPr>
              <w:t>ΕΛΕΓΧΟΣ ΣΥΜΒΑΤΟΤΗΤΑΣ ΑΠΟ ΤΟ ΣΥΣΤΗΜΑ</w:t>
            </w:r>
          </w:p>
        </w:tc>
      </w:tr>
      <w:tr w:rsidR="004A3E65" w:rsidRPr="00B547CD" w:rsidTr="00067EA6">
        <w:trPr>
          <w:trHeight w:val="690"/>
        </w:trPr>
        <w:tc>
          <w:tcPr>
            <w:tcW w:w="5000" w:type="pct"/>
            <w:noWrap/>
            <w:vAlign w:val="bottom"/>
          </w:tcPr>
          <w:p w:rsidR="004A3E65" w:rsidRPr="00180DEC" w:rsidRDefault="004A3E65" w:rsidP="00F41335">
            <w:pPr>
              <w:suppressAutoHyphens w:val="0"/>
              <w:spacing w:beforeLines="60" w:before="144" w:after="60" w:line="240" w:lineRule="auto"/>
              <w:jc w:val="left"/>
              <w:rPr>
                <w:rFonts w:cs="Tahoma"/>
                <w:sz w:val="22"/>
                <w:szCs w:val="22"/>
                <w:lang w:val="el-GR" w:eastAsia="el-GR"/>
              </w:rPr>
            </w:pPr>
            <w:r w:rsidRPr="00180DEC">
              <w:rPr>
                <w:rFonts w:cs="Tahoma"/>
                <w:sz w:val="22"/>
                <w:szCs w:val="22"/>
                <w:lang w:val="el-GR" w:eastAsia="el-GR"/>
              </w:rPr>
              <w:t>Η ημερομηνία υποβολής αίτησης χρηματοδότησης είναι εντός της προθεσμίας που τίθεται στην πρόσκληση</w:t>
            </w:r>
          </w:p>
          <w:p w:rsidR="004A3E65" w:rsidRPr="00180DEC" w:rsidRDefault="004A3E65" w:rsidP="00F41335">
            <w:pPr>
              <w:suppressAutoHyphens w:val="0"/>
              <w:spacing w:beforeLines="60" w:before="144" w:after="60" w:line="240" w:lineRule="auto"/>
              <w:jc w:val="left"/>
              <w:rPr>
                <w:rFonts w:cs="Tahoma"/>
                <w:sz w:val="22"/>
                <w:szCs w:val="22"/>
                <w:lang w:val="el-GR" w:eastAsia="el-GR"/>
              </w:rPr>
            </w:pPr>
            <w:r w:rsidRPr="00180DEC">
              <w:rPr>
                <w:rFonts w:cs="Tahoma"/>
                <w:sz w:val="22"/>
                <w:szCs w:val="22"/>
                <w:lang w:val="el-GR" w:eastAsia="el-GR"/>
              </w:rPr>
              <w:t>Ο αιτούμενος προϋπολογισμός είναι εντός των ορίων</w:t>
            </w:r>
            <w:r w:rsidR="00B327B1" w:rsidRPr="00180DEC">
              <w:rPr>
                <w:rFonts w:cs="Tahoma"/>
                <w:sz w:val="22"/>
                <w:szCs w:val="22"/>
                <w:lang w:val="el-GR" w:eastAsia="el-GR"/>
              </w:rPr>
              <w:t xml:space="preserve"> που </w:t>
            </w:r>
            <w:r w:rsidRPr="00180DEC">
              <w:rPr>
                <w:rFonts w:cs="Tahoma"/>
                <w:sz w:val="22"/>
                <w:szCs w:val="22"/>
                <w:lang w:val="el-GR" w:eastAsia="el-GR"/>
              </w:rPr>
              <w:t xml:space="preserve">τίθενται στην πρόσκληση </w:t>
            </w:r>
          </w:p>
          <w:p w:rsidR="004A3E65" w:rsidRPr="00180DEC" w:rsidRDefault="004A3E65" w:rsidP="00F41335">
            <w:pPr>
              <w:suppressAutoHyphens w:val="0"/>
              <w:spacing w:beforeLines="60" w:before="144" w:after="60" w:line="240" w:lineRule="auto"/>
              <w:jc w:val="left"/>
              <w:rPr>
                <w:rFonts w:ascii="Tahoma" w:hAnsi="Tahoma" w:cs="Tahoma"/>
                <w:szCs w:val="20"/>
                <w:lang w:val="el-GR" w:eastAsia="el-GR"/>
              </w:rPr>
            </w:pPr>
            <w:r w:rsidRPr="00180DEC">
              <w:rPr>
                <w:rFonts w:cs="Tahoma"/>
                <w:sz w:val="22"/>
                <w:szCs w:val="22"/>
                <w:lang w:val="el-GR" w:eastAsia="el-GR"/>
              </w:rPr>
              <w:t>Το έντυπο της πρότασης είναι πλήρως συμπληρωμένο</w:t>
            </w:r>
          </w:p>
        </w:tc>
      </w:tr>
    </w:tbl>
    <w:p w:rsidR="004A3E65" w:rsidRDefault="004A3E65" w:rsidP="007C26FF">
      <w:pPr>
        <w:suppressAutoHyphens w:val="0"/>
        <w:spacing w:before="120" w:line="240" w:lineRule="auto"/>
        <w:rPr>
          <w:rFonts w:ascii="Tahoma" w:hAnsi="Tahoma" w:cs="Tahoma"/>
          <w:szCs w:val="20"/>
          <w:lang w:val="el-GR" w:eastAsia="el-GR"/>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7"/>
        <w:gridCol w:w="5757"/>
        <w:gridCol w:w="1728"/>
        <w:gridCol w:w="1297"/>
        <w:gridCol w:w="1728"/>
      </w:tblGrid>
      <w:tr w:rsidR="007129EF" w:rsidRPr="001F5A82" w:rsidTr="007129EF">
        <w:trPr>
          <w:trHeight w:val="572"/>
        </w:trPr>
        <w:tc>
          <w:tcPr>
            <w:tcW w:w="5000" w:type="pct"/>
            <w:gridSpan w:val="5"/>
            <w:shd w:val="clear" w:color="000000" w:fill="538ED5"/>
            <w:vAlign w:val="center"/>
          </w:tcPr>
          <w:p w:rsidR="007129EF" w:rsidRPr="00A07944" w:rsidRDefault="007129EF" w:rsidP="006127F9">
            <w:pPr>
              <w:suppressAutoHyphens w:val="0"/>
              <w:spacing w:beforeLines="60" w:before="144" w:after="60" w:line="240" w:lineRule="auto"/>
              <w:jc w:val="center"/>
              <w:rPr>
                <w:rFonts w:cs="Tahoma"/>
                <w:b/>
                <w:bCs/>
                <w:color w:val="FFFFFF"/>
                <w:sz w:val="22"/>
                <w:szCs w:val="22"/>
                <w:lang w:val="el-GR" w:eastAsia="el-GR"/>
              </w:rPr>
            </w:pPr>
            <w:r w:rsidRPr="00A07944">
              <w:rPr>
                <w:rFonts w:asciiTheme="minorHAnsi" w:hAnsiTheme="minorHAnsi" w:cstheme="minorHAnsi"/>
                <w:b/>
                <w:bCs/>
                <w:color w:val="FFFFFF"/>
                <w:sz w:val="22"/>
                <w:szCs w:val="22"/>
                <w:lang w:val="el-GR" w:eastAsia="el-GR"/>
              </w:rPr>
              <w:t xml:space="preserve">ΣΤΑΔΙΟ Α΄ Έλεγχος πληρότητας </w:t>
            </w:r>
          </w:p>
        </w:tc>
      </w:tr>
      <w:tr w:rsidR="007129EF" w:rsidRPr="00180DEC" w:rsidTr="0070018A">
        <w:tblPrEx>
          <w:tblCellMar>
            <w:left w:w="28" w:type="dxa"/>
            <w:right w:w="28" w:type="dxa"/>
          </w:tblCellMar>
        </w:tblPrEx>
        <w:trPr>
          <w:tblHeader/>
        </w:trPr>
        <w:tc>
          <w:tcPr>
            <w:tcW w:w="1314" w:type="pct"/>
            <w:shd w:val="clear" w:color="auto" w:fill="F2F2F2" w:themeFill="background1" w:themeFillShade="F2"/>
            <w:noWrap/>
            <w:vAlign w:val="center"/>
          </w:tcPr>
          <w:p w:rsidR="007129EF" w:rsidRPr="00180DEC" w:rsidRDefault="007129EF" w:rsidP="006127F9">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ΚΡΙΤΗΡΙΟ</w:t>
            </w:r>
          </w:p>
        </w:tc>
        <w:tc>
          <w:tcPr>
            <w:tcW w:w="2019" w:type="pct"/>
            <w:shd w:val="clear" w:color="auto" w:fill="F2F2F2" w:themeFill="background1" w:themeFillShade="F2"/>
            <w:vAlign w:val="center"/>
          </w:tcPr>
          <w:p w:rsidR="007129EF" w:rsidRPr="00180DEC" w:rsidRDefault="007129EF" w:rsidP="006127F9">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ΕΞΕΙΔΙΚΕΥΣΗ</w:t>
            </w:r>
          </w:p>
        </w:tc>
        <w:tc>
          <w:tcPr>
            <w:tcW w:w="606" w:type="pct"/>
            <w:shd w:val="clear" w:color="auto" w:fill="F2F2F2" w:themeFill="background1" w:themeFillShade="F2"/>
            <w:vAlign w:val="center"/>
          </w:tcPr>
          <w:p w:rsidR="007129EF" w:rsidRPr="00180DEC" w:rsidRDefault="007129EF" w:rsidP="006127F9">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ΤΙΜΗ / ΒΑΘΜΟΛΟΓΙΑ</w:t>
            </w:r>
          </w:p>
        </w:tc>
        <w:tc>
          <w:tcPr>
            <w:tcW w:w="455" w:type="pct"/>
            <w:shd w:val="clear" w:color="auto" w:fill="F2F2F2" w:themeFill="background1" w:themeFillShade="F2"/>
            <w:noWrap/>
            <w:vAlign w:val="center"/>
          </w:tcPr>
          <w:p w:rsidR="007129EF" w:rsidRPr="00180DEC" w:rsidRDefault="007129EF" w:rsidP="006127F9">
            <w:pPr>
              <w:tabs>
                <w:tab w:val="left" w:pos="1102"/>
                <w:tab w:val="left" w:pos="1757"/>
              </w:tabs>
              <w:suppressAutoHyphens w:val="0"/>
              <w:spacing w:before="120" w:after="120" w:line="240" w:lineRule="auto"/>
              <w:jc w:val="center"/>
              <w:rPr>
                <w:rFonts w:asciiTheme="minorHAnsi" w:hAnsiTheme="minorHAnsi" w:cstheme="minorHAnsi"/>
                <w:b/>
                <w:bCs/>
                <w:caps/>
                <w:color w:val="000000"/>
                <w:szCs w:val="20"/>
                <w:lang w:val="el-GR" w:eastAsia="el-GR"/>
              </w:rPr>
            </w:pPr>
            <w:r>
              <w:rPr>
                <w:rFonts w:asciiTheme="minorHAnsi" w:hAnsiTheme="minorHAnsi" w:cstheme="minorHAnsi"/>
                <w:b/>
                <w:bCs/>
                <w:caps/>
                <w:color w:val="000000"/>
                <w:szCs w:val="20"/>
                <w:lang w:val="el-GR" w:eastAsia="el-GR"/>
              </w:rPr>
              <w:t>εκπληρωση</w:t>
            </w:r>
          </w:p>
        </w:tc>
        <w:tc>
          <w:tcPr>
            <w:tcW w:w="606" w:type="pct"/>
            <w:shd w:val="clear" w:color="auto" w:fill="F2F2F2" w:themeFill="background1" w:themeFillShade="F2"/>
            <w:vAlign w:val="center"/>
          </w:tcPr>
          <w:p w:rsidR="007129EF" w:rsidRPr="00180DEC" w:rsidRDefault="007129EF" w:rsidP="007129EF">
            <w:pPr>
              <w:tabs>
                <w:tab w:val="left" w:pos="1102"/>
                <w:tab w:val="left" w:pos="1757"/>
              </w:tabs>
              <w:suppressAutoHyphens w:val="0"/>
              <w:spacing w:before="120" w:after="120" w:line="240" w:lineRule="auto"/>
              <w:jc w:val="center"/>
              <w:rPr>
                <w:rFonts w:asciiTheme="minorHAnsi" w:hAnsiTheme="minorHAnsi" w:cstheme="minorHAnsi"/>
                <w:b/>
                <w:bCs/>
                <w:caps/>
                <w:color w:val="000000"/>
                <w:szCs w:val="20"/>
                <w:lang w:val="el-GR" w:eastAsia="el-GR"/>
              </w:rPr>
            </w:pPr>
            <w:r w:rsidRPr="007129EF">
              <w:rPr>
                <w:rFonts w:asciiTheme="minorHAnsi" w:hAnsiTheme="minorHAnsi" w:cstheme="minorHAnsi"/>
                <w:b/>
                <w:bCs/>
                <w:caps/>
                <w:color w:val="000000"/>
                <w:szCs w:val="20"/>
                <w:lang w:val="el-GR" w:eastAsia="el-GR"/>
              </w:rPr>
              <w:t>ΑΙΤΙΟΛΟΓΗΣΗ/</w:t>
            </w:r>
            <w:r>
              <w:rPr>
                <w:rFonts w:asciiTheme="minorHAnsi" w:hAnsiTheme="minorHAnsi" w:cstheme="minorHAnsi"/>
                <w:b/>
                <w:bCs/>
                <w:caps/>
                <w:color w:val="000000"/>
                <w:szCs w:val="20"/>
                <w:lang w:val="el-GR" w:eastAsia="el-GR"/>
              </w:rPr>
              <w:t xml:space="preserve"> </w:t>
            </w:r>
            <w:r w:rsidRPr="007129EF">
              <w:rPr>
                <w:rFonts w:asciiTheme="minorHAnsi" w:hAnsiTheme="minorHAnsi" w:cstheme="minorHAnsi"/>
                <w:b/>
                <w:bCs/>
                <w:caps/>
                <w:color w:val="000000"/>
                <w:szCs w:val="20"/>
                <w:lang w:val="el-GR" w:eastAsia="el-GR"/>
              </w:rPr>
              <w:t>ΠΑΡΑΤΗΡΗΣΕΙΣ</w:t>
            </w:r>
          </w:p>
        </w:tc>
      </w:tr>
      <w:tr w:rsidR="007129EF" w:rsidRPr="00180DEC" w:rsidTr="007129EF">
        <w:tblPrEx>
          <w:tblCellMar>
            <w:left w:w="28" w:type="dxa"/>
            <w:right w:w="28" w:type="dxa"/>
          </w:tblCellMar>
        </w:tblPrEx>
        <w:tc>
          <w:tcPr>
            <w:tcW w:w="1314" w:type="pct"/>
            <w:noWrap/>
            <w:vAlign w:val="center"/>
          </w:tcPr>
          <w:p w:rsidR="007129EF" w:rsidRPr="00180DEC" w:rsidRDefault="007129EF" w:rsidP="007129EF">
            <w:pPr>
              <w:suppressAutoHyphens w:val="0"/>
              <w:spacing w:before="120" w:after="120" w:line="240" w:lineRule="auto"/>
              <w:jc w:val="left"/>
              <w:rPr>
                <w:rFonts w:asciiTheme="minorHAnsi" w:hAnsiTheme="minorHAnsi" w:cstheme="minorHAnsi"/>
                <w:color w:val="000000"/>
                <w:szCs w:val="20"/>
                <w:lang w:val="el-GR" w:eastAsia="el-GR"/>
              </w:rPr>
            </w:pPr>
            <w:r w:rsidRPr="007129EF">
              <w:rPr>
                <w:rFonts w:asciiTheme="minorHAnsi" w:hAnsiTheme="minorHAnsi" w:cstheme="minorHAnsi"/>
                <w:color w:val="000000"/>
                <w:szCs w:val="20"/>
                <w:lang w:val="el-GR" w:eastAsia="el-GR"/>
              </w:rPr>
              <w:t xml:space="preserve">Τυπική πληρότητα </w:t>
            </w:r>
            <w:r>
              <w:rPr>
                <w:rFonts w:asciiTheme="minorHAnsi" w:hAnsiTheme="minorHAnsi" w:cstheme="minorHAnsi"/>
                <w:color w:val="000000"/>
                <w:szCs w:val="20"/>
                <w:lang w:val="el-GR" w:eastAsia="el-GR"/>
              </w:rPr>
              <w:t xml:space="preserve">της </w:t>
            </w:r>
            <w:r w:rsidRPr="007129EF">
              <w:rPr>
                <w:rFonts w:asciiTheme="minorHAnsi" w:hAnsiTheme="minorHAnsi" w:cstheme="minorHAnsi"/>
                <w:color w:val="000000"/>
                <w:szCs w:val="20"/>
                <w:lang w:val="el-GR" w:eastAsia="el-GR"/>
              </w:rPr>
              <w:t>υποβαλλόμενης πρότασης</w:t>
            </w:r>
          </w:p>
        </w:tc>
        <w:tc>
          <w:tcPr>
            <w:tcW w:w="2019" w:type="pct"/>
            <w:vAlign w:val="center"/>
          </w:tcPr>
          <w:p w:rsidR="007129EF" w:rsidRPr="00180DEC" w:rsidRDefault="007129EF" w:rsidP="007129EF">
            <w:pPr>
              <w:tabs>
                <w:tab w:val="left" w:pos="567"/>
              </w:tabs>
              <w:suppressAutoHyphens w:val="0"/>
              <w:spacing w:before="120" w:after="120" w:line="240" w:lineRule="auto"/>
              <w:jc w:val="left"/>
              <w:rPr>
                <w:rFonts w:asciiTheme="minorHAnsi" w:hAnsiTheme="minorHAnsi" w:cstheme="minorHAnsi"/>
                <w:szCs w:val="20"/>
                <w:lang w:val="el-GR" w:eastAsia="el-GR"/>
              </w:rPr>
            </w:pPr>
            <w:r w:rsidRPr="007129EF">
              <w:rPr>
                <w:rFonts w:asciiTheme="minorHAnsi" w:hAnsiTheme="minorHAnsi" w:cstheme="minorHAnsi"/>
                <w:szCs w:val="20"/>
                <w:lang w:val="el-GR"/>
              </w:rPr>
              <w:t>Εξετάζεται αν, για την υποβολή της πρότασης, ακολουθήθηκε</w:t>
            </w:r>
            <w:r>
              <w:rPr>
                <w:rFonts w:asciiTheme="minorHAnsi" w:hAnsiTheme="minorHAnsi" w:cstheme="minorHAnsi"/>
                <w:szCs w:val="20"/>
                <w:lang w:val="el-GR"/>
              </w:rPr>
              <w:t xml:space="preserve"> </w:t>
            </w:r>
            <w:r w:rsidRPr="007129EF">
              <w:rPr>
                <w:rFonts w:asciiTheme="minorHAnsi" w:hAnsiTheme="minorHAnsi" w:cstheme="minorHAnsi"/>
                <w:szCs w:val="20"/>
                <w:lang w:val="el-GR"/>
              </w:rPr>
              <w:t>η προβλεπόμενη διαδικασία, αν τα τυποποιημένα έντυπα</w:t>
            </w:r>
            <w:r>
              <w:rPr>
                <w:rFonts w:asciiTheme="minorHAnsi" w:hAnsiTheme="minorHAnsi" w:cstheme="minorHAnsi"/>
                <w:szCs w:val="20"/>
                <w:lang w:val="el-GR"/>
              </w:rPr>
              <w:t xml:space="preserve"> </w:t>
            </w:r>
            <w:r w:rsidRPr="007129EF">
              <w:rPr>
                <w:rFonts w:asciiTheme="minorHAnsi" w:hAnsiTheme="minorHAnsi" w:cstheme="minorHAnsi"/>
                <w:szCs w:val="20"/>
                <w:lang w:val="el-GR"/>
              </w:rPr>
              <w:t>είναι συμπληρωμένα και έχουν επισυναφθεί εμπρόθεσμα όλα</w:t>
            </w:r>
            <w:r>
              <w:rPr>
                <w:rFonts w:asciiTheme="minorHAnsi" w:hAnsiTheme="minorHAnsi" w:cstheme="minorHAnsi"/>
                <w:szCs w:val="20"/>
                <w:lang w:val="el-GR"/>
              </w:rPr>
              <w:t xml:space="preserve"> </w:t>
            </w:r>
            <w:r w:rsidRPr="007129EF">
              <w:rPr>
                <w:rFonts w:asciiTheme="minorHAnsi" w:hAnsiTheme="minorHAnsi" w:cstheme="minorHAnsi"/>
                <w:szCs w:val="20"/>
                <w:lang w:val="el-GR"/>
              </w:rPr>
              <w:t>τα συνοδευτικά έγγραφα σύμφωνα με τα αναφερόμενα στη</w:t>
            </w:r>
            <w:r>
              <w:rPr>
                <w:rFonts w:asciiTheme="minorHAnsi" w:hAnsiTheme="minorHAnsi" w:cstheme="minorHAnsi"/>
                <w:szCs w:val="20"/>
                <w:lang w:val="el-GR"/>
              </w:rPr>
              <w:t xml:space="preserve"> </w:t>
            </w:r>
            <w:r w:rsidRPr="007129EF">
              <w:rPr>
                <w:rFonts w:asciiTheme="minorHAnsi" w:hAnsiTheme="minorHAnsi" w:cstheme="minorHAnsi"/>
                <w:szCs w:val="20"/>
                <w:lang w:val="el-GR"/>
              </w:rPr>
              <w:t>σχετική πρόσκληση</w:t>
            </w:r>
          </w:p>
        </w:tc>
        <w:tc>
          <w:tcPr>
            <w:tcW w:w="606" w:type="pct"/>
            <w:vAlign w:val="center"/>
          </w:tcPr>
          <w:p w:rsidR="007129EF" w:rsidRPr="00180DEC" w:rsidRDefault="007129EF" w:rsidP="006127F9">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5" w:type="pct"/>
            <w:noWrap/>
            <w:vAlign w:val="center"/>
          </w:tcPr>
          <w:p w:rsidR="007129EF" w:rsidRPr="00180DEC" w:rsidRDefault="007129EF" w:rsidP="006127F9">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606" w:type="pct"/>
          </w:tcPr>
          <w:p w:rsidR="007129EF" w:rsidRPr="00180DEC" w:rsidRDefault="007129EF" w:rsidP="006127F9">
            <w:pPr>
              <w:suppressAutoHyphens w:val="0"/>
              <w:spacing w:before="120" w:after="120" w:line="240" w:lineRule="auto"/>
              <w:jc w:val="center"/>
              <w:rPr>
                <w:rFonts w:asciiTheme="minorHAnsi" w:hAnsiTheme="minorHAnsi" w:cstheme="minorHAnsi"/>
                <w:color w:val="000000"/>
                <w:szCs w:val="20"/>
                <w:lang w:val="el-GR" w:eastAsia="el-GR"/>
              </w:rPr>
            </w:pPr>
          </w:p>
        </w:tc>
      </w:tr>
      <w:tr w:rsidR="009F4D1A" w:rsidRPr="00180DEC" w:rsidTr="007129EF">
        <w:tblPrEx>
          <w:tblCellMar>
            <w:left w:w="28" w:type="dxa"/>
            <w:right w:w="28" w:type="dxa"/>
          </w:tblCellMar>
        </w:tblPrEx>
        <w:tc>
          <w:tcPr>
            <w:tcW w:w="3939" w:type="pct"/>
            <w:gridSpan w:val="3"/>
            <w:noWrap/>
            <w:vAlign w:val="center"/>
          </w:tcPr>
          <w:p w:rsidR="009F4D1A" w:rsidRPr="00180DEC" w:rsidRDefault="009F4D1A" w:rsidP="000B737C">
            <w:pPr>
              <w:suppressAutoHyphens w:val="0"/>
              <w:spacing w:before="120" w:after="120" w:line="240" w:lineRule="auto"/>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Απαιτείται θετική αξιολόγηση (ΝΑΙ) </w:t>
            </w:r>
            <w:r w:rsidR="000B737C">
              <w:rPr>
                <w:rFonts w:asciiTheme="minorHAnsi" w:hAnsiTheme="minorHAnsi" w:cstheme="minorHAnsi"/>
                <w:color w:val="000000"/>
                <w:szCs w:val="20"/>
                <w:lang w:val="el-GR" w:eastAsia="el-GR"/>
              </w:rPr>
              <w:t>στο</w:t>
            </w:r>
            <w:r w:rsidRPr="00180DEC">
              <w:rPr>
                <w:rFonts w:asciiTheme="minorHAnsi" w:hAnsiTheme="minorHAnsi" w:cstheme="minorHAnsi"/>
                <w:color w:val="000000"/>
                <w:szCs w:val="20"/>
                <w:lang w:val="el-GR" w:eastAsia="el-GR"/>
              </w:rPr>
              <w:t xml:space="preserve"> παραπάνω κριτήρι</w:t>
            </w:r>
            <w:r w:rsidR="000B737C">
              <w:rPr>
                <w:rFonts w:asciiTheme="minorHAnsi" w:hAnsiTheme="minorHAnsi" w:cstheme="minorHAnsi"/>
                <w:color w:val="000000"/>
                <w:szCs w:val="20"/>
                <w:lang w:val="el-GR" w:eastAsia="el-GR"/>
              </w:rPr>
              <w:t>ο</w:t>
            </w:r>
          </w:p>
        </w:tc>
        <w:tc>
          <w:tcPr>
            <w:tcW w:w="454" w:type="pct"/>
            <w:noWrap/>
            <w:vAlign w:val="center"/>
          </w:tcPr>
          <w:p w:rsidR="009F4D1A" w:rsidRPr="00180DEC" w:rsidRDefault="009F4D1A" w:rsidP="006127F9">
            <w:pPr>
              <w:suppressAutoHyphens w:val="0"/>
              <w:spacing w:before="120" w:after="120" w:line="240" w:lineRule="auto"/>
              <w:jc w:val="center"/>
              <w:rPr>
                <w:rFonts w:asciiTheme="minorHAnsi" w:hAnsiTheme="minorHAnsi" w:cstheme="minorHAnsi"/>
                <w:b/>
                <w:color w:val="000000"/>
                <w:szCs w:val="20"/>
                <w:lang w:val="el-GR" w:eastAsia="el-GR"/>
              </w:rPr>
            </w:pPr>
            <w:r w:rsidRPr="00180DEC">
              <w:rPr>
                <w:rFonts w:asciiTheme="minorHAnsi" w:hAnsiTheme="minorHAnsi" w:cstheme="minorHAnsi"/>
                <w:b/>
                <w:color w:val="000000"/>
                <w:szCs w:val="20"/>
                <w:lang w:val="el-GR" w:eastAsia="el-GR"/>
              </w:rPr>
              <w:t>ΣΥΝΟΛΙΚΟ ΑΠΟΤΕΛΕΣΜΑ</w:t>
            </w:r>
          </w:p>
        </w:tc>
        <w:tc>
          <w:tcPr>
            <w:tcW w:w="607" w:type="pct"/>
          </w:tcPr>
          <w:p w:rsidR="009F4D1A" w:rsidRPr="00180DEC" w:rsidRDefault="009F4D1A" w:rsidP="006127F9">
            <w:pPr>
              <w:suppressAutoHyphens w:val="0"/>
              <w:spacing w:before="120" w:after="120" w:line="240" w:lineRule="auto"/>
              <w:jc w:val="center"/>
              <w:rPr>
                <w:rFonts w:asciiTheme="minorHAnsi" w:hAnsiTheme="minorHAnsi" w:cstheme="minorHAnsi"/>
                <w:color w:val="000000"/>
                <w:szCs w:val="20"/>
                <w:lang w:val="el-GR" w:eastAsia="el-GR"/>
              </w:rPr>
            </w:pPr>
          </w:p>
        </w:tc>
      </w:tr>
    </w:tbl>
    <w:p w:rsidR="009F4D1A" w:rsidRDefault="009F4D1A" w:rsidP="007C26FF">
      <w:pPr>
        <w:suppressAutoHyphens w:val="0"/>
        <w:spacing w:before="120" w:line="240" w:lineRule="auto"/>
        <w:rPr>
          <w:rFonts w:ascii="Tahoma" w:hAnsi="Tahoma" w:cs="Tahoma"/>
          <w:szCs w:val="20"/>
          <w:lang w:val="el-GR" w:eastAsia="el-GR"/>
        </w:rPr>
      </w:pPr>
    </w:p>
    <w:p w:rsidR="009F4D1A" w:rsidRPr="00180DEC" w:rsidRDefault="009F4D1A" w:rsidP="007C26FF">
      <w:pPr>
        <w:suppressAutoHyphens w:val="0"/>
        <w:spacing w:before="120" w:line="240" w:lineRule="auto"/>
        <w:rPr>
          <w:rFonts w:ascii="Tahoma" w:hAnsi="Tahoma" w:cs="Tahoma"/>
          <w:szCs w:val="20"/>
          <w:lang w:val="el-GR" w:eastAsia="el-GR"/>
        </w:rPr>
      </w:pPr>
    </w:p>
    <w:tbl>
      <w:tblPr>
        <w:tblpPr w:leftFromText="180" w:rightFromText="180" w:vertAnchor="text" w:tblpY="1"/>
        <w:tblOverlap w:val="never"/>
        <w:tblW w:w="5011" w:type="pct"/>
        <w:tblLayout w:type="fixed"/>
        <w:tblCellMar>
          <w:left w:w="28" w:type="dxa"/>
          <w:right w:w="28" w:type="dxa"/>
        </w:tblCellMar>
        <w:tblLook w:val="00A0" w:firstRow="1" w:lastRow="0" w:firstColumn="1" w:lastColumn="0" w:noHBand="0" w:noVBand="0"/>
      </w:tblPr>
      <w:tblGrid>
        <w:gridCol w:w="649"/>
        <w:gridCol w:w="3702"/>
        <w:gridCol w:w="5756"/>
        <w:gridCol w:w="1282"/>
        <w:gridCol w:w="1279"/>
        <w:gridCol w:w="1420"/>
      </w:tblGrid>
      <w:tr w:rsidR="004A3E65" w:rsidRPr="00B547CD" w:rsidTr="00A07944">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548DD4"/>
            <w:noWrap/>
            <w:vAlign w:val="center"/>
          </w:tcPr>
          <w:p w:rsidR="000B737C" w:rsidRPr="00A07944" w:rsidRDefault="004A3E65" w:rsidP="00A07944">
            <w:pPr>
              <w:suppressAutoHyphens w:val="0"/>
              <w:spacing w:line="240" w:lineRule="auto"/>
              <w:jc w:val="center"/>
              <w:rPr>
                <w:rFonts w:asciiTheme="minorHAnsi" w:hAnsiTheme="minorHAnsi" w:cstheme="minorHAnsi"/>
                <w:b/>
                <w:bCs/>
                <w:color w:val="FFFFFF"/>
                <w:sz w:val="22"/>
                <w:szCs w:val="22"/>
                <w:lang w:val="el-GR" w:eastAsia="el-GR"/>
              </w:rPr>
            </w:pPr>
            <w:r w:rsidRPr="00A07944">
              <w:rPr>
                <w:rFonts w:asciiTheme="minorHAnsi" w:hAnsiTheme="minorHAnsi" w:cstheme="minorHAnsi"/>
                <w:b/>
                <w:bCs/>
                <w:color w:val="FFFFFF"/>
                <w:sz w:val="22"/>
                <w:szCs w:val="22"/>
                <w:lang w:val="el-GR" w:eastAsia="el-GR"/>
              </w:rPr>
              <w:t xml:space="preserve">ΣΤΑΔΙΟ </w:t>
            </w:r>
            <w:r w:rsidR="000B737C" w:rsidRPr="00A07944">
              <w:rPr>
                <w:rFonts w:asciiTheme="minorHAnsi" w:hAnsiTheme="minorHAnsi" w:cstheme="minorHAnsi"/>
                <w:b/>
                <w:bCs/>
                <w:color w:val="FFFFFF"/>
                <w:sz w:val="22"/>
                <w:szCs w:val="22"/>
                <w:lang w:val="el-GR" w:eastAsia="el-GR"/>
              </w:rPr>
              <w:t xml:space="preserve">Β΄ Έλεγχος </w:t>
            </w:r>
            <w:proofErr w:type="spellStart"/>
            <w:r w:rsidR="000B737C" w:rsidRPr="00A07944">
              <w:rPr>
                <w:rFonts w:asciiTheme="minorHAnsi" w:hAnsiTheme="minorHAnsi" w:cstheme="minorHAnsi"/>
                <w:b/>
                <w:bCs/>
                <w:color w:val="FFFFFF"/>
                <w:sz w:val="22"/>
                <w:szCs w:val="22"/>
                <w:lang w:val="el-GR" w:eastAsia="el-GR"/>
              </w:rPr>
              <w:t>επιλεξιμότητας</w:t>
            </w:r>
            <w:proofErr w:type="spellEnd"/>
            <w:r w:rsidR="000B737C" w:rsidRPr="00A07944">
              <w:rPr>
                <w:rFonts w:asciiTheme="minorHAnsi" w:hAnsiTheme="minorHAnsi" w:cstheme="minorHAnsi"/>
                <w:b/>
                <w:bCs/>
                <w:color w:val="FFFFFF"/>
                <w:sz w:val="22"/>
                <w:szCs w:val="22"/>
                <w:lang w:val="el-GR" w:eastAsia="el-GR"/>
              </w:rPr>
              <w:t xml:space="preserve"> πρότασης</w:t>
            </w:r>
          </w:p>
          <w:p w:rsidR="004A3E65" w:rsidRPr="00A07944" w:rsidRDefault="000B737C" w:rsidP="00A07944">
            <w:pPr>
              <w:suppressAutoHyphens w:val="0"/>
              <w:spacing w:line="240" w:lineRule="auto"/>
              <w:jc w:val="center"/>
              <w:rPr>
                <w:rFonts w:asciiTheme="minorHAnsi" w:hAnsiTheme="minorHAnsi" w:cstheme="minorHAnsi"/>
                <w:b/>
                <w:bCs/>
                <w:color w:val="FFFFFF"/>
                <w:sz w:val="22"/>
                <w:szCs w:val="22"/>
                <w:lang w:val="el-GR" w:eastAsia="el-GR"/>
              </w:rPr>
            </w:pPr>
            <w:r w:rsidRPr="00A07944">
              <w:rPr>
                <w:rFonts w:asciiTheme="minorHAnsi" w:hAnsiTheme="minorHAnsi" w:cstheme="minorHAnsi"/>
                <w:b/>
                <w:bCs/>
                <w:color w:val="FFFFFF"/>
                <w:sz w:val="22"/>
                <w:szCs w:val="22"/>
                <w:lang w:val="el-GR" w:eastAsia="el-GR"/>
              </w:rPr>
              <w:t>(εξετάζεται για όλες τις συμμετέχουσες επιχειρήσεις στο προτεινόμενο επενδυτικό σχέδιο)</w:t>
            </w: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230" w:type="pct"/>
            <w:shd w:val="clear" w:color="auto" w:fill="F2F2F2" w:themeFill="background1" w:themeFillShade="F2"/>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b/>
                <w:color w:val="000000"/>
                <w:szCs w:val="20"/>
                <w:lang w:val="el-GR" w:eastAsia="el-GR"/>
              </w:rPr>
            </w:pPr>
            <w:r w:rsidRPr="00180DEC">
              <w:rPr>
                <w:rFonts w:asciiTheme="minorHAnsi" w:hAnsiTheme="minorHAnsi" w:cstheme="minorHAnsi"/>
                <w:b/>
                <w:color w:val="000000"/>
                <w:szCs w:val="20"/>
                <w:lang w:val="el-GR" w:eastAsia="el-GR"/>
              </w:rPr>
              <w:t>Α/Α</w:t>
            </w:r>
          </w:p>
        </w:tc>
        <w:tc>
          <w:tcPr>
            <w:tcW w:w="1314" w:type="pct"/>
            <w:shd w:val="clear" w:color="auto" w:fill="F2F2F2" w:themeFill="background1" w:themeFillShade="F2"/>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ΚΡΙΤΗΡΙΟ</w:t>
            </w:r>
          </w:p>
        </w:tc>
        <w:tc>
          <w:tcPr>
            <w:tcW w:w="2043" w:type="pct"/>
            <w:shd w:val="clear" w:color="auto" w:fill="F2F2F2" w:themeFill="background1" w:themeFillShade="F2"/>
            <w:vAlign w:val="center"/>
          </w:tcPr>
          <w:p w:rsidR="006127F9" w:rsidRPr="00180DEC" w:rsidRDefault="006127F9" w:rsidP="00A07944">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ΕΞΕΙΔΙΚΕΥΣΗ</w:t>
            </w:r>
          </w:p>
        </w:tc>
        <w:tc>
          <w:tcPr>
            <w:tcW w:w="455" w:type="pct"/>
            <w:shd w:val="clear" w:color="auto" w:fill="F2F2F2" w:themeFill="background1" w:themeFillShade="F2"/>
            <w:vAlign w:val="center"/>
          </w:tcPr>
          <w:p w:rsidR="006127F9" w:rsidRPr="00180DEC" w:rsidRDefault="006127F9" w:rsidP="00A07944">
            <w:pPr>
              <w:suppressAutoHyphens w:val="0"/>
              <w:spacing w:before="120" w:after="120"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ΤΙΜΗ / ΒΑΘΜΟΛΟΓΙΑ</w:t>
            </w:r>
          </w:p>
        </w:tc>
        <w:tc>
          <w:tcPr>
            <w:tcW w:w="454" w:type="pct"/>
            <w:shd w:val="clear" w:color="auto" w:fill="F2F2F2" w:themeFill="background1" w:themeFillShade="F2"/>
            <w:noWrap/>
            <w:vAlign w:val="center"/>
          </w:tcPr>
          <w:p w:rsidR="006127F9" w:rsidRPr="00180DEC" w:rsidRDefault="006127F9" w:rsidP="00A07944">
            <w:pPr>
              <w:tabs>
                <w:tab w:val="left" w:pos="1102"/>
                <w:tab w:val="left" w:pos="1757"/>
              </w:tabs>
              <w:suppressAutoHyphens w:val="0"/>
              <w:spacing w:before="120" w:after="120" w:line="240" w:lineRule="auto"/>
              <w:jc w:val="center"/>
              <w:rPr>
                <w:rFonts w:asciiTheme="minorHAnsi" w:hAnsiTheme="minorHAnsi" w:cstheme="minorHAnsi"/>
                <w:b/>
                <w:bCs/>
                <w:caps/>
                <w:color w:val="000000"/>
                <w:szCs w:val="20"/>
                <w:lang w:val="el-GR" w:eastAsia="el-GR"/>
              </w:rPr>
            </w:pPr>
            <w:r>
              <w:rPr>
                <w:rFonts w:asciiTheme="minorHAnsi" w:hAnsiTheme="minorHAnsi" w:cstheme="minorHAnsi"/>
                <w:b/>
                <w:bCs/>
                <w:caps/>
                <w:color w:val="000000"/>
                <w:szCs w:val="20"/>
                <w:lang w:val="el-GR" w:eastAsia="el-GR"/>
              </w:rPr>
              <w:t>εκπληρωση</w:t>
            </w:r>
          </w:p>
        </w:tc>
        <w:tc>
          <w:tcPr>
            <w:tcW w:w="504" w:type="pct"/>
            <w:shd w:val="clear" w:color="auto" w:fill="F2F2F2" w:themeFill="background1" w:themeFillShade="F2"/>
            <w:vAlign w:val="center"/>
          </w:tcPr>
          <w:p w:rsidR="006127F9" w:rsidRPr="00180DEC" w:rsidRDefault="006127F9" w:rsidP="00A07944">
            <w:pPr>
              <w:tabs>
                <w:tab w:val="left" w:pos="1102"/>
                <w:tab w:val="left" w:pos="1757"/>
              </w:tabs>
              <w:suppressAutoHyphens w:val="0"/>
              <w:spacing w:before="120" w:after="120" w:line="240" w:lineRule="auto"/>
              <w:jc w:val="center"/>
              <w:rPr>
                <w:rFonts w:asciiTheme="minorHAnsi" w:hAnsiTheme="minorHAnsi" w:cstheme="minorHAnsi"/>
                <w:b/>
                <w:bCs/>
                <w:caps/>
                <w:color w:val="000000"/>
                <w:szCs w:val="20"/>
                <w:lang w:val="el-GR" w:eastAsia="el-GR"/>
              </w:rPr>
            </w:pPr>
            <w:r w:rsidRPr="007129EF">
              <w:rPr>
                <w:rFonts w:asciiTheme="minorHAnsi" w:hAnsiTheme="minorHAnsi" w:cstheme="minorHAnsi"/>
                <w:b/>
                <w:bCs/>
                <w:caps/>
                <w:color w:val="000000"/>
                <w:szCs w:val="20"/>
                <w:lang w:val="el-GR" w:eastAsia="el-GR"/>
              </w:rPr>
              <w:t>ΑΙΤΙΟΛΟΓΗΣΗ/</w:t>
            </w:r>
            <w:r>
              <w:rPr>
                <w:rFonts w:asciiTheme="minorHAnsi" w:hAnsiTheme="minorHAnsi" w:cstheme="minorHAnsi"/>
                <w:b/>
                <w:bCs/>
                <w:caps/>
                <w:color w:val="000000"/>
                <w:szCs w:val="20"/>
                <w:lang w:val="el-GR" w:eastAsia="el-GR"/>
              </w:rPr>
              <w:t xml:space="preserve"> </w:t>
            </w:r>
            <w:r w:rsidRPr="007129EF">
              <w:rPr>
                <w:rFonts w:asciiTheme="minorHAnsi" w:hAnsiTheme="minorHAnsi" w:cstheme="minorHAnsi"/>
                <w:b/>
                <w:bCs/>
                <w:caps/>
                <w:color w:val="000000"/>
                <w:szCs w:val="20"/>
                <w:lang w:val="el-GR" w:eastAsia="el-GR"/>
              </w:rPr>
              <w:t>ΠΑΡΑΤΗΡΗΣΕΙΣ</w:t>
            </w: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lastRenderedPageBreak/>
              <w:t>1</w:t>
            </w:r>
          </w:p>
        </w:tc>
        <w:tc>
          <w:tcPr>
            <w:tcW w:w="1314" w:type="pct"/>
            <w:noWrap/>
            <w:vAlign w:val="center"/>
          </w:tcPr>
          <w:p w:rsidR="006127F9" w:rsidRPr="00180DEC" w:rsidRDefault="006127F9" w:rsidP="00A07944">
            <w:pPr>
              <w:suppressAutoHyphens w:val="0"/>
              <w:spacing w:before="120" w:after="120" w:line="240" w:lineRule="auto"/>
              <w:jc w:val="left"/>
              <w:rPr>
                <w:rFonts w:asciiTheme="minorHAnsi" w:hAnsiTheme="minorHAnsi" w:cstheme="minorHAnsi"/>
                <w:color w:val="000000"/>
                <w:szCs w:val="20"/>
                <w:lang w:val="el-GR" w:eastAsia="el-GR"/>
              </w:rPr>
            </w:pPr>
            <w:r w:rsidRPr="006127F9">
              <w:rPr>
                <w:rFonts w:asciiTheme="minorHAnsi" w:hAnsiTheme="minorHAnsi" w:cstheme="minorHAnsi"/>
                <w:color w:val="000000"/>
                <w:szCs w:val="20"/>
                <w:lang w:val="el-GR" w:eastAsia="el-GR"/>
              </w:rPr>
              <w:t>Ο φορέας της επένδυσης και οι</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τυχόν συμμετέχουσες</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επιχειρήσεις είναι δυνητικοί</w:t>
            </w:r>
            <w:r>
              <w:rPr>
                <w:rFonts w:asciiTheme="minorHAnsi" w:hAnsiTheme="minorHAnsi" w:cstheme="minorHAnsi"/>
                <w:color w:val="000000"/>
                <w:szCs w:val="20"/>
                <w:lang w:val="el-GR" w:eastAsia="el-GR"/>
              </w:rPr>
              <w:t xml:space="preserve"> </w:t>
            </w:r>
            <w:r w:rsidR="00C64876">
              <w:rPr>
                <w:rFonts w:asciiTheme="minorHAnsi" w:hAnsiTheme="minorHAnsi" w:cstheme="minorHAnsi"/>
                <w:color w:val="000000"/>
                <w:szCs w:val="20"/>
                <w:lang w:val="el-GR" w:eastAsia="el-GR"/>
              </w:rPr>
              <w:t>Δικαιούχο</w:t>
            </w:r>
            <w:r w:rsidRPr="006127F9">
              <w:rPr>
                <w:rFonts w:asciiTheme="minorHAnsi" w:hAnsiTheme="minorHAnsi" w:cstheme="minorHAnsi"/>
                <w:color w:val="000000"/>
                <w:szCs w:val="20"/>
                <w:lang w:val="el-GR" w:eastAsia="el-GR"/>
              </w:rPr>
              <w:t>ι με βάση τα κριτήρια</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της πρόσκλησης</w:t>
            </w:r>
          </w:p>
        </w:tc>
        <w:tc>
          <w:tcPr>
            <w:tcW w:w="2043" w:type="pct"/>
            <w:vAlign w:val="center"/>
          </w:tcPr>
          <w:p w:rsidR="006127F9" w:rsidRPr="00180DEC" w:rsidRDefault="006127F9" w:rsidP="00A07944">
            <w:pPr>
              <w:tabs>
                <w:tab w:val="left" w:pos="567"/>
              </w:tabs>
              <w:suppressAutoHyphens w:val="0"/>
              <w:spacing w:before="120" w:after="120" w:line="240" w:lineRule="auto"/>
              <w:jc w:val="left"/>
              <w:rPr>
                <w:rFonts w:asciiTheme="minorHAnsi" w:hAnsiTheme="minorHAnsi" w:cstheme="minorHAnsi"/>
                <w:szCs w:val="20"/>
                <w:lang w:val="el-GR" w:eastAsia="el-GR"/>
              </w:rPr>
            </w:pPr>
            <w:r w:rsidRPr="006127F9">
              <w:rPr>
                <w:rFonts w:asciiTheme="minorHAnsi" w:hAnsiTheme="minorHAnsi" w:cstheme="minorHAnsi"/>
                <w:szCs w:val="20"/>
                <w:lang w:val="el-GR"/>
              </w:rPr>
              <w:t>Εξετάζεται εάν ο φορέας που υποβάλλει την πρόταση και</w:t>
            </w:r>
            <w:r>
              <w:rPr>
                <w:rFonts w:asciiTheme="minorHAnsi" w:hAnsiTheme="minorHAnsi" w:cstheme="minorHAnsi"/>
                <w:szCs w:val="20"/>
                <w:lang w:val="el-GR"/>
              </w:rPr>
              <w:t xml:space="preserve"> </w:t>
            </w:r>
            <w:r w:rsidRPr="006127F9">
              <w:rPr>
                <w:rFonts w:asciiTheme="minorHAnsi" w:hAnsiTheme="minorHAnsi" w:cstheme="minorHAnsi"/>
                <w:szCs w:val="20"/>
                <w:lang w:val="el-GR"/>
              </w:rPr>
              <w:t>οι συμμετέχουσες επιχειρήσεις (εφόσον υπάρχουν)</w:t>
            </w:r>
            <w:r>
              <w:rPr>
                <w:rFonts w:asciiTheme="minorHAnsi" w:hAnsiTheme="minorHAnsi" w:cstheme="minorHAnsi"/>
                <w:szCs w:val="20"/>
                <w:lang w:val="el-GR"/>
              </w:rPr>
              <w:t xml:space="preserve"> </w:t>
            </w:r>
            <w:r w:rsidRPr="006127F9">
              <w:rPr>
                <w:rFonts w:asciiTheme="minorHAnsi" w:hAnsiTheme="minorHAnsi" w:cstheme="minorHAnsi"/>
                <w:szCs w:val="20"/>
                <w:lang w:val="el-GR"/>
              </w:rPr>
              <w:t>εμπίπτουν στις κατηγορίες των δυνητικών δικαιούχων</w:t>
            </w:r>
            <w:r>
              <w:rPr>
                <w:rFonts w:asciiTheme="minorHAnsi" w:hAnsiTheme="minorHAnsi" w:cstheme="minorHAnsi"/>
                <w:szCs w:val="20"/>
                <w:lang w:val="el-GR"/>
              </w:rPr>
              <w:t xml:space="preserve"> </w:t>
            </w:r>
            <w:r w:rsidRPr="006127F9">
              <w:rPr>
                <w:rFonts w:asciiTheme="minorHAnsi" w:hAnsiTheme="minorHAnsi" w:cstheme="minorHAnsi"/>
                <w:szCs w:val="20"/>
                <w:lang w:val="el-GR"/>
              </w:rPr>
              <w:t>που ορίζονται στη πρόσκληση.</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2</w:t>
            </w:r>
          </w:p>
        </w:tc>
        <w:tc>
          <w:tcPr>
            <w:tcW w:w="1314" w:type="pct"/>
            <w:vAlign w:val="center"/>
          </w:tcPr>
          <w:p w:rsidR="006127F9" w:rsidRPr="00180DEC" w:rsidRDefault="006127F9" w:rsidP="00A07944">
            <w:pPr>
              <w:suppressAutoHyphens w:val="0"/>
              <w:spacing w:before="120" w:after="120" w:line="240" w:lineRule="auto"/>
              <w:jc w:val="left"/>
              <w:rPr>
                <w:rFonts w:asciiTheme="minorHAnsi" w:hAnsiTheme="minorHAnsi" w:cstheme="minorHAnsi"/>
                <w:color w:val="000000"/>
                <w:szCs w:val="20"/>
                <w:lang w:val="el-GR" w:eastAsia="el-GR"/>
              </w:rPr>
            </w:pPr>
            <w:r w:rsidRPr="006127F9">
              <w:rPr>
                <w:rFonts w:asciiTheme="minorHAnsi" w:hAnsiTheme="minorHAnsi" w:cstheme="minorHAnsi"/>
                <w:color w:val="000000"/>
                <w:szCs w:val="20"/>
                <w:lang w:val="el-GR" w:eastAsia="el-GR"/>
              </w:rPr>
              <w:t>Πληρούνται όλες οι προϋποθέσεις</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του κεφαλαίου Ι καθώς και οι</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ειδικές προϋποθέσεις των άρθρων</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19, 25, 28 του ΚΑΝ. (ΕΕ) 651/2014</w:t>
            </w:r>
          </w:p>
        </w:tc>
        <w:tc>
          <w:tcPr>
            <w:tcW w:w="2043" w:type="pct"/>
            <w:vAlign w:val="center"/>
          </w:tcPr>
          <w:p w:rsidR="006127F9" w:rsidRPr="00180DEC" w:rsidRDefault="006127F9" w:rsidP="00A07944">
            <w:pPr>
              <w:spacing w:before="120" w:after="120" w:line="240" w:lineRule="auto"/>
              <w:jc w:val="left"/>
              <w:rPr>
                <w:rFonts w:asciiTheme="minorHAnsi" w:hAnsiTheme="minorHAnsi" w:cstheme="minorHAnsi"/>
                <w:color w:val="000000"/>
                <w:szCs w:val="20"/>
                <w:lang w:val="el-GR" w:eastAsia="el-GR"/>
              </w:rPr>
            </w:pPr>
            <w:r w:rsidRPr="006127F9">
              <w:rPr>
                <w:rFonts w:asciiTheme="minorHAnsi" w:hAnsiTheme="minorHAnsi" w:cstheme="minorHAnsi"/>
                <w:szCs w:val="20"/>
                <w:lang w:val="el-GR"/>
              </w:rPr>
              <w:t>Εξετάζεται η τήρηση όλων των προϋποθέσεων του Καν.</w:t>
            </w:r>
            <w:r>
              <w:rPr>
                <w:rFonts w:asciiTheme="minorHAnsi" w:hAnsiTheme="minorHAnsi" w:cstheme="minorHAnsi"/>
                <w:szCs w:val="20"/>
                <w:lang w:val="el-GR"/>
              </w:rPr>
              <w:t xml:space="preserve"> </w:t>
            </w:r>
            <w:r w:rsidRPr="006127F9">
              <w:rPr>
                <w:rFonts w:asciiTheme="minorHAnsi" w:hAnsiTheme="minorHAnsi" w:cstheme="minorHAnsi"/>
                <w:szCs w:val="20"/>
                <w:lang w:val="el-GR"/>
              </w:rPr>
              <w:t>Ε.Ε. 651/2014 και η προσκόμιση σχετικής υπεύθυνης</w:t>
            </w:r>
            <w:r>
              <w:rPr>
                <w:rFonts w:asciiTheme="minorHAnsi" w:hAnsiTheme="minorHAnsi" w:cstheme="minorHAnsi"/>
                <w:szCs w:val="20"/>
                <w:lang w:val="el-GR"/>
              </w:rPr>
              <w:t xml:space="preserve"> </w:t>
            </w:r>
            <w:r w:rsidRPr="006127F9">
              <w:rPr>
                <w:rFonts w:asciiTheme="minorHAnsi" w:hAnsiTheme="minorHAnsi" w:cstheme="minorHAnsi"/>
                <w:szCs w:val="20"/>
                <w:lang w:val="el-GR"/>
              </w:rPr>
              <w:t>δήλωσης.</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4" w:type="pct"/>
            <w:vAlign w:val="center"/>
          </w:tcPr>
          <w:p w:rsidR="006127F9" w:rsidRPr="00180DEC" w:rsidRDefault="006127F9" w:rsidP="00A07944">
            <w:pPr>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3</w:t>
            </w:r>
          </w:p>
        </w:tc>
        <w:tc>
          <w:tcPr>
            <w:tcW w:w="1314" w:type="pct"/>
            <w:vAlign w:val="center"/>
          </w:tcPr>
          <w:p w:rsidR="006127F9" w:rsidRPr="00180DEC" w:rsidRDefault="006127F9" w:rsidP="00A07944">
            <w:pPr>
              <w:suppressAutoHyphens w:val="0"/>
              <w:spacing w:before="120" w:after="120" w:line="240" w:lineRule="auto"/>
              <w:jc w:val="left"/>
              <w:rPr>
                <w:rFonts w:asciiTheme="minorHAnsi" w:hAnsiTheme="minorHAnsi" w:cstheme="minorHAnsi"/>
                <w:color w:val="000000"/>
                <w:szCs w:val="20"/>
                <w:lang w:val="el-GR" w:eastAsia="el-GR"/>
              </w:rPr>
            </w:pPr>
            <w:r w:rsidRPr="006127F9">
              <w:rPr>
                <w:rFonts w:asciiTheme="minorHAnsi" w:hAnsiTheme="minorHAnsi" w:cstheme="minorHAnsi"/>
                <w:color w:val="000000"/>
                <w:szCs w:val="20"/>
                <w:lang w:val="el-GR" w:eastAsia="el-GR"/>
              </w:rPr>
              <w:t>Η/Οι επιχείρηση/εις</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χρησιμοποιεί/</w:t>
            </w:r>
            <w:proofErr w:type="spellStart"/>
            <w:r w:rsidRPr="006127F9">
              <w:rPr>
                <w:rFonts w:asciiTheme="minorHAnsi" w:hAnsiTheme="minorHAnsi" w:cstheme="minorHAnsi"/>
                <w:color w:val="000000"/>
                <w:szCs w:val="20"/>
                <w:lang w:val="el-GR" w:eastAsia="el-GR"/>
              </w:rPr>
              <w:t>ούν</w:t>
            </w:r>
            <w:proofErr w:type="spellEnd"/>
            <w:r w:rsidRPr="006127F9">
              <w:rPr>
                <w:rFonts w:asciiTheme="minorHAnsi" w:hAnsiTheme="minorHAnsi" w:cstheme="minorHAnsi"/>
                <w:color w:val="000000"/>
                <w:szCs w:val="20"/>
                <w:lang w:val="el-GR" w:eastAsia="el-GR"/>
              </w:rPr>
              <w:t xml:space="preserve"> διπλογραφικό ή</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απλογραφικό λογιστικό σύστημα</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 xml:space="preserve">(τηρεί βιβλία </w:t>
            </w:r>
            <w:proofErr w:type="spellStart"/>
            <w:r w:rsidRPr="006127F9">
              <w:rPr>
                <w:rFonts w:asciiTheme="minorHAnsi" w:hAnsiTheme="minorHAnsi" w:cstheme="minorHAnsi"/>
                <w:color w:val="000000"/>
                <w:szCs w:val="20"/>
                <w:lang w:val="el-GR" w:eastAsia="el-GR"/>
              </w:rPr>
              <w:t>Β΄ή</w:t>
            </w:r>
            <w:proofErr w:type="spellEnd"/>
            <w:r w:rsidRPr="006127F9">
              <w:rPr>
                <w:rFonts w:asciiTheme="minorHAnsi" w:hAnsiTheme="minorHAnsi" w:cstheme="minorHAnsi"/>
                <w:color w:val="000000"/>
                <w:szCs w:val="20"/>
                <w:lang w:val="el-GR" w:eastAsia="el-GR"/>
              </w:rPr>
              <w:t xml:space="preserve"> Γ' κατηγορίας),</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και μέχρι τις 31/12/2017</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έχει/έχουν τουλάχιστον μία</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κλεισμένη διαχειριστική χρήση.</w:t>
            </w:r>
          </w:p>
        </w:tc>
        <w:tc>
          <w:tcPr>
            <w:tcW w:w="2043" w:type="pct"/>
            <w:vAlign w:val="center"/>
          </w:tcPr>
          <w:p w:rsidR="006127F9" w:rsidRPr="00180DEC" w:rsidRDefault="006127F9" w:rsidP="00A07944">
            <w:pPr>
              <w:tabs>
                <w:tab w:val="left" w:pos="567"/>
              </w:tabs>
              <w:suppressAutoHyphens w:val="0"/>
              <w:spacing w:before="120" w:after="120" w:line="240" w:lineRule="auto"/>
              <w:jc w:val="left"/>
              <w:rPr>
                <w:rFonts w:asciiTheme="minorHAnsi" w:hAnsiTheme="minorHAnsi" w:cstheme="minorHAnsi"/>
                <w:szCs w:val="20"/>
                <w:lang w:val="el-GR" w:eastAsia="el-GR"/>
              </w:rPr>
            </w:pPr>
            <w:r w:rsidRPr="006127F9">
              <w:rPr>
                <w:rFonts w:asciiTheme="minorHAnsi" w:hAnsiTheme="minorHAnsi" w:cstheme="minorHAnsi"/>
                <w:szCs w:val="20"/>
                <w:lang w:val="el-GR" w:eastAsia="el-GR"/>
              </w:rPr>
              <w:t>Εξετάζεται αν η/οι επιχείρηση/εις τηρεί/τηρούν βιβλία</w:t>
            </w:r>
            <w:r>
              <w:rPr>
                <w:rFonts w:asciiTheme="minorHAnsi" w:hAnsiTheme="minorHAnsi" w:cstheme="minorHAnsi"/>
                <w:szCs w:val="20"/>
                <w:lang w:val="el-GR" w:eastAsia="el-GR"/>
              </w:rPr>
              <w:t xml:space="preserve"> </w:t>
            </w:r>
            <w:proofErr w:type="spellStart"/>
            <w:r w:rsidRPr="006127F9">
              <w:rPr>
                <w:rFonts w:asciiTheme="minorHAnsi" w:hAnsiTheme="minorHAnsi" w:cstheme="minorHAnsi"/>
                <w:szCs w:val="20"/>
                <w:lang w:val="el-GR" w:eastAsia="el-GR"/>
              </w:rPr>
              <w:t>Β΄ή</w:t>
            </w:r>
            <w:proofErr w:type="spellEnd"/>
            <w:r w:rsidRPr="006127F9">
              <w:rPr>
                <w:rFonts w:asciiTheme="minorHAnsi" w:hAnsiTheme="minorHAnsi" w:cstheme="minorHAnsi"/>
                <w:szCs w:val="20"/>
                <w:lang w:val="el-GR" w:eastAsia="el-GR"/>
              </w:rPr>
              <w:t xml:space="preserve"> Γ' κατηγορίας και αν μέχρι τις 31/12/2017 έχει/έχουν</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τουλάχιστον μία κλεισμένη διαχειριστική χρήση.</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4</w:t>
            </w:r>
          </w:p>
        </w:tc>
        <w:tc>
          <w:tcPr>
            <w:tcW w:w="1314" w:type="pct"/>
            <w:vAlign w:val="center"/>
          </w:tcPr>
          <w:p w:rsidR="006127F9" w:rsidRPr="00180DEC" w:rsidRDefault="006127F9" w:rsidP="00A07944">
            <w:pPr>
              <w:suppressAutoHyphens w:val="0"/>
              <w:spacing w:before="120" w:after="120" w:line="240" w:lineRule="auto"/>
              <w:jc w:val="left"/>
              <w:rPr>
                <w:rFonts w:asciiTheme="minorHAnsi" w:hAnsiTheme="minorHAnsi" w:cstheme="minorHAnsi"/>
                <w:color w:val="000000"/>
                <w:szCs w:val="20"/>
                <w:lang w:val="el-GR" w:eastAsia="el-GR"/>
              </w:rPr>
            </w:pPr>
            <w:proofErr w:type="spellStart"/>
            <w:r w:rsidRPr="006127F9">
              <w:rPr>
                <w:rFonts w:asciiTheme="minorHAnsi" w:hAnsiTheme="minorHAnsi" w:cstheme="minorHAnsi"/>
                <w:szCs w:val="20"/>
                <w:lang w:val="el-GR"/>
              </w:rPr>
              <w:t>Επιλεξιμότητα</w:t>
            </w:r>
            <w:proofErr w:type="spellEnd"/>
            <w:r w:rsidRPr="006127F9">
              <w:rPr>
                <w:rFonts w:asciiTheme="minorHAnsi" w:hAnsiTheme="minorHAnsi" w:cstheme="minorHAnsi"/>
                <w:szCs w:val="20"/>
                <w:lang w:val="el-GR"/>
              </w:rPr>
              <w:t xml:space="preserve"> ΚΑΔ και</w:t>
            </w:r>
            <w:r>
              <w:rPr>
                <w:rFonts w:asciiTheme="minorHAnsi" w:hAnsiTheme="minorHAnsi" w:cstheme="minorHAnsi"/>
                <w:szCs w:val="20"/>
                <w:lang w:val="el-GR"/>
              </w:rPr>
              <w:t xml:space="preserve"> </w:t>
            </w:r>
            <w:r w:rsidRPr="006127F9">
              <w:rPr>
                <w:rFonts w:asciiTheme="minorHAnsi" w:hAnsiTheme="minorHAnsi" w:cstheme="minorHAnsi"/>
                <w:szCs w:val="20"/>
                <w:lang w:val="el-GR"/>
              </w:rPr>
              <w:t>συνεισφορά στην Περιφερειακή</w:t>
            </w:r>
            <w:r>
              <w:rPr>
                <w:rFonts w:asciiTheme="minorHAnsi" w:hAnsiTheme="minorHAnsi" w:cstheme="minorHAnsi"/>
                <w:szCs w:val="20"/>
                <w:lang w:val="el-GR"/>
              </w:rPr>
              <w:t xml:space="preserve"> </w:t>
            </w:r>
            <w:r w:rsidRPr="006127F9">
              <w:rPr>
                <w:rFonts w:asciiTheme="minorHAnsi" w:hAnsiTheme="minorHAnsi" w:cstheme="minorHAnsi"/>
                <w:szCs w:val="20"/>
                <w:lang w:val="el-GR"/>
              </w:rPr>
              <w:t>Στρατηγική Έξυπνης Εξειδίκευσης</w:t>
            </w:r>
            <w:r>
              <w:rPr>
                <w:rFonts w:asciiTheme="minorHAnsi" w:hAnsiTheme="minorHAnsi" w:cstheme="minorHAnsi"/>
                <w:szCs w:val="20"/>
                <w:lang w:val="el-GR"/>
              </w:rPr>
              <w:t xml:space="preserve"> </w:t>
            </w:r>
            <w:r w:rsidRPr="006127F9">
              <w:rPr>
                <w:rFonts w:asciiTheme="minorHAnsi" w:hAnsiTheme="minorHAnsi" w:cstheme="minorHAnsi"/>
                <w:szCs w:val="20"/>
                <w:lang w:val="el-GR"/>
              </w:rPr>
              <w:t xml:space="preserve">της Περιφέρειας </w:t>
            </w:r>
            <w:r>
              <w:rPr>
                <w:rFonts w:asciiTheme="minorHAnsi" w:hAnsiTheme="minorHAnsi" w:cstheme="minorHAnsi"/>
                <w:szCs w:val="20"/>
                <w:lang w:val="el-GR"/>
              </w:rPr>
              <w:t>Νοτίου Αιγαίου</w:t>
            </w:r>
          </w:p>
        </w:tc>
        <w:tc>
          <w:tcPr>
            <w:tcW w:w="2043" w:type="pct"/>
            <w:vAlign w:val="center"/>
          </w:tcPr>
          <w:p w:rsidR="006127F9" w:rsidRPr="006127F9" w:rsidRDefault="006127F9" w:rsidP="00A07944">
            <w:pPr>
              <w:tabs>
                <w:tab w:val="left" w:pos="567"/>
              </w:tabs>
              <w:suppressAutoHyphens w:val="0"/>
              <w:spacing w:before="120" w:after="120" w:line="240" w:lineRule="auto"/>
              <w:jc w:val="left"/>
              <w:rPr>
                <w:rFonts w:asciiTheme="minorHAnsi" w:hAnsiTheme="minorHAnsi" w:cstheme="minorHAnsi"/>
                <w:szCs w:val="20"/>
                <w:lang w:val="el-GR" w:eastAsia="el-GR"/>
              </w:rPr>
            </w:pPr>
            <w:r w:rsidRPr="006127F9">
              <w:rPr>
                <w:rFonts w:asciiTheme="minorHAnsi" w:hAnsiTheme="minorHAnsi" w:cstheme="minorHAnsi"/>
                <w:szCs w:val="20"/>
                <w:lang w:val="el-GR" w:eastAsia="el-GR"/>
              </w:rPr>
              <w:t>Εξετάζεται αν:</w:t>
            </w:r>
          </w:p>
          <w:p w:rsidR="006127F9" w:rsidRDefault="006127F9" w:rsidP="00073995">
            <w:pPr>
              <w:pStyle w:val="af6"/>
              <w:numPr>
                <w:ilvl w:val="0"/>
                <w:numId w:val="29"/>
              </w:numPr>
              <w:suppressAutoHyphens w:val="0"/>
              <w:spacing w:before="120" w:after="120" w:line="240" w:lineRule="auto"/>
              <w:ind w:left="463" w:hanging="284"/>
              <w:jc w:val="left"/>
              <w:rPr>
                <w:rFonts w:asciiTheme="minorHAnsi" w:hAnsiTheme="minorHAnsi" w:cstheme="minorHAnsi"/>
                <w:szCs w:val="20"/>
                <w:lang w:val="el-GR" w:eastAsia="el-GR"/>
              </w:rPr>
            </w:pPr>
            <w:r w:rsidRPr="006127F9">
              <w:rPr>
                <w:rFonts w:asciiTheme="minorHAnsi" w:hAnsiTheme="minorHAnsi" w:cstheme="minorHAnsi"/>
                <w:szCs w:val="20"/>
                <w:lang w:val="el-GR" w:eastAsia="el-GR"/>
              </w:rPr>
              <w:t>η/οι επιχείρηση/σεις διαθέτει/</w:t>
            </w:r>
            <w:proofErr w:type="spellStart"/>
            <w:r w:rsidRPr="006127F9">
              <w:rPr>
                <w:rFonts w:asciiTheme="minorHAnsi" w:hAnsiTheme="minorHAnsi" w:cstheme="minorHAnsi"/>
                <w:szCs w:val="20"/>
                <w:lang w:val="el-GR" w:eastAsia="el-GR"/>
              </w:rPr>
              <w:t>τουν</w:t>
            </w:r>
            <w:proofErr w:type="spellEnd"/>
            <w:r w:rsidRPr="006127F9">
              <w:rPr>
                <w:rFonts w:asciiTheme="minorHAnsi" w:hAnsiTheme="minorHAnsi" w:cstheme="minorHAnsi"/>
                <w:szCs w:val="20"/>
                <w:lang w:val="el-GR" w:eastAsia="el-GR"/>
              </w:rPr>
              <w:t xml:space="preserve"> ΚΑΔ των τομέων- κλάδων προτεραιότητας της στρατηγικής έξυπνης</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εξειδίκευσης και</w:t>
            </w:r>
          </w:p>
          <w:p w:rsidR="006127F9" w:rsidRPr="006127F9" w:rsidRDefault="006127F9" w:rsidP="00073995">
            <w:pPr>
              <w:pStyle w:val="af6"/>
              <w:numPr>
                <w:ilvl w:val="0"/>
                <w:numId w:val="29"/>
              </w:numPr>
              <w:suppressAutoHyphens w:val="0"/>
              <w:spacing w:before="120" w:after="120" w:line="240" w:lineRule="auto"/>
              <w:ind w:left="463" w:hanging="284"/>
              <w:jc w:val="left"/>
              <w:rPr>
                <w:rFonts w:asciiTheme="minorHAnsi" w:hAnsiTheme="minorHAnsi" w:cstheme="minorHAnsi"/>
                <w:szCs w:val="20"/>
                <w:lang w:val="el-GR" w:eastAsia="el-GR"/>
              </w:rPr>
            </w:pPr>
            <w:r w:rsidRPr="006127F9">
              <w:rPr>
                <w:rFonts w:asciiTheme="minorHAnsi" w:hAnsiTheme="minorHAnsi" w:cstheme="minorHAnsi"/>
                <w:szCs w:val="20"/>
                <w:lang w:val="el-GR" w:eastAsia="el-GR"/>
              </w:rPr>
              <w:t>τεκμηριώνεται η συνεισφορά της πρότασης στη αλυσίδα αξίας του αντίστοιχου κλάδου</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προτεραιότητας.</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5</w:t>
            </w:r>
          </w:p>
        </w:tc>
        <w:tc>
          <w:tcPr>
            <w:tcW w:w="1314" w:type="pct"/>
            <w:vAlign w:val="center"/>
          </w:tcPr>
          <w:p w:rsidR="006127F9" w:rsidRPr="00180DEC" w:rsidRDefault="006127F9" w:rsidP="00A07944">
            <w:pPr>
              <w:tabs>
                <w:tab w:val="left" w:pos="567"/>
              </w:tabs>
              <w:suppressAutoHyphens w:val="0"/>
              <w:spacing w:before="120" w:after="120" w:line="240" w:lineRule="auto"/>
              <w:ind w:left="-43"/>
              <w:jc w:val="left"/>
              <w:rPr>
                <w:rFonts w:asciiTheme="minorHAnsi" w:hAnsiTheme="minorHAnsi" w:cstheme="minorHAnsi"/>
                <w:szCs w:val="20"/>
                <w:lang w:val="el-GR" w:eastAsia="el-GR"/>
              </w:rPr>
            </w:pPr>
            <w:r w:rsidRPr="006127F9">
              <w:rPr>
                <w:rFonts w:asciiTheme="minorHAnsi" w:hAnsiTheme="minorHAnsi" w:cstheme="minorHAnsi"/>
                <w:szCs w:val="20"/>
                <w:lang w:val="el-GR" w:eastAsia="el-GR"/>
              </w:rPr>
              <w:t>Η/Οι επιχείρηση/εις</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λειτουργεί/</w:t>
            </w:r>
            <w:proofErr w:type="spellStart"/>
            <w:r w:rsidRPr="006127F9">
              <w:rPr>
                <w:rFonts w:asciiTheme="minorHAnsi" w:hAnsiTheme="minorHAnsi" w:cstheme="minorHAnsi"/>
                <w:szCs w:val="20"/>
                <w:lang w:val="el-GR" w:eastAsia="el-GR"/>
              </w:rPr>
              <w:t>ουν</w:t>
            </w:r>
            <w:proofErr w:type="spellEnd"/>
            <w:r w:rsidRPr="006127F9">
              <w:rPr>
                <w:rFonts w:asciiTheme="minorHAnsi" w:hAnsiTheme="minorHAnsi" w:cstheme="minorHAnsi"/>
                <w:szCs w:val="20"/>
                <w:lang w:val="el-GR" w:eastAsia="el-GR"/>
              </w:rPr>
              <w:t xml:space="preserve"> αποκλειστικά με</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μία από τις ακόλουθες μορφές</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επιχείρησης εταιρικού /</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εμπορικού χαρακτήρα: ΑΕ, ΕΠΕ,</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ΟΕ, ΕΕ, Ι.Κ.Ε, Ατομική Επιχείρηση,</w:t>
            </w:r>
            <w:r>
              <w:rPr>
                <w:rFonts w:asciiTheme="minorHAnsi" w:hAnsiTheme="minorHAnsi" w:cstheme="minorHAnsi"/>
                <w:szCs w:val="20"/>
                <w:lang w:val="el-GR" w:eastAsia="el-GR"/>
              </w:rPr>
              <w:t xml:space="preserve"> </w:t>
            </w:r>
            <w:r w:rsidRPr="006127F9">
              <w:rPr>
                <w:rFonts w:asciiTheme="minorHAnsi" w:hAnsiTheme="minorHAnsi" w:cstheme="minorHAnsi"/>
                <w:szCs w:val="20"/>
                <w:lang w:val="el-GR" w:eastAsia="el-GR"/>
              </w:rPr>
              <w:t>Συνεταιρισμός, ΚΟΙΝΣΕΠ.</w:t>
            </w:r>
          </w:p>
        </w:tc>
        <w:tc>
          <w:tcPr>
            <w:tcW w:w="2043" w:type="pct"/>
            <w:vAlign w:val="center"/>
          </w:tcPr>
          <w:p w:rsidR="006127F9" w:rsidRPr="00180DEC" w:rsidRDefault="006127F9" w:rsidP="00A07944">
            <w:pPr>
              <w:suppressAutoHyphens w:val="0"/>
              <w:spacing w:before="120" w:after="120" w:line="240" w:lineRule="auto"/>
              <w:jc w:val="left"/>
              <w:rPr>
                <w:rFonts w:asciiTheme="minorHAnsi" w:hAnsiTheme="minorHAnsi" w:cstheme="minorHAnsi"/>
                <w:color w:val="000000"/>
                <w:szCs w:val="20"/>
                <w:lang w:val="el-GR" w:eastAsia="el-GR"/>
              </w:rPr>
            </w:pPr>
            <w:r w:rsidRPr="006127F9">
              <w:rPr>
                <w:rFonts w:asciiTheme="minorHAnsi" w:hAnsiTheme="minorHAnsi" w:cstheme="minorHAnsi"/>
                <w:color w:val="000000"/>
                <w:szCs w:val="20"/>
                <w:lang w:val="el-GR" w:eastAsia="el-GR"/>
              </w:rPr>
              <w:t>Εξετάζεται αν η/οι επιχείρηση/εις λειτουργεί/</w:t>
            </w:r>
            <w:proofErr w:type="spellStart"/>
            <w:r w:rsidRPr="006127F9">
              <w:rPr>
                <w:rFonts w:asciiTheme="minorHAnsi" w:hAnsiTheme="minorHAnsi" w:cstheme="minorHAnsi"/>
                <w:color w:val="000000"/>
                <w:szCs w:val="20"/>
                <w:lang w:val="el-GR" w:eastAsia="el-GR"/>
              </w:rPr>
              <w:t>ούν</w:t>
            </w:r>
            <w:proofErr w:type="spellEnd"/>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αποκλειστικά με μία από τις οριζόμενες στην πρόσκληση</w:t>
            </w:r>
            <w:r>
              <w:rPr>
                <w:rFonts w:asciiTheme="minorHAnsi" w:hAnsiTheme="minorHAnsi" w:cstheme="minorHAnsi"/>
                <w:color w:val="000000"/>
                <w:szCs w:val="20"/>
                <w:lang w:val="el-GR" w:eastAsia="el-GR"/>
              </w:rPr>
              <w:t xml:space="preserve"> </w:t>
            </w:r>
            <w:r w:rsidRPr="006127F9">
              <w:rPr>
                <w:rFonts w:asciiTheme="minorHAnsi" w:hAnsiTheme="minorHAnsi" w:cstheme="minorHAnsi"/>
                <w:color w:val="000000"/>
                <w:szCs w:val="20"/>
                <w:lang w:val="el-GR" w:eastAsia="el-GR"/>
              </w:rPr>
              <w:t>μορφές επιχείρησης εταιρικού / εμπορικού χαρακτήρα.</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6</w:t>
            </w:r>
          </w:p>
        </w:tc>
        <w:tc>
          <w:tcPr>
            <w:tcW w:w="1314"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Ύπαρξη κατά περίπτωση</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απαιτούμενης/</w:t>
            </w:r>
            <w:proofErr w:type="spellStart"/>
            <w:r w:rsidRPr="00B509B6">
              <w:rPr>
                <w:rFonts w:asciiTheme="minorHAnsi" w:hAnsiTheme="minorHAnsi" w:cstheme="minorHAnsi"/>
                <w:color w:val="000000"/>
                <w:szCs w:val="20"/>
                <w:lang w:val="el-GR" w:eastAsia="el-GR"/>
              </w:rPr>
              <w:t>νων</w:t>
            </w:r>
            <w:proofErr w:type="spellEnd"/>
            <w:r w:rsidRPr="00B509B6">
              <w:rPr>
                <w:rFonts w:asciiTheme="minorHAnsi" w:hAnsiTheme="minorHAnsi" w:cstheme="minorHAnsi"/>
                <w:color w:val="000000"/>
                <w:szCs w:val="20"/>
                <w:lang w:val="el-GR" w:eastAsia="el-GR"/>
              </w:rPr>
              <w:t xml:space="preserve"> εν ισχύ</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άδειας/αδειών λειτουργίας ή</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αίτησης/</w:t>
            </w:r>
            <w:proofErr w:type="spellStart"/>
            <w:r w:rsidRPr="00B509B6">
              <w:rPr>
                <w:rFonts w:asciiTheme="minorHAnsi" w:hAnsiTheme="minorHAnsi" w:cstheme="minorHAnsi"/>
                <w:color w:val="000000"/>
                <w:szCs w:val="20"/>
                <w:lang w:val="el-GR" w:eastAsia="el-GR"/>
              </w:rPr>
              <w:t>εων</w:t>
            </w:r>
            <w:proofErr w:type="spellEnd"/>
            <w:r w:rsidRPr="00B509B6">
              <w:rPr>
                <w:rFonts w:asciiTheme="minorHAnsi" w:hAnsiTheme="minorHAnsi" w:cstheme="minorHAnsi"/>
                <w:color w:val="000000"/>
                <w:szCs w:val="20"/>
                <w:lang w:val="el-GR" w:eastAsia="el-GR"/>
              </w:rPr>
              <w:t xml:space="preserve"> έκδοσης ή</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ανανέωσης, για τη/</w:t>
            </w:r>
            <w:proofErr w:type="spellStart"/>
            <w:r w:rsidRPr="00B509B6">
              <w:rPr>
                <w:rFonts w:asciiTheme="minorHAnsi" w:hAnsiTheme="minorHAnsi" w:cstheme="minorHAnsi"/>
                <w:color w:val="000000"/>
                <w:szCs w:val="20"/>
                <w:lang w:val="el-GR" w:eastAsia="el-GR"/>
              </w:rPr>
              <w:t>ις</w:t>
            </w:r>
            <w:proofErr w:type="spellEnd"/>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δραστηριότητα/ες στην/</w:t>
            </w:r>
            <w:proofErr w:type="spellStart"/>
            <w:r w:rsidRPr="00B509B6">
              <w:rPr>
                <w:rFonts w:asciiTheme="minorHAnsi" w:hAnsiTheme="minorHAnsi" w:cstheme="minorHAnsi"/>
                <w:color w:val="000000"/>
                <w:szCs w:val="20"/>
                <w:lang w:val="el-GR" w:eastAsia="el-GR"/>
              </w:rPr>
              <w:t>ις</w:t>
            </w:r>
            <w:proofErr w:type="spellEnd"/>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οποία/ες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δραστηριοποιείται/</w:t>
            </w:r>
            <w:proofErr w:type="spellStart"/>
            <w:r w:rsidRPr="00B509B6">
              <w:rPr>
                <w:rFonts w:asciiTheme="minorHAnsi" w:hAnsiTheme="minorHAnsi" w:cstheme="minorHAnsi"/>
                <w:color w:val="000000"/>
                <w:szCs w:val="20"/>
                <w:lang w:val="el-GR" w:eastAsia="el-GR"/>
              </w:rPr>
              <w:t>ούνται</w:t>
            </w:r>
            <w:proofErr w:type="spellEnd"/>
            <w:r w:rsidRPr="00B509B6">
              <w:rPr>
                <w:rFonts w:asciiTheme="minorHAnsi" w:hAnsiTheme="minorHAnsi" w:cstheme="minorHAnsi"/>
                <w:color w:val="000000"/>
                <w:szCs w:val="20"/>
                <w:lang w:val="el-GR" w:eastAsia="el-GR"/>
              </w:rPr>
              <w:t xml:space="preserve"> η/οι</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lastRenderedPageBreak/>
              <w:t>επιχείρηση/εις</w:t>
            </w:r>
          </w:p>
        </w:tc>
        <w:tc>
          <w:tcPr>
            <w:tcW w:w="2043"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lastRenderedPageBreak/>
              <w:t>Εξετάζεται αν υπάρχει/</w:t>
            </w:r>
            <w:proofErr w:type="spellStart"/>
            <w:r w:rsidRPr="00B509B6">
              <w:rPr>
                <w:rFonts w:asciiTheme="minorHAnsi" w:hAnsiTheme="minorHAnsi" w:cstheme="minorHAnsi"/>
                <w:color w:val="000000"/>
                <w:szCs w:val="20"/>
                <w:lang w:val="el-GR" w:eastAsia="el-GR"/>
              </w:rPr>
              <w:t>ουν</w:t>
            </w:r>
            <w:proofErr w:type="spellEnd"/>
            <w:r w:rsidRPr="00B509B6">
              <w:rPr>
                <w:rFonts w:asciiTheme="minorHAnsi" w:hAnsiTheme="minorHAnsi" w:cstheme="minorHAnsi"/>
                <w:color w:val="000000"/>
                <w:szCs w:val="20"/>
                <w:lang w:val="el-GR" w:eastAsia="el-GR"/>
              </w:rPr>
              <w:t xml:space="preserve"> η/οι απαιτούμενη/ες εν ισχύ</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άδεια/ες λειτουργίας ή αίτηση/εις έκδοσης ή ανανέωσης,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για τη/</w:t>
            </w:r>
            <w:proofErr w:type="spellStart"/>
            <w:r w:rsidRPr="00B509B6">
              <w:rPr>
                <w:rFonts w:asciiTheme="minorHAnsi" w:hAnsiTheme="minorHAnsi" w:cstheme="minorHAnsi"/>
                <w:color w:val="000000"/>
                <w:szCs w:val="20"/>
                <w:lang w:val="el-GR" w:eastAsia="el-GR"/>
              </w:rPr>
              <w:t>ις</w:t>
            </w:r>
            <w:proofErr w:type="spellEnd"/>
            <w:r w:rsidRPr="00B509B6">
              <w:rPr>
                <w:rFonts w:asciiTheme="minorHAnsi" w:hAnsiTheme="minorHAnsi" w:cstheme="minorHAnsi"/>
                <w:color w:val="000000"/>
                <w:szCs w:val="20"/>
                <w:lang w:val="el-GR" w:eastAsia="el-GR"/>
              </w:rPr>
              <w:t xml:space="preserve"> δραστηριότητα/ες στην/</w:t>
            </w:r>
            <w:proofErr w:type="spellStart"/>
            <w:r w:rsidRPr="00B509B6">
              <w:rPr>
                <w:rFonts w:asciiTheme="minorHAnsi" w:hAnsiTheme="minorHAnsi" w:cstheme="minorHAnsi"/>
                <w:color w:val="000000"/>
                <w:szCs w:val="20"/>
                <w:lang w:val="el-GR" w:eastAsia="el-GR"/>
              </w:rPr>
              <w:t>ις</w:t>
            </w:r>
            <w:proofErr w:type="spellEnd"/>
            <w:r w:rsidRPr="00B509B6">
              <w:rPr>
                <w:rFonts w:asciiTheme="minorHAnsi" w:hAnsiTheme="minorHAnsi" w:cstheme="minorHAnsi"/>
                <w:color w:val="000000"/>
                <w:szCs w:val="20"/>
                <w:lang w:val="el-GR" w:eastAsia="el-GR"/>
              </w:rPr>
              <w:t xml:space="preserve"> οποία/ες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δραστηριοποιείται/</w:t>
            </w:r>
            <w:proofErr w:type="spellStart"/>
            <w:r w:rsidRPr="00B509B6">
              <w:rPr>
                <w:rFonts w:asciiTheme="minorHAnsi" w:hAnsiTheme="minorHAnsi" w:cstheme="minorHAnsi"/>
                <w:color w:val="000000"/>
                <w:szCs w:val="20"/>
                <w:lang w:val="el-GR" w:eastAsia="el-GR"/>
              </w:rPr>
              <w:t>ούνται</w:t>
            </w:r>
            <w:proofErr w:type="spellEnd"/>
            <w:r w:rsidRPr="00B509B6">
              <w:rPr>
                <w:rFonts w:asciiTheme="minorHAnsi" w:hAnsiTheme="minorHAnsi" w:cstheme="minorHAnsi"/>
                <w:color w:val="000000"/>
                <w:szCs w:val="20"/>
                <w:lang w:val="el-GR" w:eastAsia="el-GR"/>
              </w:rPr>
              <w:t xml:space="preserve"> η/οι επιχείρηση/εις. Σε</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περίπτωση που δεν υπάρχει υποχρέωση έκδοσης άδειας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λειτουργίας εξετάζεται η προσκόμιση σχετικής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 xml:space="preserve">υπεύθυνης </w:t>
            </w:r>
            <w:r w:rsidRPr="00B509B6">
              <w:rPr>
                <w:rFonts w:asciiTheme="minorHAnsi" w:hAnsiTheme="minorHAnsi" w:cstheme="minorHAnsi"/>
                <w:color w:val="000000"/>
                <w:szCs w:val="20"/>
                <w:lang w:val="el-GR" w:eastAsia="el-GR"/>
              </w:rPr>
              <w:lastRenderedPageBreak/>
              <w:t>δήλωσης του νομίμου εκπροσώπου της/των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επιχείρησης/</w:t>
            </w:r>
            <w:proofErr w:type="spellStart"/>
            <w:r w:rsidRPr="00B509B6">
              <w:rPr>
                <w:rFonts w:asciiTheme="minorHAnsi" w:hAnsiTheme="minorHAnsi" w:cstheme="minorHAnsi"/>
                <w:color w:val="000000"/>
                <w:szCs w:val="20"/>
                <w:lang w:val="el-GR" w:eastAsia="el-GR"/>
              </w:rPr>
              <w:t>εων</w:t>
            </w:r>
            <w:proofErr w:type="spellEnd"/>
            <w:r w:rsidRPr="00B509B6">
              <w:rPr>
                <w:rFonts w:asciiTheme="minorHAnsi" w:hAnsiTheme="minorHAnsi" w:cstheme="minorHAnsi"/>
                <w:color w:val="000000"/>
                <w:szCs w:val="20"/>
                <w:lang w:val="el-GR" w:eastAsia="el-GR"/>
              </w:rPr>
              <w:t>.</w:t>
            </w:r>
          </w:p>
        </w:tc>
        <w:tc>
          <w:tcPr>
            <w:tcW w:w="455" w:type="pct"/>
            <w:vAlign w:val="center"/>
          </w:tcPr>
          <w:p w:rsidR="006127F9" w:rsidRPr="00180DEC" w:rsidRDefault="00B509B6" w:rsidP="006F2700">
            <w:pPr>
              <w:suppressAutoHyphens w:val="0"/>
              <w:spacing w:before="120" w:after="120" w:line="240" w:lineRule="auto"/>
              <w:jc w:val="center"/>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lastRenderedPageBreak/>
              <w:t>ναι/όχι</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lastRenderedPageBreak/>
              <w:t>7</w:t>
            </w:r>
          </w:p>
        </w:tc>
        <w:tc>
          <w:tcPr>
            <w:tcW w:w="1314"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Η/Οι επιχείρηση/εις έχει/</w:t>
            </w:r>
            <w:proofErr w:type="spellStart"/>
            <w:r w:rsidRPr="00B509B6">
              <w:rPr>
                <w:rFonts w:asciiTheme="minorHAnsi" w:hAnsiTheme="minorHAnsi" w:cstheme="minorHAnsi"/>
                <w:color w:val="000000"/>
                <w:szCs w:val="20"/>
                <w:lang w:val="el-GR" w:eastAsia="el-GR"/>
              </w:rPr>
              <w:t>ουν</w:t>
            </w:r>
            <w:proofErr w:type="spellEnd"/>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υποβάλλει ή συμμετέχ</w:t>
            </w:r>
            <w:r w:rsidR="006F2700">
              <w:rPr>
                <w:rFonts w:asciiTheme="minorHAnsi" w:hAnsiTheme="minorHAnsi" w:cstheme="minorHAnsi"/>
                <w:color w:val="000000"/>
                <w:szCs w:val="20"/>
                <w:lang w:val="el-GR" w:eastAsia="el-GR"/>
              </w:rPr>
              <w:t>ει/</w:t>
            </w:r>
            <w:proofErr w:type="spellStart"/>
            <w:r w:rsidRPr="00B509B6">
              <w:rPr>
                <w:rFonts w:asciiTheme="minorHAnsi" w:hAnsiTheme="minorHAnsi" w:cstheme="minorHAnsi"/>
                <w:color w:val="000000"/>
                <w:szCs w:val="20"/>
                <w:lang w:val="el-GR" w:eastAsia="el-GR"/>
              </w:rPr>
              <w:t>ουν</w:t>
            </w:r>
            <w:proofErr w:type="spellEnd"/>
            <w:r w:rsidRPr="00B509B6">
              <w:rPr>
                <w:rFonts w:asciiTheme="minorHAnsi" w:hAnsiTheme="minorHAnsi" w:cstheme="minorHAnsi"/>
                <w:color w:val="000000"/>
                <w:szCs w:val="20"/>
                <w:lang w:val="el-GR" w:eastAsia="el-GR"/>
              </w:rPr>
              <w:t xml:space="preserve"> μόνο</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σε μία πρόταση στην Πρόσκληση</w:t>
            </w:r>
          </w:p>
        </w:tc>
        <w:tc>
          <w:tcPr>
            <w:tcW w:w="2043"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 xml:space="preserve">Εξετάζεται αν έχουν υποβληθεί περισσότερες της </w:t>
            </w:r>
            <w:r>
              <w:rPr>
                <w:rFonts w:asciiTheme="minorHAnsi" w:hAnsiTheme="minorHAnsi" w:cstheme="minorHAnsi"/>
                <w:color w:val="000000"/>
                <w:szCs w:val="20"/>
                <w:lang w:val="el-GR" w:eastAsia="el-GR"/>
              </w:rPr>
              <w:t xml:space="preserve">μίας </w:t>
            </w:r>
            <w:r w:rsidRPr="00B509B6">
              <w:rPr>
                <w:rFonts w:asciiTheme="minorHAnsi" w:hAnsiTheme="minorHAnsi" w:cstheme="minorHAnsi"/>
                <w:color w:val="000000"/>
                <w:szCs w:val="20"/>
                <w:lang w:val="el-GR" w:eastAsia="el-GR"/>
              </w:rPr>
              <w:t>αιτήσεις στο πλαίσιο της παρούσας και η προσκόμιση</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σχετικής/</w:t>
            </w:r>
            <w:proofErr w:type="spellStart"/>
            <w:r w:rsidRPr="00B509B6">
              <w:rPr>
                <w:rFonts w:asciiTheme="minorHAnsi" w:hAnsiTheme="minorHAnsi" w:cstheme="minorHAnsi"/>
                <w:color w:val="000000"/>
                <w:szCs w:val="20"/>
                <w:lang w:val="el-GR" w:eastAsia="el-GR"/>
              </w:rPr>
              <w:t>κών</w:t>
            </w:r>
            <w:proofErr w:type="spellEnd"/>
            <w:r w:rsidRPr="00B509B6">
              <w:rPr>
                <w:rFonts w:asciiTheme="minorHAnsi" w:hAnsiTheme="minorHAnsi" w:cstheme="minorHAnsi"/>
                <w:color w:val="000000"/>
                <w:szCs w:val="20"/>
                <w:lang w:val="el-GR" w:eastAsia="el-GR"/>
              </w:rPr>
              <w:t xml:space="preserve"> υπεύθυνης/ων δήλωσης/</w:t>
            </w:r>
            <w:proofErr w:type="spellStart"/>
            <w:r w:rsidRPr="00B509B6">
              <w:rPr>
                <w:rFonts w:asciiTheme="minorHAnsi" w:hAnsiTheme="minorHAnsi" w:cstheme="minorHAnsi"/>
                <w:color w:val="000000"/>
                <w:szCs w:val="20"/>
                <w:lang w:val="el-GR" w:eastAsia="el-GR"/>
              </w:rPr>
              <w:t>εων</w:t>
            </w:r>
            <w:proofErr w:type="spellEnd"/>
            <w:r w:rsidRPr="00B509B6">
              <w:rPr>
                <w:rFonts w:asciiTheme="minorHAnsi" w:hAnsiTheme="minorHAnsi" w:cstheme="minorHAnsi"/>
                <w:color w:val="000000"/>
                <w:szCs w:val="20"/>
                <w:lang w:val="el-GR" w:eastAsia="el-GR"/>
              </w:rPr>
              <w:t>.</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xml:space="preserve">ναι/όχι </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8</w:t>
            </w:r>
          </w:p>
        </w:tc>
        <w:tc>
          <w:tcPr>
            <w:tcW w:w="1314"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szCs w:val="20"/>
                <w:lang w:val="el-GR" w:eastAsia="el-GR"/>
              </w:rPr>
              <w:t>Μη επικάλυψη των</w:t>
            </w:r>
            <w:r>
              <w:rPr>
                <w:rFonts w:asciiTheme="minorHAnsi" w:hAnsiTheme="minorHAnsi" w:cstheme="minorHAnsi"/>
                <w:szCs w:val="20"/>
                <w:lang w:val="el-GR" w:eastAsia="el-GR"/>
              </w:rPr>
              <w:t xml:space="preserve"> </w:t>
            </w:r>
            <w:r w:rsidRPr="00B509B6">
              <w:rPr>
                <w:rFonts w:asciiTheme="minorHAnsi" w:hAnsiTheme="minorHAnsi" w:cstheme="minorHAnsi"/>
                <w:szCs w:val="20"/>
                <w:lang w:val="el-GR" w:eastAsia="el-GR"/>
              </w:rPr>
              <w:t>χορηγουμένων χρηματοδοτήσεων</w:t>
            </w:r>
          </w:p>
        </w:tc>
        <w:tc>
          <w:tcPr>
            <w:tcW w:w="2043"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Εξετάζεται αν το συγκεκριμένο επιχειρηματικό σχέδιο ή</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μέρος αυτού καθώς και οι δαπάνες που περιλαμβάνει</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δεν έχουν χρηματοδοτηθεί, ενταχθεί και δεν σχεδιάζεται</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να υποβληθούν προς έγκριση χρηματοδότησης σε άλλο</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πρόγραμμα που χρηματοδοτείται από εθνικούς ή</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κοινοτικούς πόρους.</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9</w:t>
            </w:r>
          </w:p>
        </w:tc>
        <w:tc>
          <w:tcPr>
            <w:tcW w:w="1314"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Έναρξη εργασιών επένδυσης μετά</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την υποβολή της αίτηση</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χορήγησης της ενίσχυσης</w:t>
            </w:r>
          </w:p>
        </w:tc>
        <w:tc>
          <w:tcPr>
            <w:tcW w:w="2043"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 xml:space="preserve">Εξετάζεται αν ο/οι </w:t>
            </w:r>
            <w:r w:rsidR="00C64876">
              <w:rPr>
                <w:rFonts w:asciiTheme="minorHAnsi" w:hAnsiTheme="minorHAnsi" w:cstheme="minorHAnsi"/>
                <w:color w:val="000000"/>
                <w:szCs w:val="20"/>
                <w:lang w:val="el-GR" w:eastAsia="el-GR"/>
              </w:rPr>
              <w:t>Δικαιούχο</w:t>
            </w:r>
            <w:r w:rsidRPr="00B509B6">
              <w:rPr>
                <w:rFonts w:asciiTheme="minorHAnsi" w:hAnsiTheme="minorHAnsi" w:cstheme="minorHAnsi"/>
                <w:color w:val="000000"/>
                <w:szCs w:val="20"/>
                <w:lang w:val="el-GR" w:eastAsia="el-GR"/>
              </w:rPr>
              <w:t>ς/οι έχει/</w:t>
            </w:r>
            <w:proofErr w:type="spellStart"/>
            <w:r w:rsidRPr="00B509B6">
              <w:rPr>
                <w:rFonts w:asciiTheme="minorHAnsi" w:hAnsiTheme="minorHAnsi" w:cstheme="minorHAnsi"/>
                <w:color w:val="000000"/>
                <w:szCs w:val="20"/>
                <w:lang w:val="el-GR" w:eastAsia="el-GR"/>
              </w:rPr>
              <w:t>ουν</w:t>
            </w:r>
            <w:proofErr w:type="spellEnd"/>
            <w:r w:rsidRPr="00B509B6">
              <w:rPr>
                <w:rFonts w:asciiTheme="minorHAnsi" w:hAnsiTheme="minorHAnsi" w:cstheme="minorHAnsi"/>
                <w:color w:val="000000"/>
                <w:szCs w:val="20"/>
                <w:lang w:val="el-GR" w:eastAsia="el-GR"/>
              </w:rPr>
              <w:t xml:space="preserve"> προβεί σε</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έναρξη εργασιών για την επένδυση μετά από την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υποβολή της αίτηση</w:t>
            </w:r>
            <w:r w:rsidR="006F2700">
              <w:rPr>
                <w:rFonts w:asciiTheme="minorHAnsi" w:hAnsiTheme="minorHAnsi" w:cstheme="minorHAnsi"/>
                <w:color w:val="000000"/>
                <w:szCs w:val="20"/>
                <w:lang w:val="el-GR" w:eastAsia="el-GR"/>
              </w:rPr>
              <w:t>ς</w:t>
            </w:r>
            <w:r w:rsidRPr="00B509B6">
              <w:rPr>
                <w:rFonts w:asciiTheme="minorHAnsi" w:hAnsiTheme="minorHAnsi" w:cstheme="minorHAnsi"/>
                <w:color w:val="000000"/>
                <w:szCs w:val="20"/>
                <w:lang w:val="el-GR" w:eastAsia="el-GR"/>
              </w:rPr>
              <w:t xml:space="preserve"> χορήγησης της ενίσχυσης</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 </w:t>
            </w: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6127F9" w:rsidRPr="00180DEC"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10</w:t>
            </w:r>
          </w:p>
        </w:tc>
        <w:tc>
          <w:tcPr>
            <w:tcW w:w="1314"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szCs w:val="20"/>
                <w:lang w:val="el-GR"/>
              </w:rPr>
            </w:pPr>
            <w:r w:rsidRPr="00B509B6">
              <w:rPr>
                <w:rFonts w:asciiTheme="minorHAnsi" w:hAnsiTheme="minorHAnsi" w:cstheme="minorHAnsi"/>
                <w:szCs w:val="20"/>
                <w:lang w:val="el-GR"/>
              </w:rPr>
              <w:t>Η/Οι επιχείρηση/εις δεν</w:t>
            </w:r>
            <w:r>
              <w:rPr>
                <w:rFonts w:asciiTheme="minorHAnsi" w:hAnsiTheme="minorHAnsi" w:cstheme="minorHAnsi"/>
                <w:szCs w:val="20"/>
                <w:lang w:val="el-GR"/>
              </w:rPr>
              <w:t xml:space="preserve"> </w:t>
            </w:r>
            <w:r w:rsidRPr="00B509B6">
              <w:rPr>
                <w:rFonts w:asciiTheme="minorHAnsi" w:hAnsiTheme="minorHAnsi" w:cstheme="minorHAnsi"/>
                <w:szCs w:val="20"/>
                <w:lang w:val="el-GR"/>
              </w:rPr>
              <w:t>βρίσκεται/</w:t>
            </w:r>
            <w:proofErr w:type="spellStart"/>
            <w:r w:rsidRPr="00B509B6">
              <w:rPr>
                <w:rFonts w:asciiTheme="minorHAnsi" w:hAnsiTheme="minorHAnsi" w:cstheme="minorHAnsi"/>
                <w:szCs w:val="20"/>
                <w:lang w:val="el-GR"/>
              </w:rPr>
              <w:t>ονται</w:t>
            </w:r>
            <w:proofErr w:type="spellEnd"/>
            <w:r w:rsidRPr="00B509B6">
              <w:rPr>
                <w:rFonts w:asciiTheme="minorHAnsi" w:hAnsiTheme="minorHAnsi" w:cstheme="minorHAnsi"/>
                <w:szCs w:val="20"/>
                <w:lang w:val="el-GR"/>
              </w:rPr>
              <w:t xml:space="preserve"> υπό πτώχευση,</w:t>
            </w:r>
            <w:r>
              <w:rPr>
                <w:rFonts w:asciiTheme="minorHAnsi" w:hAnsiTheme="minorHAnsi" w:cstheme="minorHAnsi"/>
                <w:szCs w:val="20"/>
                <w:lang w:val="el-GR"/>
              </w:rPr>
              <w:t xml:space="preserve"> </w:t>
            </w:r>
            <w:r w:rsidRPr="00B509B6">
              <w:rPr>
                <w:rFonts w:asciiTheme="minorHAnsi" w:hAnsiTheme="minorHAnsi" w:cstheme="minorHAnsi"/>
                <w:szCs w:val="20"/>
                <w:lang w:val="el-GR"/>
              </w:rPr>
              <w:t>εκκαθάριση ή αναγκαστική</w:t>
            </w:r>
            <w:r>
              <w:rPr>
                <w:rFonts w:asciiTheme="minorHAnsi" w:hAnsiTheme="minorHAnsi" w:cstheme="minorHAnsi"/>
                <w:szCs w:val="20"/>
                <w:lang w:val="el-GR"/>
              </w:rPr>
              <w:t xml:space="preserve"> </w:t>
            </w:r>
            <w:r w:rsidRPr="00B509B6">
              <w:rPr>
                <w:rFonts w:asciiTheme="minorHAnsi" w:hAnsiTheme="minorHAnsi" w:cstheme="minorHAnsi"/>
                <w:szCs w:val="20"/>
                <w:lang w:val="el-GR"/>
              </w:rPr>
              <w:t>διαχείριση, ούτε εκκρεμεί σε</w:t>
            </w:r>
            <w:r>
              <w:rPr>
                <w:rFonts w:asciiTheme="minorHAnsi" w:hAnsiTheme="minorHAnsi" w:cstheme="minorHAnsi"/>
                <w:szCs w:val="20"/>
                <w:lang w:val="el-GR"/>
              </w:rPr>
              <w:t xml:space="preserve"> </w:t>
            </w:r>
            <w:r w:rsidRPr="00B509B6">
              <w:rPr>
                <w:rFonts w:asciiTheme="minorHAnsi" w:hAnsiTheme="minorHAnsi" w:cstheme="minorHAnsi"/>
                <w:szCs w:val="20"/>
                <w:lang w:val="el-GR"/>
              </w:rPr>
              <w:t>βάρος της/τους ανάκτηση</w:t>
            </w:r>
            <w:r>
              <w:rPr>
                <w:rFonts w:asciiTheme="minorHAnsi" w:hAnsiTheme="minorHAnsi" w:cstheme="minorHAnsi"/>
                <w:szCs w:val="20"/>
                <w:lang w:val="el-GR"/>
              </w:rPr>
              <w:t xml:space="preserve"> </w:t>
            </w:r>
            <w:r w:rsidRPr="00B509B6">
              <w:rPr>
                <w:rFonts w:asciiTheme="minorHAnsi" w:hAnsiTheme="minorHAnsi" w:cstheme="minorHAnsi"/>
                <w:szCs w:val="20"/>
                <w:lang w:val="el-GR"/>
              </w:rPr>
              <w:t>καταβληθείσας δημόσιας</w:t>
            </w:r>
            <w:r>
              <w:rPr>
                <w:rFonts w:asciiTheme="minorHAnsi" w:hAnsiTheme="minorHAnsi" w:cstheme="minorHAnsi"/>
                <w:szCs w:val="20"/>
                <w:lang w:val="el-GR"/>
              </w:rPr>
              <w:t xml:space="preserve"> </w:t>
            </w:r>
            <w:r w:rsidRPr="00B509B6">
              <w:rPr>
                <w:rFonts w:asciiTheme="minorHAnsi" w:hAnsiTheme="minorHAnsi" w:cstheme="minorHAnsi"/>
                <w:szCs w:val="20"/>
                <w:lang w:val="el-GR"/>
              </w:rPr>
              <w:t>επιχορήγησης ή παλιάς κρατικής</w:t>
            </w:r>
            <w:r>
              <w:rPr>
                <w:rFonts w:asciiTheme="minorHAnsi" w:hAnsiTheme="minorHAnsi" w:cstheme="minorHAnsi"/>
                <w:szCs w:val="20"/>
                <w:lang w:val="el-GR"/>
              </w:rPr>
              <w:t xml:space="preserve"> </w:t>
            </w:r>
            <w:r w:rsidRPr="00B509B6">
              <w:rPr>
                <w:rFonts w:asciiTheme="minorHAnsi" w:hAnsiTheme="minorHAnsi" w:cstheme="minorHAnsi"/>
                <w:szCs w:val="20"/>
                <w:lang w:val="el-GR"/>
              </w:rPr>
              <w:t>ενίσχυσης</w:t>
            </w:r>
          </w:p>
        </w:tc>
        <w:tc>
          <w:tcPr>
            <w:tcW w:w="2043" w:type="pct"/>
            <w:vAlign w:val="center"/>
          </w:tcPr>
          <w:p w:rsidR="006127F9" w:rsidRPr="00180DEC" w:rsidRDefault="00B509B6"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Εξετάζεται αν η/οι επιχείρηση/εις δεν βρίσκεται/</w:t>
            </w:r>
            <w:proofErr w:type="spellStart"/>
            <w:r w:rsidRPr="00B509B6">
              <w:rPr>
                <w:rFonts w:asciiTheme="minorHAnsi" w:hAnsiTheme="minorHAnsi" w:cstheme="minorHAnsi"/>
                <w:color w:val="000000"/>
                <w:szCs w:val="20"/>
                <w:lang w:val="el-GR" w:eastAsia="el-GR"/>
              </w:rPr>
              <w:t>ονται</w:t>
            </w:r>
            <w:proofErr w:type="spellEnd"/>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υπό πτώχευση, εκκαθάριση ή αναγκαστική διαχείριση,</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και ότι δεν εκκρεμεί σε βάρος της/τους ανάκτηση</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καταβληθείσας δημόσιας επιχορήγησης ή παλιάς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κρατικής ενίσχυσης.</w:t>
            </w:r>
          </w:p>
        </w:tc>
        <w:tc>
          <w:tcPr>
            <w:tcW w:w="455" w:type="pct"/>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6127F9" w:rsidRPr="00180DEC" w:rsidRDefault="006127F9"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70018A" w:rsidRPr="00B509B6"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Pr>
                <w:rFonts w:asciiTheme="minorHAnsi" w:hAnsiTheme="minorHAnsi" w:cstheme="minorHAnsi"/>
                <w:color w:val="000000"/>
                <w:szCs w:val="20"/>
                <w:lang w:val="el-GR" w:eastAsia="el-GR"/>
              </w:rPr>
              <w:t>11</w:t>
            </w:r>
          </w:p>
        </w:tc>
        <w:tc>
          <w:tcPr>
            <w:tcW w:w="1314"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szCs w:val="20"/>
                <w:lang w:val="el-GR"/>
              </w:rPr>
            </w:pPr>
            <w:r w:rsidRPr="00B509B6">
              <w:rPr>
                <w:rFonts w:asciiTheme="minorHAnsi" w:hAnsiTheme="minorHAnsi" w:cstheme="minorHAnsi"/>
                <w:szCs w:val="20"/>
                <w:lang w:val="el-GR"/>
              </w:rPr>
              <w:t>Η/Οι επιχείρηση/εις δεν είναι</w:t>
            </w:r>
            <w:r>
              <w:rPr>
                <w:rFonts w:asciiTheme="minorHAnsi" w:hAnsiTheme="minorHAnsi" w:cstheme="minorHAnsi"/>
                <w:szCs w:val="20"/>
                <w:lang w:val="el-GR"/>
              </w:rPr>
              <w:t xml:space="preserve"> </w:t>
            </w:r>
            <w:r w:rsidRPr="00B509B6">
              <w:rPr>
                <w:rFonts w:asciiTheme="minorHAnsi" w:hAnsiTheme="minorHAnsi" w:cstheme="minorHAnsi"/>
                <w:szCs w:val="20"/>
                <w:lang w:val="el-GR"/>
              </w:rPr>
              <w:t>προβληματική/</w:t>
            </w:r>
            <w:proofErr w:type="spellStart"/>
            <w:r w:rsidRPr="00B509B6">
              <w:rPr>
                <w:rFonts w:asciiTheme="minorHAnsi" w:hAnsiTheme="minorHAnsi" w:cstheme="minorHAnsi"/>
                <w:szCs w:val="20"/>
                <w:lang w:val="el-GR"/>
              </w:rPr>
              <w:t>ές</w:t>
            </w:r>
            <w:proofErr w:type="spellEnd"/>
            <w:r w:rsidRPr="00B509B6">
              <w:rPr>
                <w:rFonts w:asciiTheme="minorHAnsi" w:hAnsiTheme="minorHAnsi" w:cstheme="minorHAnsi"/>
                <w:szCs w:val="20"/>
                <w:lang w:val="el-GR"/>
              </w:rPr>
              <w:t xml:space="preserve"> σύμφωνα με τα</w:t>
            </w:r>
            <w:r>
              <w:rPr>
                <w:rFonts w:asciiTheme="minorHAnsi" w:hAnsiTheme="minorHAnsi" w:cstheme="minorHAnsi"/>
                <w:szCs w:val="20"/>
                <w:lang w:val="el-GR"/>
              </w:rPr>
              <w:t xml:space="preserve"> </w:t>
            </w:r>
            <w:r w:rsidRPr="00B509B6">
              <w:rPr>
                <w:rFonts w:asciiTheme="minorHAnsi" w:hAnsiTheme="minorHAnsi" w:cstheme="minorHAnsi"/>
                <w:szCs w:val="20"/>
                <w:lang w:val="el-GR"/>
              </w:rPr>
              <w:t>οριζόμενα στο άρθρο 2 σημείο 18</w:t>
            </w:r>
            <w:r>
              <w:rPr>
                <w:rFonts w:asciiTheme="minorHAnsi" w:hAnsiTheme="minorHAnsi" w:cstheme="minorHAnsi"/>
                <w:szCs w:val="20"/>
                <w:lang w:val="el-GR"/>
              </w:rPr>
              <w:t xml:space="preserve"> </w:t>
            </w:r>
            <w:r w:rsidRPr="00B509B6">
              <w:rPr>
                <w:rFonts w:asciiTheme="minorHAnsi" w:hAnsiTheme="minorHAnsi" w:cstheme="minorHAnsi"/>
                <w:szCs w:val="20"/>
                <w:lang w:val="el-GR"/>
              </w:rPr>
              <w:t>του Κανονισμού ΕΕ 651/2014</w:t>
            </w:r>
          </w:p>
        </w:tc>
        <w:tc>
          <w:tcPr>
            <w:tcW w:w="2043"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Εξετάζεται αν η/οι επιχείρηση/εις εμπίπτει/</w:t>
            </w:r>
            <w:proofErr w:type="spellStart"/>
            <w:r w:rsidRPr="00B509B6">
              <w:rPr>
                <w:rFonts w:asciiTheme="minorHAnsi" w:hAnsiTheme="minorHAnsi" w:cstheme="minorHAnsi"/>
                <w:color w:val="000000"/>
                <w:szCs w:val="20"/>
                <w:lang w:val="el-GR" w:eastAsia="el-GR"/>
              </w:rPr>
              <w:t>ουν</w:t>
            </w:r>
            <w:proofErr w:type="spellEnd"/>
            <w:r w:rsidRPr="00B509B6">
              <w:rPr>
                <w:rFonts w:asciiTheme="minorHAnsi" w:hAnsiTheme="minorHAnsi" w:cstheme="minorHAnsi"/>
                <w:color w:val="000000"/>
                <w:szCs w:val="20"/>
                <w:lang w:val="el-GR" w:eastAsia="el-GR"/>
              </w:rPr>
              <w:t xml:space="preserve"> στον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χαρακτηρισμό «προβληματική» κατά τον Κανονισμό ΕΕ</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651/2014.</w:t>
            </w:r>
          </w:p>
        </w:tc>
        <w:tc>
          <w:tcPr>
            <w:tcW w:w="455" w:type="pct"/>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70018A" w:rsidRPr="00B509B6"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Pr>
                <w:rFonts w:asciiTheme="minorHAnsi" w:hAnsiTheme="minorHAnsi" w:cstheme="minorHAnsi"/>
                <w:color w:val="000000"/>
                <w:szCs w:val="20"/>
                <w:lang w:val="el-GR" w:eastAsia="el-GR"/>
              </w:rPr>
              <w:t>12</w:t>
            </w:r>
          </w:p>
        </w:tc>
        <w:tc>
          <w:tcPr>
            <w:tcW w:w="1314"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szCs w:val="20"/>
                <w:lang w:val="el-GR"/>
              </w:rPr>
            </w:pPr>
            <w:r w:rsidRPr="00B509B6">
              <w:rPr>
                <w:rFonts w:asciiTheme="minorHAnsi" w:hAnsiTheme="minorHAnsi" w:cstheme="minorHAnsi"/>
                <w:szCs w:val="20"/>
                <w:lang w:val="el-GR"/>
              </w:rPr>
              <w:t>Η/Οι επιχείρηση/εις διαθέτει/</w:t>
            </w:r>
            <w:proofErr w:type="spellStart"/>
            <w:r w:rsidRPr="00B509B6">
              <w:rPr>
                <w:rFonts w:asciiTheme="minorHAnsi" w:hAnsiTheme="minorHAnsi" w:cstheme="minorHAnsi"/>
                <w:szCs w:val="20"/>
                <w:lang w:val="el-GR"/>
              </w:rPr>
              <w:t>ουν</w:t>
            </w:r>
            <w:proofErr w:type="spellEnd"/>
            <w:r>
              <w:rPr>
                <w:rFonts w:asciiTheme="minorHAnsi" w:hAnsiTheme="minorHAnsi" w:cstheme="minorHAnsi"/>
                <w:szCs w:val="20"/>
                <w:lang w:val="el-GR"/>
              </w:rPr>
              <w:t xml:space="preserve"> </w:t>
            </w:r>
            <w:r w:rsidRPr="00B509B6">
              <w:rPr>
                <w:rFonts w:asciiTheme="minorHAnsi" w:hAnsiTheme="minorHAnsi" w:cstheme="minorHAnsi"/>
                <w:szCs w:val="20"/>
                <w:lang w:val="el-GR"/>
              </w:rPr>
              <w:t>ή δεσμεύεται/</w:t>
            </w:r>
            <w:proofErr w:type="spellStart"/>
            <w:r w:rsidRPr="00B509B6">
              <w:rPr>
                <w:rFonts w:asciiTheme="minorHAnsi" w:hAnsiTheme="minorHAnsi" w:cstheme="minorHAnsi"/>
                <w:szCs w:val="20"/>
                <w:lang w:val="el-GR"/>
              </w:rPr>
              <w:t>ονται</w:t>
            </w:r>
            <w:proofErr w:type="spellEnd"/>
            <w:r w:rsidRPr="00B509B6">
              <w:rPr>
                <w:rFonts w:asciiTheme="minorHAnsi" w:hAnsiTheme="minorHAnsi" w:cstheme="minorHAnsi"/>
                <w:szCs w:val="20"/>
                <w:lang w:val="el-GR"/>
              </w:rPr>
              <w:t xml:space="preserve"> ότι θα</w:t>
            </w:r>
            <w:r>
              <w:rPr>
                <w:rFonts w:asciiTheme="minorHAnsi" w:hAnsiTheme="minorHAnsi" w:cstheme="minorHAnsi"/>
                <w:szCs w:val="20"/>
                <w:lang w:val="el-GR"/>
              </w:rPr>
              <w:t xml:space="preserve"> </w:t>
            </w:r>
            <w:r w:rsidRPr="00B509B6">
              <w:rPr>
                <w:rFonts w:asciiTheme="minorHAnsi" w:hAnsiTheme="minorHAnsi" w:cstheme="minorHAnsi"/>
                <w:szCs w:val="20"/>
                <w:lang w:val="el-GR"/>
              </w:rPr>
              <w:t>μεριμνήσει/</w:t>
            </w:r>
            <w:proofErr w:type="spellStart"/>
            <w:r w:rsidRPr="00B509B6">
              <w:rPr>
                <w:rFonts w:asciiTheme="minorHAnsi" w:hAnsiTheme="minorHAnsi" w:cstheme="minorHAnsi"/>
                <w:szCs w:val="20"/>
                <w:lang w:val="el-GR"/>
              </w:rPr>
              <w:t>ουν</w:t>
            </w:r>
            <w:proofErr w:type="spellEnd"/>
            <w:r w:rsidRPr="00B509B6">
              <w:rPr>
                <w:rFonts w:asciiTheme="minorHAnsi" w:hAnsiTheme="minorHAnsi" w:cstheme="minorHAnsi"/>
                <w:szCs w:val="20"/>
                <w:lang w:val="el-GR"/>
              </w:rPr>
              <w:t xml:space="preserve"> για την</w:t>
            </w:r>
            <w:r>
              <w:rPr>
                <w:rFonts w:asciiTheme="minorHAnsi" w:hAnsiTheme="minorHAnsi" w:cstheme="minorHAnsi"/>
                <w:szCs w:val="20"/>
                <w:lang w:val="el-GR"/>
              </w:rPr>
              <w:t xml:space="preserve"> </w:t>
            </w:r>
            <w:r w:rsidRPr="00B509B6">
              <w:rPr>
                <w:rFonts w:asciiTheme="minorHAnsi" w:hAnsiTheme="minorHAnsi" w:cstheme="minorHAnsi"/>
                <w:szCs w:val="20"/>
                <w:lang w:val="el-GR"/>
              </w:rPr>
              <w:t>ελαχιστοποίηση των εμποδίων</w:t>
            </w:r>
            <w:r>
              <w:rPr>
                <w:rFonts w:asciiTheme="minorHAnsi" w:hAnsiTheme="minorHAnsi" w:cstheme="minorHAnsi"/>
                <w:szCs w:val="20"/>
                <w:lang w:val="el-GR"/>
              </w:rPr>
              <w:t xml:space="preserve"> </w:t>
            </w:r>
            <w:r w:rsidRPr="00B509B6">
              <w:rPr>
                <w:rFonts w:asciiTheme="minorHAnsi" w:hAnsiTheme="minorHAnsi" w:cstheme="minorHAnsi"/>
                <w:szCs w:val="20"/>
                <w:lang w:val="el-GR"/>
              </w:rPr>
              <w:t>πρόσβασης των ατόμων με</w:t>
            </w:r>
            <w:r>
              <w:rPr>
                <w:rFonts w:asciiTheme="minorHAnsi" w:hAnsiTheme="minorHAnsi" w:cstheme="minorHAnsi"/>
                <w:szCs w:val="20"/>
                <w:lang w:val="el-GR"/>
              </w:rPr>
              <w:t xml:space="preserve"> </w:t>
            </w:r>
            <w:r w:rsidRPr="00B509B6">
              <w:rPr>
                <w:rFonts w:asciiTheme="minorHAnsi" w:hAnsiTheme="minorHAnsi" w:cstheme="minorHAnsi"/>
                <w:szCs w:val="20"/>
                <w:lang w:val="el-GR"/>
              </w:rPr>
              <w:t>αναπηρία (</w:t>
            </w:r>
            <w:proofErr w:type="spellStart"/>
            <w:r w:rsidRPr="00B509B6">
              <w:rPr>
                <w:rFonts w:asciiTheme="minorHAnsi" w:hAnsiTheme="minorHAnsi" w:cstheme="minorHAnsi"/>
                <w:szCs w:val="20"/>
                <w:lang w:val="el-GR"/>
              </w:rPr>
              <w:t>ΑμεΑ</w:t>
            </w:r>
            <w:proofErr w:type="spellEnd"/>
            <w:r w:rsidRPr="00B509B6">
              <w:rPr>
                <w:rFonts w:asciiTheme="minorHAnsi" w:hAnsiTheme="minorHAnsi" w:cstheme="minorHAnsi"/>
                <w:szCs w:val="20"/>
                <w:lang w:val="el-GR"/>
              </w:rPr>
              <w:t>) στις νέες</w:t>
            </w:r>
            <w:r>
              <w:rPr>
                <w:rFonts w:asciiTheme="minorHAnsi" w:hAnsiTheme="minorHAnsi" w:cstheme="minorHAnsi"/>
                <w:szCs w:val="20"/>
                <w:lang w:val="el-GR"/>
              </w:rPr>
              <w:t xml:space="preserve"> </w:t>
            </w:r>
            <w:r w:rsidRPr="00B509B6">
              <w:rPr>
                <w:rFonts w:asciiTheme="minorHAnsi" w:hAnsiTheme="minorHAnsi" w:cstheme="minorHAnsi"/>
                <w:szCs w:val="20"/>
                <w:lang w:val="el-GR"/>
              </w:rPr>
              <w:t>εγκαταστάσεις αυτής/των</w:t>
            </w:r>
            <w:r>
              <w:rPr>
                <w:rFonts w:asciiTheme="minorHAnsi" w:hAnsiTheme="minorHAnsi" w:cstheme="minorHAnsi"/>
                <w:szCs w:val="20"/>
                <w:lang w:val="el-GR"/>
              </w:rPr>
              <w:t xml:space="preserve"> </w:t>
            </w:r>
            <w:r w:rsidRPr="00B509B6">
              <w:rPr>
                <w:rFonts w:asciiTheme="minorHAnsi" w:hAnsiTheme="minorHAnsi" w:cstheme="minorHAnsi"/>
                <w:szCs w:val="20"/>
                <w:lang w:val="el-GR"/>
              </w:rPr>
              <w:t>υλοποιώντας τις απαραίτητες</w:t>
            </w:r>
            <w:r>
              <w:rPr>
                <w:rFonts w:asciiTheme="minorHAnsi" w:hAnsiTheme="minorHAnsi" w:cstheme="minorHAnsi"/>
                <w:szCs w:val="20"/>
                <w:lang w:val="el-GR"/>
              </w:rPr>
              <w:t xml:space="preserve"> </w:t>
            </w:r>
            <w:r w:rsidRPr="00B509B6">
              <w:rPr>
                <w:rFonts w:asciiTheme="minorHAnsi" w:hAnsiTheme="minorHAnsi" w:cstheme="minorHAnsi"/>
                <w:szCs w:val="20"/>
                <w:lang w:val="el-GR"/>
              </w:rPr>
              <w:t>υποδομές πρόσβασης μέχρι την</w:t>
            </w:r>
            <w:r>
              <w:rPr>
                <w:rFonts w:asciiTheme="minorHAnsi" w:hAnsiTheme="minorHAnsi" w:cstheme="minorHAnsi"/>
                <w:szCs w:val="20"/>
                <w:lang w:val="el-GR"/>
              </w:rPr>
              <w:t xml:space="preserve"> </w:t>
            </w:r>
            <w:r w:rsidRPr="00B509B6">
              <w:rPr>
                <w:rFonts w:asciiTheme="minorHAnsi" w:hAnsiTheme="minorHAnsi" w:cstheme="minorHAnsi"/>
                <w:szCs w:val="20"/>
                <w:lang w:val="el-GR"/>
              </w:rPr>
              <w:t xml:space="preserve">ολοκλήρωση της </w:t>
            </w:r>
            <w:r w:rsidRPr="00B509B6">
              <w:rPr>
                <w:rFonts w:asciiTheme="minorHAnsi" w:hAnsiTheme="minorHAnsi" w:cstheme="minorHAnsi"/>
                <w:szCs w:val="20"/>
                <w:lang w:val="el-GR"/>
              </w:rPr>
              <w:lastRenderedPageBreak/>
              <w:t>επένδυσης.</w:t>
            </w:r>
          </w:p>
        </w:tc>
        <w:tc>
          <w:tcPr>
            <w:tcW w:w="2043" w:type="pct"/>
            <w:vAlign w:val="center"/>
          </w:tcPr>
          <w:p w:rsidR="0070018A" w:rsidRPr="00B509B6" w:rsidRDefault="0070018A"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lastRenderedPageBreak/>
              <w:t>Εξετάζεται η υφιστάμενη κατάσταση καθώς και τυχόν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 xml:space="preserve">προβλεπόμενη μέριμνα που θα ληφθεί, μέσω </w:t>
            </w:r>
            <w:r>
              <w:rPr>
                <w:rFonts w:asciiTheme="minorHAnsi" w:hAnsiTheme="minorHAnsi" w:cstheme="minorHAnsi"/>
                <w:color w:val="000000"/>
                <w:szCs w:val="20"/>
                <w:lang w:val="el-GR" w:eastAsia="el-GR"/>
              </w:rPr>
              <w:t xml:space="preserve">της </w:t>
            </w:r>
            <w:r w:rsidRPr="00B509B6">
              <w:rPr>
                <w:rFonts w:asciiTheme="minorHAnsi" w:hAnsiTheme="minorHAnsi" w:cstheme="minorHAnsi"/>
                <w:color w:val="000000"/>
                <w:szCs w:val="20"/>
                <w:lang w:val="el-GR" w:eastAsia="el-GR"/>
              </w:rPr>
              <w:t>περιγραφής της επενδυτικής πρότασης και της σχετικής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υπεύθυνης δήλωσης.</w:t>
            </w:r>
          </w:p>
          <w:p w:rsidR="0070018A" w:rsidRPr="00180DEC" w:rsidRDefault="0070018A"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Ως υποδομές νοούνται τόσο οι κτιριακές υποδομές όσο</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και οι ηλεκτρονικές εφαρμογές που απευθύνονται στο</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πελατειακό κοινό (π.χ. ιστοσελίδες και λοιπές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ηλεκτρονικές εφαρμογές όπως ηλεκτρονικά σημεία</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 xml:space="preserve">πληροφόρησης ή/και εξυπηρέτησης </w:t>
            </w:r>
            <w:proofErr w:type="spellStart"/>
            <w:r w:rsidRPr="00B509B6">
              <w:rPr>
                <w:rFonts w:asciiTheme="minorHAnsi" w:hAnsiTheme="minorHAnsi" w:cstheme="minorHAnsi"/>
                <w:color w:val="000000"/>
                <w:szCs w:val="20"/>
                <w:lang w:val="el-GR" w:eastAsia="el-GR"/>
              </w:rPr>
              <w:t>κ.λ.π</w:t>
            </w:r>
            <w:proofErr w:type="spellEnd"/>
            <w:r w:rsidRPr="00B509B6">
              <w:rPr>
                <w:rFonts w:asciiTheme="minorHAnsi" w:hAnsiTheme="minorHAnsi" w:cstheme="minorHAnsi"/>
                <w:color w:val="000000"/>
                <w:szCs w:val="20"/>
                <w:lang w:val="el-GR" w:eastAsia="el-GR"/>
              </w:rPr>
              <w:t>.).</w:t>
            </w:r>
          </w:p>
        </w:tc>
        <w:tc>
          <w:tcPr>
            <w:tcW w:w="455" w:type="pct"/>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70018A" w:rsidRPr="00B509B6"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Pr>
                <w:rFonts w:asciiTheme="minorHAnsi" w:hAnsiTheme="minorHAnsi" w:cstheme="minorHAnsi"/>
                <w:color w:val="000000"/>
                <w:szCs w:val="20"/>
                <w:lang w:val="el-GR" w:eastAsia="el-GR"/>
              </w:rPr>
              <w:lastRenderedPageBreak/>
              <w:t>13</w:t>
            </w:r>
          </w:p>
        </w:tc>
        <w:tc>
          <w:tcPr>
            <w:tcW w:w="1314"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szCs w:val="20"/>
                <w:lang w:val="el-GR"/>
              </w:rPr>
            </w:pPr>
            <w:r w:rsidRPr="00B509B6">
              <w:rPr>
                <w:rFonts w:asciiTheme="minorHAnsi" w:hAnsiTheme="minorHAnsi" w:cstheme="minorHAnsi"/>
                <w:szCs w:val="20"/>
                <w:lang w:val="el-GR"/>
              </w:rPr>
              <w:t>Μη συμμετοχή της/των</w:t>
            </w:r>
            <w:r>
              <w:rPr>
                <w:rFonts w:asciiTheme="minorHAnsi" w:hAnsiTheme="minorHAnsi" w:cstheme="minorHAnsi"/>
                <w:szCs w:val="20"/>
                <w:lang w:val="el-GR"/>
              </w:rPr>
              <w:t xml:space="preserve"> </w:t>
            </w:r>
            <w:r w:rsidRPr="00B509B6">
              <w:rPr>
                <w:rFonts w:asciiTheme="minorHAnsi" w:hAnsiTheme="minorHAnsi" w:cstheme="minorHAnsi"/>
                <w:szCs w:val="20"/>
                <w:lang w:val="el-GR"/>
              </w:rPr>
              <w:t>επιχείρησης/</w:t>
            </w:r>
            <w:proofErr w:type="spellStart"/>
            <w:r w:rsidRPr="00B509B6">
              <w:rPr>
                <w:rFonts w:asciiTheme="minorHAnsi" w:hAnsiTheme="minorHAnsi" w:cstheme="minorHAnsi"/>
                <w:szCs w:val="20"/>
                <w:lang w:val="el-GR"/>
              </w:rPr>
              <w:t>εων</w:t>
            </w:r>
            <w:proofErr w:type="spellEnd"/>
            <w:r w:rsidRPr="00B509B6">
              <w:rPr>
                <w:rFonts w:asciiTheme="minorHAnsi" w:hAnsiTheme="minorHAnsi" w:cstheme="minorHAnsi"/>
                <w:szCs w:val="20"/>
                <w:lang w:val="el-GR"/>
              </w:rPr>
              <w:t xml:space="preserve"> σε ήδη</w:t>
            </w:r>
            <w:r>
              <w:rPr>
                <w:rFonts w:asciiTheme="minorHAnsi" w:hAnsiTheme="minorHAnsi" w:cstheme="minorHAnsi"/>
                <w:szCs w:val="20"/>
                <w:lang w:val="el-GR"/>
              </w:rPr>
              <w:t xml:space="preserve"> </w:t>
            </w:r>
            <w:r w:rsidRPr="00B509B6">
              <w:rPr>
                <w:rFonts w:asciiTheme="minorHAnsi" w:hAnsiTheme="minorHAnsi" w:cstheme="minorHAnsi"/>
                <w:szCs w:val="20"/>
                <w:lang w:val="el-GR"/>
              </w:rPr>
              <w:t>οργανωμένο ομοιόμορφο δίκτυο</w:t>
            </w:r>
            <w:r>
              <w:rPr>
                <w:rFonts w:asciiTheme="minorHAnsi" w:hAnsiTheme="minorHAnsi" w:cstheme="minorHAnsi"/>
                <w:szCs w:val="20"/>
                <w:lang w:val="el-GR"/>
              </w:rPr>
              <w:t xml:space="preserve"> </w:t>
            </w:r>
            <w:r w:rsidRPr="00B509B6">
              <w:rPr>
                <w:rFonts w:asciiTheme="minorHAnsi" w:hAnsiTheme="minorHAnsi" w:cstheme="minorHAnsi"/>
                <w:szCs w:val="20"/>
                <w:lang w:val="el-GR"/>
              </w:rPr>
              <w:t>διανομής προϊόντων ή παροχής</w:t>
            </w:r>
            <w:r>
              <w:rPr>
                <w:rFonts w:asciiTheme="minorHAnsi" w:hAnsiTheme="minorHAnsi" w:cstheme="minorHAnsi"/>
                <w:szCs w:val="20"/>
                <w:lang w:val="el-GR"/>
              </w:rPr>
              <w:t xml:space="preserve"> </w:t>
            </w:r>
            <w:r w:rsidRPr="00B509B6">
              <w:rPr>
                <w:rFonts w:asciiTheme="minorHAnsi" w:hAnsiTheme="minorHAnsi" w:cstheme="minorHAnsi"/>
                <w:szCs w:val="20"/>
                <w:lang w:val="el-GR"/>
              </w:rPr>
              <w:t>υπηρεσιών.</w:t>
            </w:r>
          </w:p>
        </w:tc>
        <w:tc>
          <w:tcPr>
            <w:tcW w:w="2043"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color w:val="000000"/>
                <w:szCs w:val="20"/>
                <w:lang w:val="el-GR" w:eastAsia="el-GR"/>
              </w:rPr>
            </w:pPr>
            <w:r w:rsidRPr="00B509B6">
              <w:rPr>
                <w:rFonts w:asciiTheme="minorHAnsi" w:hAnsiTheme="minorHAnsi" w:cstheme="minorHAnsi"/>
                <w:color w:val="000000"/>
                <w:szCs w:val="20"/>
                <w:lang w:val="el-GR" w:eastAsia="el-GR"/>
              </w:rPr>
              <w:t>Εξετάζεται ότι η/οι επιχείρηση/εις δεν εντάσσεται/</w:t>
            </w:r>
            <w:proofErr w:type="spellStart"/>
            <w:r w:rsidRPr="00B509B6">
              <w:rPr>
                <w:rFonts w:asciiTheme="minorHAnsi" w:hAnsiTheme="minorHAnsi" w:cstheme="minorHAnsi"/>
                <w:color w:val="000000"/>
                <w:szCs w:val="20"/>
                <w:lang w:val="el-GR" w:eastAsia="el-GR"/>
              </w:rPr>
              <w:t>ονται</w:t>
            </w:r>
            <w:proofErr w:type="spellEnd"/>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σε ήδη οργανωμένο ομοιόμορφο δίκτυο διανομής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προϊόντων ή παροχής υπηρεσιών , δεν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εκμεταλλεύεται/</w:t>
            </w:r>
            <w:proofErr w:type="spellStart"/>
            <w:r w:rsidRPr="00B509B6">
              <w:rPr>
                <w:rFonts w:asciiTheme="minorHAnsi" w:hAnsiTheme="minorHAnsi" w:cstheme="minorHAnsi"/>
                <w:color w:val="000000"/>
                <w:szCs w:val="20"/>
                <w:lang w:val="el-GR" w:eastAsia="el-GR"/>
              </w:rPr>
              <w:t>ονται</w:t>
            </w:r>
            <w:proofErr w:type="spellEnd"/>
            <w:r w:rsidRPr="00B509B6">
              <w:rPr>
                <w:rFonts w:asciiTheme="minorHAnsi" w:hAnsiTheme="minorHAnsi" w:cstheme="minorHAnsi"/>
                <w:color w:val="000000"/>
                <w:szCs w:val="20"/>
                <w:lang w:val="el-GR" w:eastAsia="el-GR"/>
              </w:rPr>
              <w:t xml:space="preserve"> κατόπιν σχετικών συμβάσεων,</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άδειες εκμετάλλευσης δικαιωμάτων διανοητικής</w:t>
            </w:r>
            <w:r>
              <w:rPr>
                <w:rFonts w:asciiTheme="minorHAnsi" w:hAnsiTheme="minorHAnsi" w:cstheme="minorHAnsi"/>
                <w:color w:val="000000"/>
                <w:szCs w:val="20"/>
                <w:lang w:val="el-GR" w:eastAsia="el-GR"/>
              </w:rPr>
              <w:t xml:space="preserve"> </w:t>
            </w:r>
            <w:r w:rsidRPr="00B509B6">
              <w:rPr>
                <w:rFonts w:asciiTheme="minorHAnsi" w:hAnsiTheme="minorHAnsi" w:cstheme="minorHAnsi"/>
                <w:color w:val="000000"/>
                <w:szCs w:val="20"/>
                <w:lang w:val="el-GR" w:eastAsia="el-GR"/>
              </w:rPr>
              <w:t>ιδιοκτησίας, που αφορούν συνήθως εμπορικά σήματα ή</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διακριτικούς τίτλους και τεχνογνωσία για την χρήση και</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 xml:space="preserve">τη διανομή αγαθών ή υπηρεσιών (π.χ. </w:t>
            </w:r>
            <w:proofErr w:type="spellStart"/>
            <w:r w:rsidRPr="00CB4EB7">
              <w:rPr>
                <w:rFonts w:asciiTheme="minorHAnsi" w:hAnsiTheme="minorHAnsi" w:cstheme="minorHAnsi"/>
                <w:color w:val="000000"/>
                <w:szCs w:val="20"/>
                <w:lang w:val="el-GR" w:eastAsia="el-GR"/>
              </w:rPr>
              <w:t>franchising</w:t>
            </w:r>
            <w:proofErr w:type="spellEnd"/>
            <w:r w:rsidRPr="00CB4EB7">
              <w:rPr>
                <w:rFonts w:asciiTheme="minorHAnsi" w:hAnsiTheme="minorHAnsi" w:cstheme="minorHAnsi"/>
                <w:color w:val="000000"/>
                <w:szCs w:val="20"/>
                <w:lang w:val="el-GR" w:eastAsia="el-GR"/>
              </w:rPr>
              <w:t xml:space="preserve">, </w:t>
            </w:r>
            <w:proofErr w:type="spellStart"/>
            <w:r w:rsidRPr="00CB4EB7">
              <w:rPr>
                <w:rFonts w:asciiTheme="minorHAnsi" w:hAnsiTheme="minorHAnsi" w:cstheme="minorHAnsi"/>
                <w:color w:val="000000"/>
                <w:szCs w:val="20"/>
                <w:lang w:val="el-GR" w:eastAsia="el-GR"/>
              </w:rPr>
              <w:t>shop</w:t>
            </w:r>
            <w:proofErr w:type="spellEnd"/>
            <w:r w:rsidRPr="00CB4EB7">
              <w:rPr>
                <w:rFonts w:asciiTheme="minorHAnsi" w:hAnsiTheme="minorHAnsi" w:cstheme="minorHAnsi"/>
                <w:color w:val="000000"/>
                <w:szCs w:val="20"/>
                <w:lang w:val="el-GR" w:eastAsia="el-GR"/>
              </w:rPr>
              <w:t xml:space="preserve"> </w:t>
            </w:r>
            <w:proofErr w:type="spellStart"/>
            <w:r w:rsidRPr="00CB4EB7">
              <w:rPr>
                <w:rFonts w:asciiTheme="minorHAnsi" w:hAnsiTheme="minorHAnsi" w:cstheme="minorHAnsi"/>
                <w:color w:val="000000"/>
                <w:szCs w:val="20"/>
                <w:lang w:val="el-GR" w:eastAsia="el-GR"/>
              </w:rPr>
              <w:t>in</w:t>
            </w:r>
            <w:proofErr w:type="spellEnd"/>
            <w:r>
              <w:rPr>
                <w:rFonts w:asciiTheme="minorHAnsi" w:hAnsiTheme="minorHAnsi" w:cstheme="minorHAnsi"/>
                <w:color w:val="000000"/>
                <w:szCs w:val="20"/>
                <w:lang w:val="el-GR" w:eastAsia="el-GR"/>
              </w:rPr>
              <w:t xml:space="preserve"> </w:t>
            </w:r>
            <w:proofErr w:type="spellStart"/>
            <w:r w:rsidRPr="00CB4EB7">
              <w:rPr>
                <w:rFonts w:asciiTheme="minorHAnsi" w:hAnsiTheme="minorHAnsi" w:cstheme="minorHAnsi"/>
                <w:color w:val="000000"/>
                <w:szCs w:val="20"/>
                <w:lang w:val="el-GR" w:eastAsia="el-GR"/>
              </w:rPr>
              <w:t>shop</w:t>
            </w:r>
            <w:proofErr w:type="spellEnd"/>
            <w:r w:rsidRPr="00CB4EB7">
              <w:rPr>
                <w:rFonts w:asciiTheme="minorHAnsi" w:hAnsiTheme="minorHAnsi" w:cstheme="minorHAnsi"/>
                <w:color w:val="000000"/>
                <w:szCs w:val="20"/>
                <w:lang w:val="el-GR" w:eastAsia="el-GR"/>
              </w:rPr>
              <w:t>, δίκτυο πρακτόρευσης), και λειτουργεί/</w:t>
            </w:r>
            <w:proofErr w:type="spellStart"/>
            <w:r w:rsidRPr="00CB4EB7">
              <w:rPr>
                <w:rFonts w:asciiTheme="minorHAnsi" w:hAnsiTheme="minorHAnsi" w:cstheme="minorHAnsi"/>
                <w:color w:val="000000"/>
                <w:szCs w:val="20"/>
                <w:lang w:val="el-GR" w:eastAsia="el-GR"/>
              </w:rPr>
              <w:t>γουν</w:t>
            </w:r>
            <w:proofErr w:type="spellEnd"/>
            <w:r w:rsidRPr="00CB4EB7">
              <w:rPr>
                <w:rFonts w:asciiTheme="minorHAnsi" w:hAnsiTheme="minorHAnsi" w:cstheme="minorHAnsi"/>
                <w:color w:val="000000"/>
                <w:szCs w:val="20"/>
                <w:lang w:val="el-GR" w:eastAsia="el-GR"/>
              </w:rPr>
              <w:t xml:space="preserve"> με μία</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από τις επιλέξιμες από το πρόγραμμα νομικές μορφές.</w:t>
            </w:r>
          </w:p>
        </w:tc>
        <w:tc>
          <w:tcPr>
            <w:tcW w:w="455" w:type="pct"/>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70018A" w:rsidRPr="00B509B6"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Pr>
                <w:rFonts w:asciiTheme="minorHAnsi" w:hAnsiTheme="minorHAnsi" w:cstheme="minorHAnsi"/>
                <w:color w:val="000000"/>
                <w:szCs w:val="20"/>
                <w:lang w:val="el-GR" w:eastAsia="el-GR"/>
              </w:rPr>
              <w:t>14</w:t>
            </w:r>
          </w:p>
        </w:tc>
        <w:tc>
          <w:tcPr>
            <w:tcW w:w="1314"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szCs w:val="20"/>
                <w:lang w:val="el-GR"/>
              </w:rPr>
            </w:pPr>
            <w:r w:rsidRPr="00CB4EB7">
              <w:rPr>
                <w:rFonts w:asciiTheme="minorHAnsi" w:hAnsiTheme="minorHAnsi" w:cstheme="minorHAnsi"/>
                <w:szCs w:val="20"/>
                <w:lang w:val="el-GR"/>
              </w:rPr>
              <w:t>Περίοδος υλοποίησης εντός</w:t>
            </w:r>
            <w:r>
              <w:rPr>
                <w:rFonts w:asciiTheme="minorHAnsi" w:hAnsiTheme="minorHAnsi" w:cstheme="minorHAnsi"/>
                <w:szCs w:val="20"/>
                <w:lang w:val="el-GR"/>
              </w:rPr>
              <w:t xml:space="preserve"> </w:t>
            </w:r>
            <w:r w:rsidRPr="00CB4EB7">
              <w:rPr>
                <w:rFonts w:asciiTheme="minorHAnsi" w:hAnsiTheme="minorHAnsi" w:cstheme="minorHAnsi"/>
                <w:szCs w:val="20"/>
                <w:lang w:val="el-GR"/>
              </w:rPr>
              <w:t xml:space="preserve">περιόδου </w:t>
            </w:r>
            <w:proofErr w:type="spellStart"/>
            <w:r w:rsidRPr="00CB4EB7">
              <w:rPr>
                <w:rFonts w:asciiTheme="minorHAnsi" w:hAnsiTheme="minorHAnsi" w:cstheme="minorHAnsi"/>
                <w:szCs w:val="20"/>
                <w:lang w:val="el-GR"/>
              </w:rPr>
              <w:t>επιλεξιμότητας</w:t>
            </w:r>
            <w:proofErr w:type="spellEnd"/>
            <w:r>
              <w:rPr>
                <w:rFonts w:asciiTheme="minorHAnsi" w:hAnsiTheme="minorHAnsi" w:cstheme="minorHAnsi"/>
                <w:szCs w:val="20"/>
                <w:lang w:val="el-GR"/>
              </w:rPr>
              <w:t xml:space="preserve"> </w:t>
            </w:r>
            <w:r w:rsidRPr="00CB4EB7">
              <w:rPr>
                <w:rFonts w:asciiTheme="minorHAnsi" w:hAnsiTheme="minorHAnsi" w:cstheme="minorHAnsi"/>
                <w:szCs w:val="20"/>
                <w:lang w:val="el-GR"/>
              </w:rPr>
              <w:t>Προγραμματικής Περιόδου 2014-2020 και Πρόσκλησης.</w:t>
            </w:r>
          </w:p>
        </w:tc>
        <w:tc>
          <w:tcPr>
            <w:tcW w:w="2043" w:type="pct"/>
            <w:vAlign w:val="center"/>
          </w:tcPr>
          <w:p w:rsidR="0070018A" w:rsidRPr="00180DEC" w:rsidRDefault="0070018A" w:rsidP="00A07944">
            <w:pPr>
              <w:suppressAutoHyphens w:val="0"/>
              <w:spacing w:before="120" w:after="120" w:line="240" w:lineRule="auto"/>
              <w:jc w:val="left"/>
              <w:rPr>
                <w:rFonts w:asciiTheme="minorHAnsi" w:hAnsiTheme="minorHAnsi" w:cstheme="minorHAnsi"/>
                <w:color w:val="000000"/>
                <w:szCs w:val="20"/>
                <w:lang w:val="el-GR" w:eastAsia="el-GR"/>
              </w:rPr>
            </w:pPr>
            <w:r w:rsidRPr="00CB4EB7">
              <w:rPr>
                <w:rFonts w:asciiTheme="minorHAnsi" w:hAnsiTheme="minorHAnsi" w:cstheme="minorHAnsi"/>
                <w:color w:val="000000"/>
                <w:szCs w:val="20"/>
                <w:lang w:val="el-GR" w:eastAsia="el-GR"/>
              </w:rPr>
              <w:t>Εξετάζεται εάν η περίοδος υλοποίησης του</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προτεινόμενου προς συγχρηματοδότηση έργου εμπίπτει</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 xml:space="preserve">εντός της περιόδου </w:t>
            </w:r>
            <w:proofErr w:type="spellStart"/>
            <w:r w:rsidRPr="00CB4EB7">
              <w:rPr>
                <w:rFonts w:asciiTheme="minorHAnsi" w:hAnsiTheme="minorHAnsi" w:cstheme="minorHAnsi"/>
                <w:color w:val="000000"/>
                <w:szCs w:val="20"/>
                <w:lang w:val="el-GR" w:eastAsia="el-GR"/>
              </w:rPr>
              <w:t>επιλεξιμότητας</w:t>
            </w:r>
            <w:proofErr w:type="spellEnd"/>
            <w:r w:rsidRPr="00CB4EB7">
              <w:rPr>
                <w:rFonts w:asciiTheme="minorHAnsi" w:hAnsiTheme="minorHAnsi" w:cstheme="minorHAnsi"/>
                <w:color w:val="000000"/>
                <w:szCs w:val="20"/>
                <w:lang w:val="el-GR" w:eastAsia="el-GR"/>
              </w:rPr>
              <w:t xml:space="preserve"> του προγράμματος, η</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 xml:space="preserve">οποία αρχίζει την 1/1/2014 και περατώνεται </w:t>
            </w:r>
            <w:r>
              <w:rPr>
                <w:rFonts w:asciiTheme="minorHAnsi" w:hAnsiTheme="minorHAnsi" w:cstheme="minorHAnsi"/>
                <w:color w:val="000000"/>
                <w:szCs w:val="20"/>
                <w:lang w:val="el-GR" w:eastAsia="el-GR"/>
              </w:rPr>
              <w:t xml:space="preserve">στις </w:t>
            </w:r>
            <w:r w:rsidRPr="00CB4EB7">
              <w:rPr>
                <w:rFonts w:asciiTheme="minorHAnsi" w:hAnsiTheme="minorHAnsi" w:cstheme="minorHAnsi"/>
                <w:color w:val="000000"/>
                <w:szCs w:val="20"/>
                <w:lang w:val="el-GR" w:eastAsia="el-GR"/>
              </w:rPr>
              <w:t>31/12/2023, συμπεριλαμβανομένης και της αναγκαίας</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περιόδου για τυχόν περαιτέρω ωρίμανση, αν θεωρείται</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αναγκαίο (π.χ. περιπτώσεις αναμονής έκδοσης</w:t>
            </w:r>
            <w:r>
              <w:rPr>
                <w:rFonts w:asciiTheme="minorHAnsi" w:hAnsiTheme="minorHAnsi" w:cstheme="minorHAnsi"/>
                <w:color w:val="000000"/>
                <w:szCs w:val="20"/>
                <w:lang w:val="el-GR" w:eastAsia="el-GR"/>
              </w:rPr>
              <w:t xml:space="preserve"> </w:t>
            </w:r>
            <w:r w:rsidRPr="00CB4EB7">
              <w:rPr>
                <w:rFonts w:asciiTheme="minorHAnsi" w:hAnsiTheme="minorHAnsi" w:cstheme="minorHAnsi"/>
                <w:color w:val="000000"/>
                <w:szCs w:val="20"/>
                <w:lang w:val="el-GR" w:eastAsia="el-GR"/>
              </w:rPr>
              <w:t xml:space="preserve">αποφάσεων για απαλλοτρίωση, </w:t>
            </w:r>
            <w:r w:rsidR="00EE00A7">
              <w:rPr>
                <w:rFonts w:asciiTheme="minorHAnsi" w:hAnsiTheme="minorHAnsi" w:cstheme="minorHAnsi"/>
                <w:color w:val="000000"/>
                <w:szCs w:val="20"/>
                <w:lang w:val="el-GR" w:eastAsia="el-GR"/>
              </w:rPr>
              <w:t>κλπ.</w:t>
            </w:r>
            <w:r w:rsidRPr="00CB4EB7">
              <w:rPr>
                <w:rFonts w:asciiTheme="minorHAnsi" w:hAnsiTheme="minorHAnsi" w:cstheme="minorHAnsi"/>
                <w:color w:val="000000"/>
                <w:szCs w:val="20"/>
                <w:lang w:val="el-GR" w:eastAsia="el-GR"/>
              </w:rPr>
              <w:t>.)</w:t>
            </w:r>
          </w:p>
        </w:tc>
        <w:tc>
          <w:tcPr>
            <w:tcW w:w="455" w:type="pct"/>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ναι/όχι</w:t>
            </w:r>
          </w:p>
        </w:tc>
        <w:tc>
          <w:tcPr>
            <w:tcW w:w="454"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c>
          <w:tcPr>
            <w:tcW w:w="504" w:type="pct"/>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r>
      <w:tr w:rsidR="0070018A" w:rsidRPr="00B509B6" w:rsidTr="00BB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42" w:type="pct"/>
            <w:gridSpan w:val="4"/>
            <w:noWrap/>
            <w:vAlign w:val="center"/>
          </w:tcPr>
          <w:p w:rsidR="0070018A" w:rsidRPr="00180DEC" w:rsidRDefault="0070018A" w:rsidP="006F2700">
            <w:pPr>
              <w:suppressAutoHyphens w:val="0"/>
              <w:spacing w:before="120" w:after="120" w:line="240" w:lineRule="auto"/>
              <w:jc w:val="left"/>
              <w:rPr>
                <w:rFonts w:asciiTheme="minorHAnsi" w:hAnsiTheme="minorHAnsi" w:cstheme="minorHAnsi"/>
                <w:color w:val="000000"/>
                <w:szCs w:val="20"/>
                <w:lang w:val="el-GR" w:eastAsia="el-GR"/>
              </w:rPr>
            </w:pPr>
            <w:r w:rsidRPr="00180DEC">
              <w:rPr>
                <w:rFonts w:asciiTheme="minorHAnsi" w:hAnsiTheme="minorHAnsi" w:cstheme="minorHAnsi"/>
                <w:color w:val="000000"/>
                <w:szCs w:val="20"/>
                <w:lang w:val="el-GR" w:eastAsia="el-GR"/>
              </w:rPr>
              <w:t>Απαιτείται θετική αξιολόγηση (ΝΑΙ) σε όλα τα παραπάνω κριτήρια</w:t>
            </w:r>
            <w:r w:rsidR="006F2700" w:rsidRPr="006F2700">
              <w:rPr>
                <w:rFonts w:asciiTheme="minorHAnsi" w:hAnsiTheme="minorHAnsi" w:cstheme="minorHAnsi"/>
                <w:color w:val="000000"/>
                <w:szCs w:val="20"/>
                <w:shd w:val="clear" w:color="auto" w:fill="FFFF00"/>
                <w:lang w:val="el-GR" w:eastAsia="el-GR"/>
              </w:rPr>
              <w:t>.</w:t>
            </w:r>
          </w:p>
        </w:tc>
        <w:tc>
          <w:tcPr>
            <w:tcW w:w="454" w:type="pct"/>
            <w:noWrap/>
            <w:vAlign w:val="center"/>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r w:rsidRPr="00180DEC">
              <w:rPr>
                <w:rFonts w:asciiTheme="minorHAnsi" w:hAnsiTheme="minorHAnsi" w:cstheme="minorHAnsi"/>
                <w:b/>
                <w:color w:val="000000"/>
                <w:szCs w:val="20"/>
                <w:lang w:val="el-GR" w:eastAsia="el-GR"/>
              </w:rPr>
              <w:t>ΣΥΝΟΛΙΚΟ ΑΠΟΤΕΛΕΣΜΑ</w:t>
            </w:r>
          </w:p>
        </w:tc>
        <w:tc>
          <w:tcPr>
            <w:tcW w:w="504" w:type="pct"/>
          </w:tcPr>
          <w:p w:rsidR="0070018A" w:rsidRPr="00180DEC" w:rsidRDefault="0070018A" w:rsidP="00A07944">
            <w:pPr>
              <w:suppressAutoHyphens w:val="0"/>
              <w:spacing w:before="120" w:after="120" w:line="240" w:lineRule="auto"/>
              <w:jc w:val="center"/>
              <w:rPr>
                <w:rFonts w:asciiTheme="minorHAnsi" w:hAnsiTheme="minorHAnsi" w:cstheme="minorHAnsi"/>
                <w:color w:val="000000"/>
                <w:szCs w:val="20"/>
                <w:lang w:val="el-GR" w:eastAsia="el-GR"/>
              </w:rPr>
            </w:pPr>
          </w:p>
        </w:tc>
      </w:tr>
    </w:tbl>
    <w:p w:rsidR="003B7423" w:rsidRPr="00180DEC" w:rsidRDefault="00A07944">
      <w:pPr>
        <w:rPr>
          <w:lang w:val="el-GR"/>
        </w:rPr>
      </w:pPr>
      <w:r>
        <w:rPr>
          <w:lang w:val="el-GR"/>
        </w:rPr>
        <w:br w:type="textWrapping" w:clear="all"/>
      </w:r>
    </w:p>
    <w:p w:rsidR="00F41335" w:rsidRPr="00180DEC" w:rsidRDefault="00F41335">
      <w:pPr>
        <w:suppressAutoHyphens w:val="0"/>
        <w:spacing w:line="240" w:lineRule="auto"/>
        <w:jc w:val="left"/>
        <w:rPr>
          <w:lang w:val="el-GR"/>
        </w:rPr>
      </w:pPr>
      <w:r w:rsidRPr="00180DEC">
        <w:rPr>
          <w:lang w:val="el-GR"/>
        </w:rPr>
        <w:br w:type="page"/>
      </w:r>
    </w:p>
    <w:p w:rsidR="003B7423" w:rsidRPr="00180DEC" w:rsidRDefault="003B7423">
      <w:pPr>
        <w:rPr>
          <w:lang w:val="el-GR"/>
        </w:rPr>
      </w:pPr>
    </w:p>
    <w:tbl>
      <w:tblPr>
        <w:tblW w:w="5000" w:type="pct"/>
        <w:tblLook w:val="04A0" w:firstRow="1" w:lastRow="0" w:firstColumn="1" w:lastColumn="0" w:noHBand="0" w:noVBand="1"/>
      </w:tblPr>
      <w:tblGrid>
        <w:gridCol w:w="2085"/>
        <w:gridCol w:w="6099"/>
        <w:gridCol w:w="3196"/>
        <w:gridCol w:w="1410"/>
        <w:gridCol w:w="1427"/>
      </w:tblGrid>
      <w:tr w:rsidR="001F3FF9" w:rsidRPr="00B547CD" w:rsidTr="001D09A5">
        <w:trPr>
          <w:trHeight w:val="64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538ED5"/>
            <w:vAlign w:val="center"/>
            <w:hideMark/>
          </w:tcPr>
          <w:p w:rsidR="001F3FF9" w:rsidRPr="00180DEC" w:rsidRDefault="001F3FF9" w:rsidP="001F3FF9">
            <w:pPr>
              <w:suppressAutoHyphens w:val="0"/>
              <w:spacing w:line="240" w:lineRule="auto"/>
              <w:jc w:val="center"/>
              <w:rPr>
                <w:rFonts w:asciiTheme="minorHAnsi" w:hAnsiTheme="minorHAnsi" w:cstheme="minorHAnsi"/>
                <w:b/>
                <w:bCs/>
                <w:color w:val="FFFFFF"/>
                <w:szCs w:val="20"/>
                <w:lang w:val="el-GR" w:eastAsia="el-GR"/>
              </w:rPr>
            </w:pPr>
            <w:bookmarkStart w:id="78" w:name="_Hlk524952782"/>
            <w:r w:rsidRPr="00180DEC">
              <w:rPr>
                <w:rFonts w:asciiTheme="minorHAnsi" w:hAnsiTheme="minorHAnsi" w:cstheme="minorHAnsi"/>
                <w:b/>
                <w:bCs/>
                <w:color w:val="FFFFFF"/>
                <w:szCs w:val="20"/>
                <w:lang w:val="el-GR" w:eastAsia="el-GR"/>
              </w:rPr>
              <w:t xml:space="preserve">ΣΤΑΔΙΟ </w:t>
            </w:r>
            <w:r w:rsidR="00CB4EB7">
              <w:rPr>
                <w:rFonts w:asciiTheme="minorHAnsi" w:hAnsiTheme="minorHAnsi" w:cstheme="minorHAnsi"/>
                <w:b/>
                <w:bCs/>
                <w:color w:val="FFFFFF"/>
                <w:szCs w:val="20"/>
                <w:lang w:val="el-GR" w:eastAsia="el-GR"/>
              </w:rPr>
              <w:t>Γ</w:t>
            </w:r>
            <w:r w:rsidRPr="00180DEC">
              <w:rPr>
                <w:rFonts w:asciiTheme="minorHAnsi" w:hAnsiTheme="minorHAnsi" w:cstheme="minorHAnsi"/>
                <w:b/>
                <w:bCs/>
                <w:color w:val="FFFFFF"/>
                <w:szCs w:val="20"/>
                <w:lang w:val="el-GR" w:eastAsia="el-GR"/>
              </w:rPr>
              <w:t>΄ Αξιολόγηση των προτάσεων ανά ομάδα κριτηρίων</w:t>
            </w:r>
          </w:p>
        </w:tc>
      </w:tr>
      <w:tr w:rsidR="0024593F" w:rsidRPr="00B547CD" w:rsidTr="001D09A5">
        <w:trPr>
          <w:trHeight w:val="31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1F3FF9" w:rsidRPr="0024593F" w:rsidRDefault="001F3FF9" w:rsidP="001F3FF9">
            <w:pPr>
              <w:suppressAutoHyphens w:val="0"/>
              <w:spacing w:line="240" w:lineRule="auto"/>
              <w:jc w:val="center"/>
              <w:rPr>
                <w:rFonts w:asciiTheme="minorHAnsi" w:hAnsiTheme="minorHAnsi" w:cstheme="minorHAnsi"/>
                <w:b/>
                <w:bCs/>
                <w:szCs w:val="20"/>
                <w:lang w:val="el-GR" w:eastAsia="el-GR"/>
              </w:rPr>
            </w:pPr>
            <w:r w:rsidRPr="0024593F">
              <w:rPr>
                <w:rFonts w:asciiTheme="minorHAnsi" w:hAnsiTheme="minorHAnsi" w:cstheme="minorHAnsi"/>
                <w:b/>
                <w:bCs/>
                <w:szCs w:val="20"/>
                <w:lang w:val="el-GR" w:eastAsia="el-GR"/>
              </w:rPr>
              <w:t xml:space="preserve">1η  Ομάδα Κριτηρίων: </w:t>
            </w:r>
            <w:r w:rsidR="0070018A" w:rsidRPr="0024593F">
              <w:rPr>
                <w:rFonts w:asciiTheme="minorHAnsi" w:hAnsiTheme="minorHAnsi" w:cstheme="minorHAnsi"/>
                <w:b/>
                <w:bCs/>
                <w:szCs w:val="20"/>
                <w:lang w:val="el-GR" w:eastAsia="el-GR"/>
              </w:rPr>
              <w:t>Υφιστάμενη Κατάσταση της επιχείρησης (ΒΑΡΥΤΗΤΑ ΟΜΑΔΑΣ ΚΡΙΤΗΡΙΟΥ 15%)</w:t>
            </w:r>
          </w:p>
        </w:tc>
      </w:tr>
      <w:tr w:rsidR="0024593F" w:rsidRPr="00180DEC" w:rsidTr="001D09A5">
        <w:trPr>
          <w:trHeight w:val="346"/>
          <w:tblHeader/>
        </w:trPr>
        <w:tc>
          <w:tcPr>
            <w:tcW w:w="733" w:type="pct"/>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rsidR="0024593F" w:rsidRPr="00180DEC" w:rsidRDefault="0024593F"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ΚΡΙΤΗΡΙΟ</w:t>
            </w:r>
          </w:p>
        </w:tc>
        <w:tc>
          <w:tcPr>
            <w:tcW w:w="2145" w:type="pct"/>
            <w:tcBorders>
              <w:top w:val="nil"/>
              <w:left w:val="nil"/>
              <w:bottom w:val="single" w:sz="8" w:space="0" w:color="auto"/>
              <w:right w:val="single" w:sz="4" w:space="0" w:color="auto"/>
            </w:tcBorders>
            <w:shd w:val="clear" w:color="auto" w:fill="F2F2F2" w:themeFill="background1" w:themeFillShade="F2"/>
            <w:noWrap/>
            <w:vAlign w:val="center"/>
            <w:hideMark/>
          </w:tcPr>
          <w:p w:rsidR="0024593F" w:rsidRPr="00180DEC" w:rsidRDefault="0024593F"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ΕΞΕΙΔΙΚΕΥΣΗ</w:t>
            </w:r>
          </w:p>
        </w:tc>
        <w:tc>
          <w:tcPr>
            <w:tcW w:w="1124" w:type="pct"/>
            <w:tcBorders>
              <w:top w:val="nil"/>
              <w:left w:val="nil"/>
              <w:bottom w:val="single" w:sz="8" w:space="0" w:color="auto"/>
              <w:right w:val="single" w:sz="4" w:space="0" w:color="auto"/>
            </w:tcBorders>
            <w:shd w:val="clear" w:color="auto" w:fill="F2F2F2" w:themeFill="background1" w:themeFillShade="F2"/>
            <w:noWrap/>
            <w:vAlign w:val="center"/>
            <w:hideMark/>
          </w:tcPr>
          <w:p w:rsidR="0024593F" w:rsidRPr="00180DEC" w:rsidRDefault="0024593F"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ΒΑΘΜΟΛΟΓΙΑ</w:t>
            </w:r>
            <w:r>
              <w:rPr>
                <w:rFonts w:asciiTheme="minorHAnsi" w:hAnsiTheme="minorHAnsi" w:cstheme="minorHAnsi"/>
                <w:b/>
                <w:bCs/>
                <w:color w:val="000000"/>
                <w:szCs w:val="20"/>
                <w:lang w:val="el-GR" w:eastAsia="el-GR"/>
              </w:rPr>
              <w:t xml:space="preserve"> 0-10</w:t>
            </w:r>
          </w:p>
        </w:tc>
        <w:tc>
          <w:tcPr>
            <w:tcW w:w="496" w:type="pct"/>
            <w:tcBorders>
              <w:top w:val="nil"/>
              <w:left w:val="nil"/>
              <w:bottom w:val="single" w:sz="8" w:space="0" w:color="auto"/>
              <w:right w:val="single" w:sz="4" w:space="0" w:color="auto"/>
            </w:tcBorders>
            <w:shd w:val="clear" w:color="auto" w:fill="F2F2F2" w:themeFill="background1" w:themeFillShade="F2"/>
            <w:noWrap/>
            <w:vAlign w:val="center"/>
            <w:hideMark/>
          </w:tcPr>
          <w:p w:rsidR="0024593F" w:rsidRPr="00180DEC" w:rsidRDefault="0024593F"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ΣΤΑΘΜΙΣΗ %</w:t>
            </w:r>
          </w:p>
        </w:tc>
        <w:tc>
          <w:tcPr>
            <w:tcW w:w="502" w:type="pct"/>
            <w:tcBorders>
              <w:top w:val="nil"/>
              <w:left w:val="nil"/>
              <w:bottom w:val="single" w:sz="8" w:space="0" w:color="auto"/>
              <w:right w:val="single" w:sz="8" w:space="0" w:color="auto"/>
            </w:tcBorders>
            <w:shd w:val="clear" w:color="auto" w:fill="F2F2F2" w:themeFill="background1" w:themeFillShade="F2"/>
            <w:noWrap/>
            <w:vAlign w:val="center"/>
            <w:hideMark/>
          </w:tcPr>
          <w:p w:rsidR="0024593F" w:rsidRPr="00180DEC" w:rsidRDefault="0024593F"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ΑΠΟΤΕΛΕΣΜΑ</w:t>
            </w:r>
          </w:p>
        </w:tc>
      </w:tr>
      <w:bookmarkEnd w:id="78"/>
      <w:tr w:rsidR="00B471D9" w:rsidRPr="00180DEC" w:rsidTr="0024593F">
        <w:trPr>
          <w:trHeight w:val="780"/>
        </w:trPr>
        <w:tc>
          <w:tcPr>
            <w:tcW w:w="733" w:type="pct"/>
            <w:vMerge w:val="restart"/>
            <w:tcBorders>
              <w:top w:val="nil"/>
              <w:left w:val="single" w:sz="8" w:space="0" w:color="auto"/>
              <w:bottom w:val="single" w:sz="8" w:space="0" w:color="000000"/>
              <w:right w:val="single" w:sz="4" w:space="0" w:color="auto"/>
            </w:tcBorders>
            <w:shd w:val="clear" w:color="auto" w:fill="auto"/>
            <w:vAlign w:val="center"/>
            <w:hideMark/>
          </w:tcPr>
          <w:p w:rsidR="00B471D9" w:rsidRPr="00180DEC" w:rsidRDefault="00B471D9" w:rsidP="0070018A">
            <w:pPr>
              <w:suppressAutoHyphens w:val="0"/>
              <w:spacing w:line="240" w:lineRule="auto"/>
              <w:jc w:val="left"/>
              <w:rPr>
                <w:rFonts w:asciiTheme="minorHAnsi" w:hAnsiTheme="minorHAnsi" w:cstheme="minorHAnsi"/>
                <w:b/>
                <w:bCs/>
                <w:szCs w:val="20"/>
                <w:lang w:val="el-GR" w:eastAsia="el-GR"/>
              </w:rPr>
            </w:pPr>
            <w:r w:rsidRPr="0070018A">
              <w:rPr>
                <w:rFonts w:asciiTheme="minorHAnsi" w:hAnsiTheme="minorHAnsi" w:cstheme="minorHAnsi"/>
                <w:b/>
                <w:bCs/>
                <w:szCs w:val="20"/>
                <w:lang w:val="el-GR" w:eastAsia="el-GR"/>
              </w:rPr>
              <w:t xml:space="preserve">Γ.1.1. Αγορές - στόχοι </w:t>
            </w:r>
            <w:r>
              <w:rPr>
                <w:rFonts w:asciiTheme="minorHAnsi" w:hAnsiTheme="minorHAnsi" w:cstheme="minorHAnsi"/>
                <w:b/>
                <w:bCs/>
                <w:szCs w:val="20"/>
                <w:lang w:val="el-GR" w:eastAsia="el-GR"/>
              </w:rPr>
              <w:t xml:space="preserve">της </w:t>
            </w:r>
            <w:r w:rsidRPr="0070018A">
              <w:rPr>
                <w:rFonts w:asciiTheme="minorHAnsi" w:hAnsiTheme="minorHAnsi" w:cstheme="minorHAnsi"/>
                <w:b/>
                <w:bCs/>
                <w:szCs w:val="20"/>
                <w:lang w:val="el-GR" w:eastAsia="el-GR"/>
              </w:rPr>
              <w:t>Επιχείρησης</w:t>
            </w:r>
          </w:p>
        </w:tc>
        <w:tc>
          <w:tcPr>
            <w:tcW w:w="2145" w:type="pct"/>
            <w:vMerge w:val="restart"/>
            <w:tcBorders>
              <w:top w:val="nil"/>
              <w:left w:val="single" w:sz="4" w:space="0" w:color="auto"/>
              <w:bottom w:val="single" w:sz="8" w:space="0" w:color="000000"/>
              <w:right w:val="nil"/>
            </w:tcBorders>
            <w:shd w:val="clear" w:color="auto" w:fill="auto"/>
            <w:vAlign w:val="center"/>
            <w:hideMark/>
          </w:tcPr>
          <w:p w:rsidR="00B471D9" w:rsidRPr="0070018A" w:rsidRDefault="00B471D9" w:rsidP="0070018A">
            <w:pPr>
              <w:suppressAutoHyphens w:val="0"/>
              <w:spacing w:line="240" w:lineRule="auto"/>
              <w:jc w:val="left"/>
              <w:rPr>
                <w:rFonts w:asciiTheme="minorHAnsi" w:hAnsiTheme="minorHAnsi" w:cstheme="minorHAnsi"/>
                <w:szCs w:val="20"/>
                <w:lang w:val="el-GR" w:eastAsia="el-GR"/>
              </w:rPr>
            </w:pPr>
            <w:r w:rsidRPr="0070018A">
              <w:rPr>
                <w:rFonts w:asciiTheme="minorHAnsi" w:hAnsiTheme="minorHAnsi" w:cstheme="minorHAnsi"/>
                <w:szCs w:val="20"/>
                <w:lang w:val="el-GR" w:eastAsia="el-GR"/>
              </w:rPr>
              <w:t>Αξιολογείται η εξωστρέφεια της επιχείρησης με</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βάση και τα φορολογικά της στοιχεία. Σε</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περίπτωση ύπαρξης μιας κλεισμένης χρήσης</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λαμβάνονται υπόψη τα στοιχεία του έτους</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αυτού. Σε περίπτωση ύπαρξης δύο κλεισμένων</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 xml:space="preserve">χρήσεων λαμβάνεται υπόψη ο Μέσος Όρος </w:t>
            </w:r>
            <w:r>
              <w:rPr>
                <w:rFonts w:asciiTheme="minorHAnsi" w:hAnsiTheme="minorHAnsi" w:cstheme="minorHAnsi"/>
                <w:szCs w:val="20"/>
                <w:lang w:val="el-GR" w:eastAsia="el-GR"/>
              </w:rPr>
              <w:t xml:space="preserve">της </w:t>
            </w:r>
            <w:r w:rsidRPr="0070018A">
              <w:rPr>
                <w:rFonts w:asciiTheme="minorHAnsi" w:hAnsiTheme="minorHAnsi" w:cstheme="minorHAnsi"/>
                <w:szCs w:val="20"/>
                <w:lang w:val="el-GR" w:eastAsia="el-GR"/>
              </w:rPr>
              <w:t>διετίας, ενώ για τρεις ή περισσότερες κλεισμένες</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 xml:space="preserve">χρήσεις λαμβάνεται υπόψη ο Μέσος Όρος </w:t>
            </w:r>
            <w:r>
              <w:rPr>
                <w:rFonts w:asciiTheme="minorHAnsi" w:hAnsiTheme="minorHAnsi" w:cstheme="minorHAnsi"/>
                <w:szCs w:val="20"/>
                <w:lang w:val="el-GR" w:eastAsia="el-GR"/>
              </w:rPr>
              <w:t xml:space="preserve">της </w:t>
            </w:r>
            <w:r w:rsidRPr="0070018A">
              <w:rPr>
                <w:rFonts w:asciiTheme="minorHAnsi" w:hAnsiTheme="minorHAnsi" w:cstheme="minorHAnsi"/>
                <w:szCs w:val="20"/>
                <w:lang w:val="el-GR" w:eastAsia="el-GR"/>
              </w:rPr>
              <w:t>τελευταίας τριετίας.</w:t>
            </w:r>
          </w:p>
          <w:p w:rsidR="00B471D9" w:rsidRDefault="00B471D9" w:rsidP="0070018A">
            <w:pPr>
              <w:suppressAutoHyphens w:val="0"/>
              <w:spacing w:line="240" w:lineRule="auto"/>
              <w:jc w:val="left"/>
              <w:rPr>
                <w:rFonts w:asciiTheme="minorHAnsi" w:hAnsiTheme="minorHAnsi" w:cstheme="minorHAnsi"/>
                <w:szCs w:val="20"/>
                <w:lang w:val="el-GR" w:eastAsia="el-GR"/>
              </w:rPr>
            </w:pPr>
            <w:r w:rsidRPr="0070018A">
              <w:rPr>
                <w:rFonts w:asciiTheme="minorHAnsi" w:hAnsiTheme="minorHAnsi" w:cstheme="minorHAnsi"/>
                <w:szCs w:val="20"/>
                <w:lang w:val="el-GR" w:eastAsia="el-GR"/>
              </w:rPr>
              <w:t>Υπολογίζεται ως ο λόγος του Μ.Ο. της Αξίας</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Εξαγωγών (</w:t>
            </w:r>
            <w:proofErr w:type="spellStart"/>
            <w:r w:rsidRPr="0070018A">
              <w:rPr>
                <w:rFonts w:asciiTheme="minorHAnsi" w:hAnsiTheme="minorHAnsi" w:cstheme="minorHAnsi"/>
                <w:szCs w:val="20"/>
                <w:lang w:val="el-GR" w:eastAsia="el-GR"/>
              </w:rPr>
              <w:t>Α.Εξ</w:t>
            </w:r>
            <w:proofErr w:type="spellEnd"/>
            <w:r w:rsidRPr="0070018A">
              <w:rPr>
                <w:rFonts w:asciiTheme="minorHAnsi" w:hAnsiTheme="minorHAnsi" w:cstheme="minorHAnsi"/>
                <w:szCs w:val="20"/>
                <w:lang w:val="el-GR" w:eastAsia="el-GR"/>
              </w:rPr>
              <w:t>.) προς το Μ.Ο. του Συνολικού</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Κύκλου Εργασιών (ΚΕ) κατ’ έτος για τα έτη</w:t>
            </w:r>
            <w:r>
              <w:rPr>
                <w:rFonts w:asciiTheme="minorHAnsi" w:hAnsiTheme="minorHAnsi" w:cstheme="minorHAnsi"/>
                <w:szCs w:val="20"/>
                <w:lang w:val="el-GR" w:eastAsia="el-GR"/>
              </w:rPr>
              <w:t xml:space="preserve"> </w:t>
            </w:r>
            <w:r w:rsidRPr="0070018A">
              <w:rPr>
                <w:rFonts w:asciiTheme="minorHAnsi" w:hAnsiTheme="minorHAnsi" w:cstheme="minorHAnsi"/>
                <w:szCs w:val="20"/>
                <w:lang w:val="el-GR" w:eastAsia="el-GR"/>
              </w:rPr>
              <w:t>αναφοράς.</w:t>
            </w:r>
          </w:p>
          <w:p w:rsidR="0024593F" w:rsidRDefault="0024593F" w:rsidP="0070018A">
            <w:pPr>
              <w:suppressAutoHyphens w:val="0"/>
              <w:spacing w:line="240" w:lineRule="auto"/>
              <w:jc w:val="left"/>
              <w:rPr>
                <w:rFonts w:asciiTheme="minorHAnsi" w:hAnsiTheme="minorHAnsi" w:cstheme="minorHAnsi"/>
                <w:szCs w:val="20"/>
                <w:lang w:val="el-GR" w:eastAsia="el-GR"/>
              </w:rPr>
            </w:pPr>
          </w:p>
          <w:p w:rsidR="00B471D9" w:rsidRPr="00B471D9" w:rsidRDefault="00B471D9" w:rsidP="0070018A">
            <w:pPr>
              <w:suppressAutoHyphens w:val="0"/>
              <w:spacing w:line="240" w:lineRule="auto"/>
              <w:jc w:val="left"/>
              <w:rPr>
                <w:rFonts w:asciiTheme="minorHAnsi" w:hAnsiTheme="minorHAnsi" w:cstheme="minorHAnsi"/>
                <w:i/>
                <w:iCs/>
                <w:color w:val="365F91" w:themeColor="accent1" w:themeShade="BF"/>
                <w:szCs w:val="20"/>
                <w:lang w:val="el-GR" w:eastAsia="el-GR"/>
              </w:rPr>
            </w:pPr>
            <w:r w:rsidRPr="0070018A">
              <w:rPr>
                <w:rFonts w:asciiTheme="minorHAnsi" w:hAnsiTheme="minorHAnsi" w:cstheme="minorHAnsi"/>
                <w:i/>
                <w:iCs/>
                <w:color w:val="365F91" w:themeColor="accent1" w:themeShade="BF"/>
                <w:szCs w:val="20"/>
                <w:lang w:val="el-GR" w:eastAsia="el-GR"/>
              </w:rPr>
              <w:t>(Σε περίπτωση υποβολής πρότασης στην οποία</w:t>
            </w:r>
            <w:r>
              <w:rPr>
                <w:rFonts w:asciiTheme="minorHAnsi" w:hAnsiTheme="minorHAnsi" w:cstheme="minorHAnsi"/>
                <w:i/>
                <w:iCs/>
                <w:color w:val="365F91" w:themeColor="accent1" w:themeShade="BF"/>
                <w:szCs w:val="20"/>
                <w:lang w:val="el-GR" w:eastAsia="el-GR"/>
              </w:rPr>
              <w:t xml:space="preserve"> </w:t>
            </w:r>
            <w:r w:rsidRPr="0070018A">
              <w:rPr>
                <w:rFonts w:asciiTheme="minorHAnsi" w:hAnsiTheme="minorHAnsi" w:cstheme="minorHAnsi"/>
                <w:i/>
                <w:iCs/>
                <w:color w:val="365F91" w:themeColor="accent1" w:themeShade="BF"/>
                <w:szCs w:val="20"/>
                <w:lang w:val="el-GR" w:eastAsia="el-GR"/>
              </w:rPr>
              <w:t>συμμετέχουν ως εταίροι περισσότερες της μιας</w:t>
            </w:r>
            <w:r>
              <w:rPr>
                <w:rFonts w:asciiTheme="minorHAnsi" w:hAnsiTheme="minorHAnsi" w:cstheme="minorHAnsi"/>
                <w:i/>
                <w:iCs/>
                <w:color w:val="365F91" w:themeColor="accent1" w:themeShade="BF"/>
                <w:szCs w:val="20"/>
                <w:lang w:val="el-GR" w:eastAsia="el-GR"/>
              </w:rPr>
              <w:t xml:space="preserve"> </w:t>
            </w:r>
            <w:r w:rsidRPr="0070018A">
              <w:rPr>
                <w:rFonts w:asciiTheme="minorHAnsi" w:hAnsiTheme="minorHAnsi" w:cstheme="minorHAnsi"/>
                <w:i/>
                <w:iCs/>
                <w:color w:val="365F91" w:themeColor="accent1" w:themeShade="BF"/>
                <w:szCs w:val="20"/>
                <w:lang w:val="el-GR" w:eastAsia="el-GR"/>
              </w:rPr>
              <w:t>επιχειρήσεις στη βαθμολόγηση, για την κάθε</w:t>
            </w:r>
            <w:r>
              <w:rPr>
                <w:rFonts w:asciiTheme="minorHAnsi" w:hAnsiTheme="minorHAnsi" w:cstheme="minorHAnsi"/>
                <w:i/>
                <w:iCs/>
                <w:color w:val="365F91" w:themeColor="accent1" w:themeShade="BF"/>
                <w:szCs w:val="20"/>
                <w:lang w:val="el-GR" w:eastAsia="el-GR"/>
              </w:rPr>
              <w:t xml:space="preserve"> </w:t>
            </w:r>
            <w:r w:rsidRPr="0070018A">
              <w:rPr>
                <w:rFonts w:asciiTheme="minorHAnsi" w:hAnsiTheme="minorHAnsi" w:cstheme="minorHAnsi"/>
                <w:i/>
                <w:iCs/>
                <w:color w:val="365F91" w:themeColor="accent1" w:themeShade="BF"/>
                <w:szCs w:val="20"/>
                <w:lang w:val="el-GR" w:eastAsia="el-GR"/>
              </w:rPr>
              <w:t>επιχείρηση, λαμβάνονται υπόψη τα ποσά κατ’</w:t>
            </w:r>
            <w:r>
              <w:rPr>
                <w:rFonts w:asciiTheme="minorHAnsi" w:hAnsiTheme="minorHAnsi" w:cstheme="minorHAnsi"/>
                <w:i/>
                <w:iCs/>
                <w:color w:val="365F91" w:themeColor="accent1" w:themeShade="BF"/>
                <w:szCs w:val="20"/>
                <w:lang w:val="el-GR" w:eastAsia="el-GR"/>
              </w:rPr>
              <w:t xml:space="preserve"> </w:t>
            </w:r>
            <w:r w:rsidRPr="0070018A">
              <w:rPr>
                <w:rFonts w:asciiTheme="minorHAnsi" w:hAnsiTheme="minorHAnsi" w:cstheme="minorHAnsi"/>
                <w:i/>
                <w:iCs/>
                <w:color w:val="365F91" w:themeColor="accent1" w:themeShade="BF"/>
                <w:szCs w:val="20"/>
                <w:lang w:val="el-GR" w:eastAsia="el-GR"/>
              </w:rPr>
              <w:t>έτος πολλαπλασιασμένα με τον συντελεστή</w:t>
            </w:r>
            <w:r>
              <w:rPr>
                <w:rFonts w:asciiTheme="minorHAnsi" w:hAnsiTheme="minorHAnsi" w:cstheme="minorHAnsi"/>
                <w:i/>
                <w:iCs/>
                <w:color w:val="365F91" w:themeColor="accent1" w:themeShade="BF"/>
                <w:szCs w:val="20"/>
                <w:lang w:val="el-GR" w:eastAsia="el-GR"/>
              </w:rPr>
              <w:t xml:space="preserve"> </w:t>
            </w:r>
            <w:r w:rsidRPr="0070018A">
              <w:rPr>
                <w:rFonts w:asciiTheme="minorHAnsi" w:hAnsiTheme="minorHAnsi" w:cstheme="minorHAnsi"/>
                <w:i/>
                <w:iCs/>
                <w:color w:val="365F91" w:themeColor="accent1" w:themeShade="BF"/>
                <w:szCs w:val="20"/>
                <w:lang w:val="el-GR" w:eastAsia="el-GR"/>
              </w:rPr>
              <w:t>συμμετοχής της στο επενδυτικό σχέδιο).</w:t>
            </w:r>
          </w:p>
        </w:tc>
        <w:tc>
          <w:tcPr>
            <w:tcW w:w="1124" w:type="pct"/>
            <w:tcBorders>
              <w:top w:val="nil"/>
              <w:left w:val="single" w:sz="4" w:space="0" w:color="auto"/>
              <w:bottom w:val="single" w:sz="4" w:space="0" w:color="auto"/>
              <w:right w:val="single" w:sz="4" w:space="0" w:color="auto"/>
            </w:tcBorders>
            <w:shd w:val="clear" w:color="auto" w:fill="auto"/>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Α.Εξ.≥10% ΚΕ: 10</w:t>
            </w:r>
          </w:p>
        </w:tc>
        <w:tc>
          <w:tcPr>
            <w:tcW w:w="49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B471D9" w:rsidRPr="00180DEC" w:rsidRDefault="00B471D9" w:rsidP="001F3FF9">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30</w:t>
            </w:r>
            <w:r w:rsidRPr="00180DEC">
              <w:rPr>
                <w:rFonts w:asciiTheme="minorHAnsi" w:hAnsiTheme="minorHAnsi" w:cstheme="minorHAnsi"/>
                <w:szCs w:val="20"/>
                <w:lang w:val="el-GR" w:eastAsia="el-GR"/>
              </w:rPr>
              <w:t>%</w:t>
            </w:r>
          </w:p>
        </w:tc>
        <w:tc>
          <w:tcPr>
            <w:tcW w:w="50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B471D9" w:rsidRPr="00180DEC" w:rsidRDefault="00B471D9" w:rsidP="001F3FF9">
            <w:pPr>
              <w:suppressAutoHyphens w:val="0"/>
              <w:spacing w:line="240" w:lineRule="auto"/>
              <w:jc w:val="center"/>
              <w:rPr>
                <w:rFonts w:asciiTheme="minorHAnsi" w:hAnsiTheme="minorHAnsi" w:cstheme="minorHAnsi"/>
                <w:szCs w:val="20"/>
                <w:lang w:val="el-GR" w:eastAsia="el-GR"/>
              </w:rPr>
            </w:pPr>
          </w:p>
        </w:tc>
      </w:tr>
      <w:tr w:rsidR="00B471D9" w:rsidRPr="00180DEC" w:rsidTr="0024593F">
        <w:trPr>
          <w:trHeight w:val="820"/>
        </w:trPr>
        <w:tc>
          <w:tcPr>
            <w:tcW w:w="733" w:type="pct"/>
            <w:vMerge/>
            <w:tcBorders>
              <w:top w:val="nil"/>
              <w:left w:val="single" w:sz="8" w:space="0" w:color="auto"/>
              <w:bottom w:val="single" w:sz="8" w:space="0" w:color="000000"/>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10% ΚΕ&lt;Α.Εξ.≤5% ΚΕ: 7</w:t>
            </w:r>
          </w:p>
        </w:tc>
        <w:tc>
          <w:tcPr>
            <w:tcW w:w="496" w:type="pct"/>
            <w:vMerge/>
            <w:tcBorders>
              <w:top w:val="nil"/>
              <w:left w:val="single" w:sz="4" w:space="0" w:color="auto"/>
              <w:bottom w:val="single" w:sz="8" w:space="0" w:color="000000"/>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180DEC" w:rsidTr="0024593F">
        <w:trPr>
          <w:trHeight w:val="968"/>
        </w:trPr>
        <w:tc>
          <w:tcPr>
            <w:tcW w:w="733" w:type="pct"/>
            <w:vMerge/>
            <w:tcBorders>
              <w:top w:val="nil"/>
              <w:left w:val="single" w:sz="8"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5% ΚΕ&lt;Α.Εξ.≤2% ΚΕ: 3</w:t>
            </w:r>
          </w:p>
        </w:tc>
        <w:tc>
          <w:tcPr>
            <w:tcW w:w="496" w:type="pct"/>
            <w:vMerge/>
            <w:tcBorders>
              <w:top w:val="nil"/>
              <w:left w:val="single" w:sz="4"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B547CD" w:rsidTr="0024593F">
        <w:trPr>
          <w:trHeight w:val="270"/>
        </w:trPr>
        <w:tc>
          <w:tcPr>
            <w:tcW w:w="733" w:type="pct"/>
            <w:vMerge/>
            <w:tcBorders>
              <w:top w:val="nil"/>
              <w:left w:val="single" w:sz="8" w:space="0" w:color="auto"/>
              <w:bottom w:val="single" w:sz="8" w:space="0" w:color="000000"/>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8" w:space="0" w:color="auto"/>
              <w:right w:val="single" w:sz="4" w:space="0" w:color="auto"/>
            </w:tcBorders>
            <w:shd w:val="clear" w:color="auto" w:fill="auto"/>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Ι.Σ.&lt;2% ΚΕ ή απροσδιόριστη: 0</w:t>
            </w:r>
          </w:p>
        </w:tc>
        <w:tc>
          <w:tcPr>
            <w:tcW w:w="496" w:type="pct"/>
            <w:vMerge/>
            <w:tcBorders>
              <w:top w:val="nil"/>
              <w:left w:val="single" w:sz="4" w:space="0" w:color="auto"/>
              <w:bottom w:val="single" w:sz="8" w:space="0" w:color="000000"/>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180DEC" w:rsidTr="0024593F">
        <w:trPr>
          <w:trHeight w:val="255"/>
        </w:trPr>
        <w:tc>
          <w:tcPr>
            <w:tcW w:w="733" w:type="pct"/>
            <w:vMerge w:val="restart"/>
            <w:tcBorders>
              <w:top w:val="nil"/>
              <w:left w:val="single" w:sz="8" w:space="0" w:color="auto"/>
              <w:bottom w:val="single" w:sz="8" w:space="0" w:color="000000"/>
              <w:right w:val="single" w:sz="4" w:space="0" w:color="auto"/>
            </w:tcBorders>
            <w:shd w:val="clear" w:color="auto" w:fill="auto"/>
            <w:vAlign w:val="center"/>
          </w:tcPr>
          <w:p w:rsidR="00B471D9" w:rsidRPr="00180DEC" w:rsidRDefault="00B471D9" w:rsidP="00B471D9">
            <w:pPr>
              <w:suppressAutoHyphens w:val="0"/>
              <w:spacing w:line="240" w:lineRule="auto"/>
              <w:jc w:val="left"/>
              <w:rPr>
                <w:rFonts w:asciiTheme="minorHAnsi" w:hAnsiTheme="minorHAnsi" w:cstheme="minorHAnsi"/>
                <w:b/>
                <w:bCs/>
                <w:szCs w:val="20"/>
                <w:lang w:val="el-GR" w:eastAsia="el-GR"/>
              </w:rPr>
            </w:pPr>
            <w:r w:rsidRPr="00B471D9">
              <w:rPr>
                <w:rFonts w:asciiTheme="minorHAnsi" w:hAnsiTheme="minorHAnsi" w:cstheme="minorHAnsi"/>
                <w:b/>
                <w:bCs/>
                <w:szCs w:val="20"/>
                <w:lang w:val="el-GR" w:eastAsia="el-GR"/>
              </w:rPr>
              <w:t>Γ.1.2. Διπλώματα</w:t>
            </w:r>
            <w:r>
              <w:rPr>
                <w:rFonts w:asciiTheme="minorHAnsi" w:hAnsiTheme="minorHAnsi" w:cstheme="minorHAnsi"/>
                <w:b/>
                <w:bCs/>
                <w:szCs w:val="20"/>
                <w:lang w:val="el-GR" w:eastAsia="el-GR"/>
              </w:rPr>
              <w:t xml:space="preserve"> </w:t>
            </w:r>
            <w:r w:rsidRPr="00B471D9">
              <w:rPr>
                <w:rFonts w:asciiTheme="minorHAnsi" w:hAnsiTheme="minorHAnsi" w:cstheme="minorHAnsi"/>
                <w:b/>
                <w:bCs/>
                <w:szCs w:val="20"/>
                <w:lang w:val="el-GR" w:eastAsia="el-GR"/>
              </w:rPr>
              <w:t>ευρεσιτεχνίας</w:t>
            </w:r>
          </w:p>
        </w:tc>
        <w:tc>
          <w:tcPr>
            <w:tcW w:w="2145" w:type="pct"/>
            <w:vMerge w:val="restart"/>
            <w:tcBorders>
              <w:top w:val="nil"/>
              <w:left w:val="single" w:sz="4" w:space="0" w:color="auto"/>
              <w:bottom w:val="single" w:sz="8" w:space="0" w:color="000000"/>
              <w:right w:val="nil"/>
            </w:tcBorders>
            <w:shd w:val="clear" w:color="auto" w:fill="auto"/>
            <w:vAlign w:val="center"/>
          </w:tcPr>
          <w:p w:rsidR="00B471D9" w:rsidRDefault="00B471D9" w:rsidP="00B471D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Εξετάζεται η ύπαρξη ή μη κατοχυρωμένου</w:t>
            </w:r>
            <w:r>
              <w:rPr>
                <w:rFonts w:asciiTheme="minorHAnsi" w:hAnsiTheme="minorHAnsi" w:cstheme="minorHAnsi"/>
                <w:szCs w:val="20"/>
                <w:lang w:val="el-GR" w:eastAsia="el-GR"/>
              </w:rPr>
              <w:t xml:space="preserve"> </w:t>
            </w:r>
            <w:r w:rsidRPr="00B471D9">
              <w:rPr>
                <w:rFonts w:asciiTheme="minorHAnsi" w:hAnsiTheme="minorHAnsi" w:cstheme="minorHAnsi"/>
                <w:szCs w:val="20"/>
                <w:lang w:val="el-GR" w:eastAsia="el-GR"/>
              </w:rPr>
              <w:t>διπλώματος ευρεσιτεχνίας (πατέντα).</w:t>
            </w:r>
          </w:p>
          <w:p w:rsidR="0024593F" w:rsidRPr="00B471D9" w:rsidRDefault="0024593F" w:rsidP="00B471D9">
            <w:pPr>
              <w:suppressAutoHyphens w:val="0"/>
              <w:spacing w:line="240" w:lineRule="auto"/>
              <w:jc w:val="left"/>
              <w:rPr>
                <w:rFonts w:asciiTheme="minorHAnsi" w:hAnsiTheme="minorHAnsi" w:cstheme="minorHAnsi"/>
                <w:szCs w:val="20"/>
                <w:lang w:val="el-GR" w:eastAsia="el-GR"/>
              </w:rPr>
            </w:pPr>
          </w:p>
          <w:p w:rsidR="00B471D9" w:rsidRPr="00180DEC" w:rsidRDefault="00B471D9" w:rsidP="00B471D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i/>
                <w:iCs/>
                <w:color w:val="365F91" w:themeColor="accent1" w:themeShade="BF"/>
                <w:szCs w:val="20"/>
                <w:lang w:val="el-GR" w:eastAsia="el-GR"/>
              </w:rPr>
              <w:t>(Σε περίπτωση υποβολής πρότασης στην οποία συμμετέχουν ως εταίροι περισσότερες της μιας επιχειρήσεις βαθμολογείται η καλύτερη επίδοση μεταξύ των δύο βασικών εταίρων (των δύο επιχειρήσεων</w:t>
            </w:r>
            <w:r w:rsidRPr="00B471D9">
              <w:rPr>
                <w:rFonts w:asciiTheme="minorHAnsi" w:hAnsiTheme="minorHAnsi" w:cstheme="minorHAnsi"/>
                <w:i/>
                <w:iCs/>
                <w:szCs w:val="20"/>
                <w:lang w:val="el-GR" w:eastAsia="el-GR"/>
              </w:rPr>
              <w:t xml:space="preserve"> </w:t>
            </w:r>
            <w:r w:rsidRPr="00B471D9">
              <w:rPr>
                <w:rFonts w:asciiTheme="minorHAnsi" w:hAnsiTheme="minorHAnsi" w:cstheme="minorHAnsi"/>
                <w:i/>
                <w:iCs/>
                <w:color w:val="365F91" w:themeColor="accent1" w:themeShade="BF"/>
                <w:szCs w:val="20"/>
                <w:lang w:val="el-GR" w:eastAsia="el-GR"/>
              </w:rPr>
              <w:t>με τα υψηλοτέρα ποσοστά συμμετοχής στο επενδυτικό σχέδιο).</w:t>
            </w: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Διεθνής πατέντα : 10</w:t>
            </w:r>
          </w:p>
        </w:tc>
        <w:tc>
          <w:tcPr>
            <w:tcW w:w="49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B471D9" w:rsidRPr="00180DEC" w:rsidRDefault="004876F2" w:rsidP="001F3FF9">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25</w:t>
            </w:r>
            <w:r w:rsidR="00B471D9" w:rsidRPr="00180DEC">
              <w:rPr>
                <w:rFonts w:asciiTheme="minorHAnsi" w:hAnsiTheme="minorHAnsi" w:cstheme="minorHAnsi"/>
                <w:szCs w:val="20"/>
                <w:lang w:val="el-GR" w:eastAsia="el-GR"/>
              </w:rPr>
              <w:t>%</w:t>
            </w:r>
          </w:p>
        </w:tc>
        <w:tc>
          <w:tcPr>
            <w:tcW w:w="50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B471D9" w:rsidRPr="00180DEC" w:rsidRDefault="00B471D9" w:rsidP="001F3FF9">
            <w:pPr>
              <w:suppressAutoHyphens w:val="0"/>
              <w:spacing w:line="240" w:lineRule="auto"/>
              <w:jc w:val="center"/>
              <w:rPr>
                <w:rFonts w:asciiTheme="minorHAnsi" w:hAnsiTheme="minorHAnsi" w:cstheme="minorHAnsi"/>
                <w:szCs w:val="20"/>
                <w:lang w:val="el-GR" w:eastAsia="el-GR"/>
              </w:rPr>
            </w:pPr>
          </w:p>
        </w:tc>
      </w:tr>
      <w:tr w:rsidR="00B471D9" w:rsidRPr="00B471D9" w:rsidTr="0024593F">
        <w:trPr>
          <w:trHeight w:val="309"/>
        </w:trPr>
        <w:tc>
          <w:tcPr>
            <w:tcW w:w="733" w:type="pct"/>
            <w:vMerge/>
            <w:tcBorders>
              <w:top w:val="nil"/>
              <w:left w:val="single" w:sz="8"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Ευρωπαϊκή πατέντα: 8</w:t>
            </w:r>
          </w:p>
        </w:tc>
        <w:tc>
          <w:tcPr>
            <w:tcW w:w="496" w:type="pct"/>
            <w:vMerge/>
            <w:tcBorders>
              <w:top w:val="nil"/>
              <w:left w:val="single" w:sz="4"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B471D9" w:rsidTr="0024593F">
        <w:trPr>
          <w:trHeight w:val="412"/>
        </w:trPr>
        <w:tc>
          <w:tcPr>
            <w:tcW w:w="733" w:type="pct"/>
            <w:vMerge/>
            <w:tcBorders>
              <w:top w:val="nil"/>
              <w:left w:val="single" w:sz="8"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Εθνική πατέντα: 6</w:t>
            </w:r>
          </w:p>
        </w:tc>
        <w:tc>
          <w:tcPr>
            <w:tcW w:w="496" w:type="pct"/>
            <w:vMerge/>
            <w:tcBorders>
              <w:top w:val="nil"/>
              <w:left w:val="single" w:sz="4"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B471D9" w:rsidTr="0024593F">
        <w:trPr>
          <w:trHeight w:val="277"/>
        </w:trPr>
        <w:tc>
          <w:tcPr>
            <w:tcW w:w="733" w:type="pct"/>
            <w:vMerge/>
            <w:tcBorders>
              <w:top w:val="nil"/>
              <w:left w:val="single" w:sz="8" w:space="0" w:color="auto"/>
              <w:bottom w:val="single" w:sz="8" w:space="0" w:color="000000"/>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8" w:space="0" w:color="000000"/>
              <w:right w:val="nil"/>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Πατέντα υπό έκδοση:</w:t>
            </w:r>
            <w:r>
              <w:rPr>
                <w:rFonts w:asciiTheme="minorHAnsi" w:hAnsiTheme="minorHAnsi" w:cstheme="minorHAnsi"/>
                <w:szCs w:val="20"/>
                <w:lang w:val="el-GR" w:eastAsia="el-GR"/>
              </w:rPr>
              <w:t xml:space="preserve"> </w:t>
            </w:r>
            <w:r w:rsidRPr="00B471D9">
              <w:rPr>
                <w:rFonts w:asciiTheme="minorHAnsi" w:hAnsiTheme="minorHAnsi" w:cstheme="minorHAnsi"/>
                <w:szCs w:val="20"/>
                <w:lang w:val="el-GR" w:eastAsia="el-GR"/>
              </w:rPr>
              <w:t>4</w:t>
            </w:r>
          </w:p>
        </w:tc>
        <w:tc>
          <w:tcPr>
            <w:tcW w:w="496" w:type="pct"/>
            <w:vMerge/>
            <w:tcBorders>
              <w:top w:val="nil"/>
              <w:left w:val="single" w:sz="4" w:space="0" w:color="auto"/>
              <w:bottom w:val="single" w:sz="8" w:space="0" w:color="000000"/>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8" w:space="0" w:color="000000"/>
              <w:right w:val="single" w:sz="8"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B471D9" w:rsidTr="0024593F">
        <w:trPr>
          <w:trHeight w:val="270"/>
        </w:trPr>
        <w:tc>
          <w:tcPr>
            <w:tcW w:w="733" w:type="pct"/>
            <w:vMerge/>
            <w:tcBorders>
              <w:top w:val="nil"/>
              <w:left w:val="single" w:sz="8" w:space="0" w:color="auto"/>
              <w:bottom w:val="single" w:sz="4" w:space="0" w:color="auto"/>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nil"/>
              <w:left w:val="single" w:sz="4" w:space="0" w:color="auto"/>
              <w:bottom w:val="single" w:sz="4" w:space="0" w:color="auto"/>
              <w:right w:val="nil"/>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single" w:sz="4" w:space="0" w:color="auto"/>
              <w:bottom w:val="single" w:sz="4" w:space="0" w:color="auto"/>
              <w:right w:val="single" w:sz="4" w:space="0" w:color="auto"/>
            </w:tcBorders>
            <w:shd w:val="clear" w:color="auto" w:fill="auto"/>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r w:rsidRPr="00B471D9">
              <w:rPr>
                <w:rFonts w:asciiTheme="minorHAnsi" w:hAnsiTheme="minorHAnsi" w:cstheme="minorHAnsi"/>
                <w:szCs w:val="20"/>
                <w:lang w:val="el-GR" w:eastAsia="el-GR"/>
              </w:rPr>
              <w:t>Δεν διαθέτει: 0</w:t>
            </w:r>
          </w:p>
        </w:tc>
        <w:tc>
          <w:tcPr>
            <w:tcW w:w="496" w:type="pct"/>
            <w:vMerge/>
            <w:tcBorders>
              <w:top w:val="nil"/>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nil"/>
              <w:left w:val="single" w:sz="4" w:space="0" w:color="auto"/>
              <w:bottom w:val="single" w:sz="4" w:space="0" w:color="auto"/>
              <w:right w:val="single" w:sz="8"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180DEC" w:rsidTr="0024593F">
        <w:trPr>
          <w:trHeight w:val="566"/>
        </w:trPr>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71D9" w:rsidRPr="00180DEC" w:rsidRDefault="00B471D9" w:rsidP="004876F2">
            <w:pPr>
              <w:suppressAutoHyphens w:val="0"/>
              <w:spacing w:line="240" w:lineRule="auto"/>
              <w:jc w:val="left"/>
              <w:rPr>
                <w:rFonts w:asciiTheme="minorHAnsi" w:hAnsiTheme="minorHAnsi" w:cstheme="minorHAnsi"/>
                <w:b/>
                <w:bCs/>
                <w:szCs w:val="20"/>
                <w:lang w:val="el-GR" w:eastAsia="el-GR"/>
              </w:rPr>
            </w:pPr>
            <w:r w:rsidRPr="00B471D9">
              <w:rPr>
                <w:rFonts w:asciiTheme="minorHAnsi" w:hAnsiTheme="minorHAnsi" w:cstheme="minorHAnsi"/>
                <w:b/>
                <w:bCs/>
                <w:szCs w:val="20"/>
                <w:lang w:val="el-GR" w:eastAsia="el-GR"/>
              </w:rPr>
              <w:t>Γ.1.3. Συμμετοχή, Διακρίσεις -</w:t>
            </w:r>
            <w:r w:rsidR="004876F2">
              <w:rPr>
                <w:rFonts w:asciiTheme="minorHAnsi" w:hAnsiTheme="minorHAnsi" w:cstheme="minorHAnsi"/>
                <w:b/>
                <w:bCs/>
                <w:szCs w:val="20"/>
                <w:lang w:val="el-GR" w:eastAsia="el-GR"/>
              </w:rPr>
              <w:t xml:space="preserve"> </w:t>
            </w:r>
            <w:r w:rsidRPr="00B471D9">
              <w:rPr>
                <w:rFonts w:asciiTheme="minorHAnsi" w:hAnsiTheme="minorHAnsi" w:cstheme="minorHAnsi"/>
                <w:b/>
                <w:bCs/>
                <w:szCs w:val="20"/>
                <w:lang w:val="el-GR" w:eastAsia="el-GR"/>
              </w:rPr>
              <w:t>Βραβεύσεις σε διαγωνισμούς</w:t>
            </w:r>
          </w:p>
        </w:tc>
        <w:tc>
          <w:tcPr>
            <w:tcW w:w="2145" w:type="pct"/>
            <w:vMerge w:val="restart"/>
            <w:tcBorders>
              <w:top w:val="single" w:sz="4" w:space="0" w:color="auto"/>
              <w:left w:val="single" w:sz="4" w:space="0" w:color="auto"/>
              <w:bottom w:val="single" w:sz="4" w:space="0" w:color="auto"/>
              <w:right w:val="nil"/>
            </w:tcBorders>
            <w:shd w:val="clear" w:color="auto" w:fill="auto"/>
            <w:vAlign w:val="center"/>
          </w:tcPr>
          <w:p w:rsidR="004876F2"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Εξετάζεται αν η επιχείρηση έχει συμμετάσχει σε</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Ευρωπαϊκούς ή Διεθνείς διαγωνισμούς που</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διοργανώθηκαν από κοινοτικό, εθνικό, διεθνή ή</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εμπορικό φορέα και έχει βραβευτεί ή διακριθεί</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σε κάποια κατηγορία, όπως ενδεικτικά: καλύτερο</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προϊόν, καλύτερη συσκευασία, βραβείο</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ποιότητας, βραβείο συσκευασίας, βραβείο</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πράσινης επιχείρησης, βραβείο εξαγωγικής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αριστείας, βραβείο μάρκετινγκ κ.ά.</w:t>
            </w:r>
          </w:p>
          <w:p w:rsidR="0024593F" w:rsidRPr="004876F2" w:rsidRDefault="0024593F" w:rsidP="004876F2">
            <w:pPr>
              <w:suppressAutoHyphens w:val="0"/>
              <w:spacing w:line="240" w:lineRule="auto"/>
              <w:jc w:val="left"/>
              <w:rPr>
                <w:rFonts w:asciiTheme="minorHAnsi" w:hAnsiTheme="minorHAnsi" w:cstheme="minorHAnsi"/>
                <w:szCs w:val="20"/>
                <w:lang w:val="el-GR" w:eastAsia="el-GR"/>
              </w:rPr>
            </w:pPr>
          </w:p>
          <w:p w:rsidR="00B471D9" w:rsidRPr="00180DEC"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i/>
                <w:iCs/>
                <w:color w:val="365F91" w:themeColor="accent1" w:themeShade="BF"/>
                <w:szCs w:val="20"/>
                <w:lang w:val="el-GR" w:eastAsia="el-GR"/>
              </w:rPr>
              <w:t>(Σε περίπτωση υποβολής πρότασης στην οποία συμμετέχουν ως</w:t>
            </w:r>
            <w:r w:rsidRPr="004876F2">
              <w:rPr>
                <w:rFonts w:asciiTheme="minorHAnsi" w:hAnsiTheme="minorHAnsi" w:cstheme="minorHAnsi"/>
                <w:i/>
                <w:iCs/>
                <w:szCs w:val="20"/>
                <w:lang w:val="el-GR" w:eastAsia="el-GR"/>
              </w:rPr>
              <w:t xml:space="preserve"> </w:t>
            </w:r>
            <w:r w:rsidRPr="004876F2">
              <w:rPr>
                <w:rFonts w:asciiTheme="minorHAnsi" w:hAnsiTheme="minorHAnsi" w:cstheme="minorHAnsi"/>
                <w:i/>
                <w:iCs/>
                <w:color w:val="365F91" w:themeColor="accent1" w:themeShade="BF"/>
                <w:szCs w:val="20"/>
                <w:lang w:val="el-GR" w:eastAsia="el-GR"/>
              </w:rPr>
              <w:t xml:space="preserve">εταίροι </w:t>
            </w:r>
            <w:r w:rsidRPr="004876F2">
              <w:rPr>
                <w:rFonts w:asciiTheme="minorHAnsi" w:hAnsiTheme="minorHAnsi" w:cstheme="minorHAnsi"/>
                <w:i/>
                <w:iCs/>
                <w:color w:val="365F91" w:themeColor="accent1" w:themeShade="BF"/>
                <w:szCs w:val="20"/>
                <w:lang w:val="el-GR" w:eastAsia="el-GR"/>
              </w:rPr>
              <w:lastRenderedPageBreak/>
              <w:t>περισσότερες της μιας επιχειρήσεις βαθμολογείται η καλύτερη επίδοση μεταξύ των δύο βασικών εταίρων (των δύο επιχειρήσεων με τα υψηλοτέρα ποσοστά συμμετοχής στο επενδυτικό σχέδιο).</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rsidR="00B471D9" w:rsidRPr="00180DEC" w:rsidRDefault="004876F2" w:rsidP="001F3FF9">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lastRenderedPageBreak/>
              <w:t>Έχει βραβευθεί: 10</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D9" w:rsidRPr="00180DEC" w:rsidRDefault="004876F2" w:rsidP="001F3FF9">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25</w:t>
            </w:r>
            <w:r w:rsidR="00B471D9" w:rsidRPr="00180DEC">
              <w:rPr>
                <w:rFonts w:asciiTheme="minorHAnsi" w:hAnsiTheme="minorHAnsi" w:cstheme="minorHAnsi"/>
                <w:szCs w:val="20"/>
                <w:lang w:val="el-GR" w:eastAsia="el-GR"/>
              </w:rPr>
              <w:t>%</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1D9" w:rsidRPr="00180DEC" w:rsidRDefault="00B471D9" w:rsidP="001F3FF9">
            <w:pPr>
              <w:suppressAutoHyphens w:val="0"/>
              <w:spacing w:line="240" w:lineRule="auto"/>
              <w:jc w:val="center"/>
              <w:rPr>
                <w:rFonts w:asciiTheme="minorHAnsi" w:hAnsiTheme="minorHAnsi" w:cstheme="minorHAnsi"/>
                <w:szCs w:val="20"/>
                <w:lang w:val="el-GR" w:eastAsia="el-GR"/>
              </w:rPr>
            </w:pPr>
          </w:p>
        </w:tc>
      </w:tr>
      <w:tr w:rsidR="0024593F" w:rsidRPr="00B471D9" w:rsidTr="0024593F">
        <w:trPr>
          <w:trHeight w:val="600"/>
        </w:trPr>
        <w:tc>
          <w:tcPr>
            <w:tcW w:w="733"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single" w:sz="4" w:space="0" w:color="auto"/>
              <w:left w:val="single" w:sz="4" w:space="0" w:color="auto"/>
              <w:bottom w:val="single" w:sz="4" w:space="0" w:color="auto"/>
              <w:right w:val="nil"/>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rsidR="00B471D9" w:rsidRPr="00180DEC" w:rsidRDefault="004876F2" w:rsidP="001F3FF9">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Απλή συμμετοχή: 5</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24593F" w:rsidRPr="00B471D9" w:rsidTr="0024593F">
        <w:trPr>
          <w:trHeight w:val="600"/>
        </w:trPr>
        <w:tc>
          <w:tcPr>
            <w:tcW w:w="733"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single" w:sz="4" w:space="0" w:color="auto"/>
              <w:left w:val="single" w:sz="4" w:space="0" w:color="auto"/>
              <w:bottom w:val="single" w:sz="4" w:space="0" w:color="auto"/>
              <w:right w:val="nil"/>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rsidR="00B471D9" w:rsidRPr="00180DEC" w:rsidRDefault="004876F2" w:rsidP="001F3FF9">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Μη συμμετοχή: 0</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B471D9" w:rsidRPr="00180DEC" w:rsidTr="0024593F">
        <w:trPr>
          <w:trHeight w:val="2449"/>
        </w:trPr>
        <w:tc>
          <w:tcPr>
            <w:tcW w:w="733" w:type="pct"/>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B471D9" w:rsidRPr="00180DEC" w:rsidRDefault="004876F2" w:rsidP="001F3FF9">
            <w:pPr>
              <w:suppressAutoHyphens w:val="0"/>
              <w:spacing w:line="240" w:lineRule="auto"/>
              <w:jc w:val="left"/>
              <w:rPr>
                <w:rFonts w:asciiTheme="minorHAnsi" w:hAnsiTheme="minorHAnsi" w:cstheme="minorHAnsi"/>
                <w:b/>
                <w:bCs/>
                <w:szCs w:val="20"/>
                <w:lang w:val="el-GR" w:eastAsia="el-GR"/>
              </w:rPr>
            </w:pPr>
            <w:r w:rsidRPr="004876F2">
              <w:rPr>
                <w:rFonts w:asciiTheme="minorHAnsi" w:hAnsiTheme="minorHAnsi" w:cstheme="minorHAnsi"/>
                <w:b/>
                <w:bCs/>
                <w:szCs w:val="20"/>
                <w:lang w:val="el-GR" w:eastAsia="el-GR"/>
              </w:rPr>
              <w:lastRenderedPageBreak/>
              <w:t>Γ.1.4. Οργάνωση επιχείρησης</w:t>
            </w:r>
          </w:p>
        </w:tc>
        <w:tc>
          <w:tcPr>
            <w:tcW w:w="2145" w:type="pct"/>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4876F2" w:rsidRPr="004876F2"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 xml:space="preserve">Αξιολογείται η υφιστάμενη οργάνωση </w:t>
            </w:r>
            <w:r>
              <w:rPr>
                <w:rFonts w:asciiTheme="minorHAnsi" w:hAnsiTheme="minorHAnsi" w:cstheme="minorHAnsi"/>
                <w:szCs w:val="20"/>
                <w:lang w:val="el-GR" w:eastAsia="el-GR"/>
              </w:rPr>
              <w:t xml:space="preserve">της </w:t>
            </w:r>
            <w:r w:rsidRPr="004876F2">
              <w:rPr>
                <w:rFonts w:asciiTheme="minorHAnsi" w:hAnsiTheme="minorHAnsi" w:cstheme="minorHAnsi"/>
                <w:szCs w:val="20"/>
                <w:lang w:val="el-GR" w:eastAsia="el-GR"/>
              </w:rPr>
              <w:t>επιχείρησης, όπως τεκμηριώνεται από τα</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δικαιολογητικά της επιχείρησης (βιβλίο παγίων,</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πιστοποιήσεις συστημάτων ποιότητας,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ιστοσελίδα κ.α.)</w:t>
            </w:r>
            <w:r>
              <w:rPr>
                <w:rFonts w:asciiTheme="minorHAnsi" w:hAnsiTheme="minorHAnsi" w:cstheme="minorHAnsi"/>
                <w:szCs w:val="20"/>
                <w:lang w:val="el-GR" w:eastAsia="el-GR"/>
              </w:rPr>
              <w:t>.</w:t>
            </w:r>
          </w:p>
          <w:p w:rsidR="004876F2"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Η ύπαρξη κάθε βαθμολογούμενου στοιχείου,</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που διαθέτει η επιχείρηση βαθμολογείται με 1.</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Ο ανώτατος βαθμός που μπορεί να λάβει στο</w:t>
            </w:r>
            <w:r>
              <w:rPr>
                <w:rFonts w:asciiTheme="minorHAnsi" w:hAnsiTheme="minorHAnsi" w:cstheme="minorHAnsi"/>
                <w:szCs w:val="20"/>
                <w:lang w:val="el-GR" w:eastAsia="el-GR"/>
              </w:rPr>
              <w:t xml:space="preserve"> </w:t>
            </w:r>
            <w:proofErr w:type="spellStart"/>
            <w:r w:rsidRPr="004876F2">
              <w:rPr>
                <w:rFonts w:asciiTheme="minorHAnsi" w:hAnsiTheme="minorHAnsi" w:cstheme="minorHAnsi"/>
                <w:szCs w:val="20"/>
                <w:lang w:val="el-GR" w:eastAsia="el-GR"/>
              </w:rPr>
              <w:t>υποκριτήριο</w:t>
            </w:r>
            <w:proofErr w:type="spellEnd"/>
            <w:r w:rsidRPr="004876F2">
              <w:rPr>
                <w:rFonts w:asciiTheme="minorHAnsi" w:hAnsiTheme="minorHAnsi" w:cstheme="minorHAnsi"/>
                <w:szCs w:val="20"/>
                <w:lang w:val="el-GR" w:eastAsia="el-GR"/>
              </w:rPr>
              <w:t xml:space="preserve"> είναι 10.</w:t>
            </w:r>
          </w:p>
          <w:p w:rsidR="0024593F" w:rsidRPr="004876F2" w:rsidRDefault="0024593F" w:rsidP="004876F2">
            <w:pPr>
              <w:suppressAutoHyphens w:val="0"/>
              <w:spacing w:line="240" w:lineRule="auto"/>
              <w:jc w:val="left"/>
              <w:rPr>
                <w:rFonts w:asciiTheme="minorHAnsi" w:hAnsiTheme="minorHAnsi" w:cstheme="minorHAnsi"/>
                <w:szCs w:val="20"/>
                <w:lang w:val="el-GR" w:eastAsia="el-GR"/>
              </w:rPr>
            </w:pPr>
          </w:p>
          <w:p w:rsidR="00B471D9" w:rsidRPr="00180DEC"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i/>
                <w:iCs/>
                <w:color w:val="365F91" w:themeColor="accent1" w:themeShade="BF"/>
                <w:szCs w:val="20"/>
                <w:lang w:val="el-GR" w:eastAsia="el-GR"/>
              </w:rPr>
              <w:t>(Σε</w:t>
            </w:r>
            <w:r w:rsidRPr="004876F2">
              <w:rPr>
                <w:rFonts w:asciiTheme="minorHAnsi" w:hAnsiTheme="minorHAnsi" w:cstheme="minorHAnsi"/>
                <w:i/>
                <w:iCs/>
                <w:szCs w:val="20"/>
                <w:lang w:val="el-GR" w:eastAsia="el-GR"/>
              </w:rPr>
              <w:t xml:space="preserve"> </w:t>
            </w:r>
            <w:r w:rsidRPr="004876F2">
              <w:rPr>
                <w:rFonts w:asciiTheme="minorHAnsi" w:hAnsiTheme="minorHAnsi" w:cstheme="minorHAnsi"/>
                <w:i/>
                <w:iCs/>
                <w:color w:val="365F91" w:themeColor="accent1" w:themeShade="BF"/>
                <w:szCs w:val="20"/>
                <w:lang w:val="el-GR" w:eastAsia="el-GR"/>
              </w:rPr>
              <w:t>περίπτωση υποβολής πρότασης στην οποία συμμετέχουν ως εταίροι περισσότερες της μιας επιχειρήσεις, τα βαθμολογούμενα στοιχεία λαμβάνονται υπόψη αθροιστικά, αφού η επίδοση της κάθε επιχείρησης πολλαπλασιαστεί με τον συντελεστή συμμετοχής της στο επενδυτικό σχέδιο. Στις περιπτώσεις αυτές η βαθμολογία δύναται να λάβει και δεκαδικές τιμές – έως 2 δεκαδικά ψηφία).</w:t>
            </w:r>
          </w:p>
        </w:tc>
        <w:tc>
          <w:tcPr>
            <w:tcW w:w="1124" w:type="pct"/>
            <w:tcBorders>
              <w:top w:val="single" w:sz="4" w:space="0" w:color="auto"/>
              <w:left w:val="nil"/>
              <w:bottom w:val="single" w:sz="4" w:space="0" w:color="auto"/>
              <w:right w:val="single" w:sz="4" w:space="0" w:color="auto"/>
            </w:tcBorders>
            <w:shd w:val="clear" w:color="auto" w:fill="auto"/>
            <w:vAlign w:val="center"/>
          </w:tcPr>
          <w:p w:rsidR="00B471D9" w:rsidRPr="00180DEC"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Ενδεικτικά η επιχείρηση</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διαθέτει: Συστήματα</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διασφάλισης ποιότητας,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Εμπορικά Σήματα, Συστήματα</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αυτοματοποίησης στην</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παραγωγή, Συστήματα</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αυτοματοποίησης για την</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παρακολούθηση και τον έλεγχο</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της "παραγωγικής" διαδικασίας,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εξειδικευμένα λογισμικά (ERP,</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 xml:space="preserve">CRM, </w:t>
            </w:r>
            <w:proofErr w:type="spellStart"/>
            <w:r w:rsidRPr="004876F2">
              <w:rPr>
                <w:rFonts w:asciiTheme="minorHAnsi" w:hAnsiTheme="minorHAnsi" w:cstheme="minorHAnsi"/>
                <w:szCs w:val="20"/>
                <w:lang w:val="el-GR" w:eastAsia="el-GR"/>
              </w:rPr>
              <w:t>Logistics</w:t>
            </w:r>
            <w:proofErr w:type="spellEnd"/>
            <w:r w:rsidRPr="004876F2">
              <w:rPr>
                <w:rFonts w:asciiTheme="minorHAnsi" w:hAnsiTheme="minorHAnsi" w:cstheme="minorHAnsi"/>
                <w:szCs w:val="20"/>
                <w:lang w:val="el-GR" w:eastAsia="el-GR"/>
              </w:rPr>
              <w:t>, κ.α.),</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ηλεκτρονικές πωλήσεις,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Αυτόματα συστήματα</w:t>
            </w:r>
            <w:r>
              <w:rPr>
                <w:rFonts w:asciiTheme="minorHAnsi" w:hAnsiTheme="minorHAnsi" w:cstheme="minorHAnsi"/>
                <w:szCs w:val="20"/>
                <w:lang w:val="el-GR" w:eastAsia="el-GR"/>
              </w:rPr>
              <w:t xml:space="preserve"> </w:t>
            </w:r>
            <w:proofErr w:type="spellStart"/>
            <w:r w:rsidRPr="004876F2">
              <w:rPr>
                <w:rFonts w:asciiTheme="minorHAnsi" w:hAnsiTheme="minorHAnsi" w:cstheme="minorHAnsi"/>
                <w:szCs w:val="20"/>
                <w:lang w:val="el-GR" w:eastAsia="el-GR"/>
              </w:rPr>
              <w:t>παραγγελιοληψίας</w:t>
            </w:r>
            <w:proofErr w:type="spellEnd"/>
            <w:r w:rsidRPr="004876F2">
              <w:rPr>
                <w:rFonts w:asciiTheme="minorHAnsi" w:hAnsiTheme="minorHAnsi" w:cstheme="minorHAnsi"/>
                <w:szCs w:val="20"/>
                <w:lang w:val="el-GR" w:eastAsia="el-GR"/>
              </w:rPr>
              <w:t xml:space="preserve"> (</w:t>
            </w:r>
            <w:proofErr w:type="spellStart"/>
            <w:r w:rsidRPr="004876F2">
              <w:rPr>
                <w:rFonts w:asciiTheme="minorHAnsi" w:hAnsiTheme="minorHAnsi" w:cstheme="minorHAnsi"/>
                <w:szCs w:val="20"/>
                <w:lang w:val="el-GR" w:eastAsia="el-GR"/>
              </w:rPr>
              <w:t>remote</w:t>
            </w:r>
            <w:proofErr w:type="spellEnd"/>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κ.α.), οργανωμένη προβολή</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(επαγγελματικοί οδηγοί,</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 xml:space="preserve">μηχανές αναζήτησης), </w:t>
            </w:r>
            <w:r w:rsidR="00EE00A7">
              <w:rPr>
                <w:rFonts w:asciiTheme="minorHAnsi" w:hAnsiTheme="minorHAnsi" w:cstheme="minorHAnsi"/>
                <w:szCs w:val="20"/>
                <w:lang w:val="el-GR" w:eastAsia="el-GR"/>
              </w:rPr>
              <w:t>κλπ.</w:t>
            </w:r>
            <w:r w:rsidRPr="004876F2">
              <w:rPr>
                <w:rFonts w:asciiTheme="minorHAnsi" w:hAnsiTheme="minorHAnsi" w:cstheme="minorHAnsi"/>
                <w:szCs w:val="20"/>
                <w:lang w:val="el-GR" w:eastAsia="el-GR"/>
              </w:rPr>
              <w:t>: 1-10</w:t>
            </w:r>
          </w:p>
        </w:tc>
        <w:tc>
          <w:tcPr>
            <w:tcW w:w="496" w:type="pct"/>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B471D9" w:rsidRPr="00180DEC" w:rsidRDefault="004876F2" w:rsidP="001F3FF9">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20</w:t>
            </w:r>
            <w:r w:rsidR="00B471D9" w:rsidRPr="00180DEC">
              <w:rPr>
                <w:rFonts w:asciiTheme="minorHAnsi" w:hAnsiTheme="minorHAnsi" w:cstheme="minorHAnsi"/>
                <w:szCs w:val="20"/>
                <w:lang w:val="el-GR" w:eastAsia="el-GR"/>
              </w:rPr>
              <w:t>%</w:t>
            </w:r>
          </w:p>
        </w:tc>
        <w:tc>
          <w:tcPr>
            <w:tcW w:w="502" w:type="pct"/>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B471D9" w:rsidRPr="00180DEC" w:rsidRDefault="00B471D9" w:rsidP="001F3FF9">
            <w:pPr>
              <w:suppressAutoHyphens w:val="0"/>
              <w:spacing w:line="240" w:lineRule="auto"/>
              <w:jc w:val="center"/>
              <w:rPr>
                <w:rFonts w:asciiTheme="minorHAnsi" w:hAnsiTheme="minorHAnsi" w:cstheme="minorHAnsi"/>
                <w:szCs w:val="20"/>
                <w:lang w:val="el-GR" w:eastAsia="el-GR"/>
              </w:rPr>
            </w:pPr>
          </w:p>
        </w:tc>
      </w:tr>
      <w:tr w:rsidR="00B471D9" w:rsidRPr="00B547CD" w:rsidTr="0024593F">
        <w:trPr>
          <w:trHeight w:val="390"/>
        </w:trPr>
        <w:tc>
          <w:tcPr>
            <w:tcW w:w="733" w:type="pct"/>
            <w:vMerge/>
            <w:tcBorders>
              <w:top w:val="single" w:sz="8" w:space="0" w:color="auto"/>
              <w:left w:val="single" w:sz="8" w:space="0" w:color="auto"/>
              <w:bottom w:val="single" w:sz="4" w:space="0" w:color="auto"/>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b/>
                <w:bCs/>
                <w:szCs w:val="20"/>
                <w:lang w:val="el-GR" w:eastAsia="el-GR"/>
              </w:rPr>
            </w:pPr>
          </w:p>
        </w:tc>
        <w:tc>
          <w:tcPr>
            <w:tcW w:w="2145" w:type="pct"/>
            <w:vMerge/>
            <w:tcBorders>
              <w:top w:val="single" w:sz="8" w:space="0" w:color="auto"/>
              <w:left w:val="single" w:sz="4" w:space="0" w:color="auto"/>
              <w:bottom w:val="single" w:sz="4" w:space="0" w:color="auto"/>
              <w:right w:val="single" w:sz="4" w:space="0" w:color="auto"/>
            </w:tcBorders>
            <w:vAlign w:val="center"/>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1124" w:type="pct"/>
            <w:tcBorders>
              <w:top w:val="nil"/>
              <w:left w:val="nil"/>
              <w:bottom w:val="single" w:sz="4" w:space="0" w:color="auto"/>
              <w:right w:val="single" w:sz="4" w:space="0" w:color="auto"/>
            </w:tcBorders>
            <w:shd w:val="clear" w:color="auto" w:fill="auto"/>
            <w:vAlign w:val="center"/>
          </w:tcPr>
          <w:p w:rsidR="00B471D9" w:rsidRPr="00180DEC" w:rsidRDefault="004876F2" w:rsidP="004876F2">
            <w:pPr>
              <w:suppressAutoHyphens w:val="0"/>
              <w:spacing w:line="240" w:lineRule="auto"/>
              <w:jc w:val="left"/>
              <w:rPr>
                <w:rFonts w:asciiTheme="minorHAnsi" w:hAnsiTheme="minorHAnsi" w:cstheme="minorHAnsi"/>
                <w:szCs w:val="20"/>
                <w:lang w:val="el-GR" w:eastAsia="el-GR"/>
              </w:rPr>
            </w:pPr>
            <w:r w:rsidRPr="004876F2">
              <w:rPr>
                <w:rFonts w:asciiTheme="minorHAnsi" w:hAnsiTheme="minorHAnsi" w:cstheme="minorHAnsi"/>
                <w:szCs w:val="20"/>
                <w:lang w:val="el-GR" w:eastAsia="el-GR"/>
              </w:rPr>
              <w:t>Μη ύπαρξη βαθμολογούμενων</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στοιχείων ή μη επαρκής</w:t>
            </w:r>
            <w:r>
              <w:rPr>
                <w:rFonts w:asciiTheme="minorHAnsi" w:hAnsiTheme="minorHAnsi" w:cstheme="minorHAnsi"/>
                <w:szCs w:val="20"/>
                <w:lang w:val="el-GR" w:eastAsia="el-GR"/>
              </w:rPr>
              <w:t xml:space="preserve"> </w:t>
            </w:r>
            <w:r w:rsidRPr="004876F2">
              <w:rPr>
                <w:rFonts w:asciiTheme="minorHAnsi" w:hAnsiTheme="minorHAnsi" w:cstheme="minorHAnsi"/>
                <w:szCs w:val="20"/>
                <w:lang w:val="el-GR" w:eastAsia="el-GR"/>
              </w:rPr>
              <w:t>τεκμηρίωση: 0</w:t>
            </w:r>
          </w:p>
        </w:tc>
        <w:tc>
          <w:tcPr>
            <w:tcW w:w="496" w:type="pct"/>
            <w:vMerge/>
            <w:tcBorders>
              <w:top w:val="single" w:sz="8" w:space="0" w:color="auto"/>
              <w:left w:val="single" w:sz="4" w:space="0" w:color="auto"/>
              <w:bottom w:val="single" w:sz="4" w:space="0" w:color="auto"/>
              <w:right w:val="single" w:sz="4"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c>
          <w:tcPr>
            <w:tcW w:w="502" w:type="pct"/>
            <w:vMerge/>
            <w:tcBorders>
              <w:top w:val="single" w:sz="8" w:space="0" w:color="auto"/>
              <w:left w:val="single" w:sz="4" w:space="0" w:color="auto"/>
              <w:bottom w:val="single" w:sz="4" w:space="0" w:color="auto"/>
              <w:right w:val="single" w:sz="8" w:space="0" w:color="auto"/>
            </w:tcBorders>
            <w:vAlign w:val="center"/>
            <w:hideMark/>
          </w:tcPr>
          <w:p w:rsidR="00B471D9" w:rsidRPr="00180DEC" w:rsidRDefault="00B471D9" w:rsidP="001F3FF9">
            <w:pPr>
              <w:suppressAutoHyphens w:val="0"/>
              <w:spacing w:line="240" w:lineRule="auto"/>
              <w:jc w:val="left"/>
              <w:rPr>
                <w:rFonts w:asciiTheme="minorHAnsi" w:hAnsiTheme="minorHAnsi" w:cstheme="minorHAnsi"/>
                <w:szCs w:val="20"/>
                <w:lang w:val="el-GR" w:eastAsia="el-GR"/>
              </w:rPr>
            </w:pPr>
          </w:p>
        </w:tc>
      </w:tr>
      <w:tr w:rsidR="001F3FF9" w:rsidRPr="00B547CD" w:rsidTr="004876F2">
        <w:trPr>
          <w:trHeight w:val="435"/>
        </w:trPr>
        <w:tc>
          <w:tcPr>
            <w:tcW w:w="4498"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F3FF9" w:rsidRPr="00180DEC" w:rsidRDefault="001F3FF9" w:rsidP="001F3FF9">
            <w:pPr>
              <w:suppressAutoHyphens w:val="0"/>
              <w:spacing w:line="240" w:lineRule="auto"/>
              <w:jc w:val="right"/>
              <w:rPr>
                <w:rFonts w:asciiTheme="minorHAnsi" w:hAnsiTheme="minorHAnsi" w:cstheme="minorHAnsi"/>
                <w:b/>
                <w:bCs/>
                <w:i/>
                <w:iCs/>
                <w:color w:val="0070C0"/>
                <w:szCs w:val="20"/>
                <w:lang w:val="el-GR" w:eastAsia="el-GR"/>
              </w:rPr>
            </w:pPr>
            <w:r w:rsidRPr="00180DEC">
              <w:rPr>
                <w:rFonts w:asciiTheme="minorHAnsi" w:hAnsiTheme="minorHAnsi" w:cstheme="minorHAnsi"/>
                <w:b/>
                <w:bCs/>
                <w:i/>
                <w:iCs/>
                <w:color w:val="0070C0"/>
                <w:szCs w:val="20"/>
                <w:lang w:val="el-GR" w:eastAsia="el-GR"/>
              </w:rPr>
              <w:t>ΜΕΡΙΚΟ ΑΠΟΤΕΛΕΣΜΑ ΟΜΑΔΑΣ ΚΡΙΤΗΡΙΩΝ</w:t>
            </w:r>
            <w:r w:rsidR="004876F2">
              <w:rPr>
                <w:rFonts w:asciiTheme="minorHAnsi" w:hAnsiTheme="minorHAnsi" w:cstheme="minorHAnsi"/>
                <w:b/>
                <w:bCs/>
                <w:i/>
                <w:iCs/>
                <w:color w:val="0070C0"/>
                <w:szCs w:val="20"/>
                <w:lang w:val="el-GR" w:eastAsia="el-GR"/>
              </w:rPr>
              <w:t xml:space="preserve"> Γ.1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3FF9" w:rsidRPr="00180DEC" w:rsidRDefault="001F3FF9" w:rsidP="004876F2">
            <w:pPr>
              <w:suppressAutoHyphens w:val="0"/>
              <w:spacing w:line="240" w:lineRule="auto"/>
              <w:jc w:val="center"/>
              <w:rPr>
                <w:rFonts w:asciiTheme="minorHAnsi" w:hAnsiTheme="minorHAnsi" w:cstheme="minorHAnsi"/>
                <w:color w:val="000000"/>
                <w:szCs w:val="20"/>
                <w:lang w:val="el-GR" w:eastAsia="el-GR"/>
              </w:rPr>
            </w:pPr>
          </w:p>
        </w:tc>
      </w:tr>
    </w:tbl>
    <w:p w:rsidR="004876F2" w:rsidRPr="0024593F" w:rsidRDefault="004876F2">
      <w:pPr>
        <w:rPr>
          <w:lang w:val="el-GR"/>
        </w:rPr>
      </w:pPr>
      <w:r w:rsidRPr="0024593F">
        <w:rPr>
          <w:lang w:val="el-GR"/>
        </w:rPr>
        <w:br w:type="page"/>
      </w:r>
    </w:p>
    <w:p w:rsidR="004876F2" w:rsidRPr="0024593F" w:rsidRDefault="004876F2">
      <w:pPr>
        <w:rPr>
          <w:lang w:val="el-GR"/>
        </w:rPr>
      </w:pPr>
    </w:p>
    <w:tbl>
      <w:tblPr>
        <w:tblW w:w="5028" w:type="pct"/>
        <w:tblLook w:val="04A0" w:firstRow="1" w:lastRow="0" w:firstColumn="1" w:lastColumn="0" w:noHBand="0" w:noVBand="1"/>
      </w:tblPr>
      <w:tblGrid>
        <w:gridCol w:w="2029"/>
        <w:gridCol w:w="6048"/>
        <w:gridCol w:w="3243"/>
        <w:gridCol w:w="1547"/>
        <w:gridCol w:w="1430"/>
      </w:tblGrid>
      <w:tr w:rsidR="00A5450A" w:rsidRPr="00B547CD" w:rsidTr="001D09A5">
        <w:trPr>
          <w:trHeight w:val="64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538ED5"/>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FFFFFF"/>
                <w:szCs w:val="20"/>
                <w:lang w:val="el-GR" w:eastAsia="el-GR"/>
              </w:rPr>
            </w:pPr>
            <w:bookmarkStart w:id="79" w:name="_Hlk524955238"/>
            <w:r w:rsidRPr="00180DEC">
              <w:rPr>
                <w:rFonts w:asciiTheme="minorHAnsi" w:hAnsiTheme="minorHAnsi" w:cstheme="minorHAnsi"/>
                <w:b/>
                <w:bCs/>
                <w:color w:val="FFFFFF"/>
                <w:szCs w:val="20"/>
                <w:lang w:val="el-GR" w:eastAsia="el-GR"/>
              </w:rPr>
              <w:t xml:space="preserve">ΣΤΑΔΙΟ </w:t>
            </w:r>
            <w:r>
              <w:rPr>
                <w:rFonts w:asciiTheme="minorHAnsi" w:hAnsiTheme="minorHAnsi" w:cstheme="minorHAnsi"/>
                <w:b/>
                <w:bCs/>
                <w:color w:val="FFFFFF"/>
                <w:szCs w:val="20"/>
                <w:lang w:val="el-GR" w:eastAsia="el-GR"/>
              </w:rPr>
              <w:t>Γ</w:t>
            </w:r>
            <w:r w:rsidRPr="00180DEC">
              <w:rPr>
                <w:rFonts w:asciiTheme="minorHAnsi" w:hAnsiTheme="minorHAnsi" w:cstheme="minorHAnsi"/>
                <w:b/>
                <w:bCs/>
                <w:color w:val="FFFFFF"/>
                <w:szCs w:val="20"/>
                <w:lang w:val="el-GR" w:eastAsia="el-GR"/>
              </w:rPr>
              <w:t>΄ Αξιολόγηση των προτάσεων ανά ομάδα κριτηρίων</w:t>
            </w:r>
          </w:p>
        </w:tc>
      </w:tr>
      <w:tr w:rsidR="00A5450A" w:rsidRPr="00B547CD" w:rsidTr="001D09A5">
        <w:trPr>
          <w:trHeight w:val="31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A5450A" w:rsidRPr="0024593F" w:rsidRDefault="00A5450A" w:rsidP="00A5450A">
            <w:pPr>
              <w:suppressAutoHyphens w:val="0"/>
              <w:spacing w:line="240" w:lineRule="auto"/>
              <w:jc w:val="center"/>
              <w:rPr>
                <w:rFonts w:asciiTheme="minorHAnsi" w:hAnsiTheme="minorHAnsi" w:cstheme="minorHAnsi"/>
                <w:b/>
                <w:bCs/>
                <w:szCs w:val="20"/>
                <w:lang w:val="el-GR" w:eastAsia="el-GR"/>
              </w:rPr>
            </w:pPr>
            <w:r>
              <w:rPr>
                <w:rFonts w:asciiTheme="minorHAnsi" w:hAnsiTheme="minorHAnsi" w:cstheme="minorHAnsi"/>
                <w:b/>
                <w:bCs/>
                <w:szCs w:val="20"/>
                <w:lang w:val="el-GR" w:eastAsia="el-GR"/>
              </w:rPr>
              <w:t>2</w:t>
            </w:r>
            <w:r w:rsidRPr="0024593F">
              <w:rPr>
                <w:rFonts w:asciiTheme="minorHAnsi" w:hAnsiTheme="minorHAnsi" w:cstheme="minorHAnsi"/>
                <w:b/>
                <w:bCs/>
                <w:szCs w:val="20"/>
                <w:lang w:val="el-GR" w:eastAsia="el-GR"/>
              </w:rPr>
              <w:t>η  Ομάδα Κριτηρίων: Περιγραφή, στόχοι, αποτελέσματα και οφέλη του επενδυτικού σχεδίου (ΒΑΡΥΤΗΤΑ ΟΜΑΔΑΣ ΚΡΙΤΗΡΙΟΥ 55%)</w:t>
            </w:r>
          </w:p>
        </w:tc>
      </w:tr>
      <w:tr w:rsidR="00A5450A" w:rsidRPr="00180DEC" w:rsidTr="001D09A5">
        <w:trPr>
          <w:trHeight w:val="346"/>
          <w:tblHeader/>
        </w:trPr>
        <w:tc>
          <w:tcPr>
            <w:tcW w:w="710" w:type="pct"/>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ΚΡΙΤΗΡΙΟ</w:t>
            </w:r>
          </w:p>
        </w:tc>
        <w:tc>
          <w:tcPr>
            <w:tcW w:w="2115" w:type="pct"/>
            <w:tcBorders>
              <w:top w:val="nil"/>
              <w:left w:val="nil"/>
              <w:bottom w:val="single" w:sz="8" w:space="0" w:color="auto"/>
              <w:right w:val="single" w:sz="4" w:space="0" w:color="auto"/>
            </w:tcBorders>
            <w:shd w:val="clear" w:color="auto" w:fill="F2F2F2" w:themeFill="background1" w:themeFillShade="F2"/>
            <w:noWrap/>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ΕΞΕΙΔΙΚΕΥΣΗ</w:t>
            </w:r>
          </w:p>
        </w:tc>
        <w:tc>
          <w:tcPr>
            <w:tcW w:w="1134" w:type="pct"/>
            <w:tcBorders>
              <w:top w:val="nil"/>
              <w:left w:val="nil"/>
              <w:bottom w:val="single" w:sz="8" w:space="0" w:color="auto"/>
              <w:right w:val="single" w:sz="4" w:space="0" w:color="auto"/>
            </w:tcBorders>
            <w:shd w:val="clear" w:color="auto" w:fill="F2F2F2" w:themeFill="background1" w:themeFillShade="F2"/>
            <w:noWrap/>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ΒΑΘΜΟΛΟΓΙΑ</w:t>
            </w:r>
            <w:r>
              <w:rPr>
                <w:rFonts w:asciiTheme="minorHAnsi" w:hAnsiTheme="minorHAnsi" w:cstheme="minorHAnsi"/>
                <w:b/>
                <w:bCs/>
                <w:color w:val="000000"/>
                <w:szCs w:val="20"/>
                <w:lang w:val="el-GR" w:eastAsia="el-GR"/>
              </w:rPr>
              <w:t xml:space="preserve"> 0-10</w:t>
            </w:r>
          </w:p>
        </w:tc>
        <w:tc>
          <w:tcPr>
            <w:tcW w:w="541" w:type="pct"/>
            <w:tcBorders>
              <w:top w:val="nil"/>
              <w:left w:val="nil"/>
              <w:bottom w:val="single" w:sz="8" w:space="0" w:color="auto"/>
              <w:right w:val="single" w:sz="4" w:space="0" w:color="auto"/>
            </w:tcBorders>
            <w:shd w:val="clear" w:color="auto" w:fill="F2F2F2" w:themeFill="background1" w:themeFillShade="F2"/>
            <w:noWrap/>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ΣΤΑΘΜΙΣΗ %</w:t>
            </w:r>
          </w:p>
        </w:tc>
        <w:tc>
          <w:tcPr>
            <w:tcW w:w="500" w:type="pct"/>
            <w:tcBorders>
              <w:top w:val="nil"/>
              <w:left w:val="nil"/>
              <w:bottom w:val="single" w:sz="8" w:space="0" w:color="auto"/>
              <w:right w:val="single" w:sz="8" w:space="0" w:color="auto"/>
            </w:tcBorders>
            <w:shd w:val="clear" w:color="auto" w:fill="F2F2F2" w:themeFill="background1" w:themeFillShade="F2"/>
            <w:noWrap/>
            <w:vAlign w:val="center"/>
            <w:hideMark/>
          </w:tcPr>
          <w:p w:rsidR="00A5450A" w:rsidRPr="00180DEC" w:rsidRDefault="00A5450A" w:rsidP="00A5450A">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ΑΠΟΤΕΛΕΣΜΑ</w:t>
            </w:r>
          </w:p>
        </w:tc>
      </w:tr>
      <w:bookmarkEnd w:id="79"/>
      <w:tr w:rsidR="00A5450A" w:rsidRPr="00180DEC" w:rsidTr="002035FB">
        <w:trPr>
          <w:trHeight w:val="354"/>
        </w:trPr>
        <w:tc>
          <w:tcPr>
            <w:tcW w:w="710" w:type="pct"/>
            <w:vMerge w:val="restart"/>
            <w:tcBorders>
              <w:top w:val="nil"/>
              <w:left w:val="single" w:sz="8" w:space="0" w:color="auto"/>
              <w:bottom w:val="single" w:sz="8" w:space="0" w:color="000000"/>
              <w:right w:val="single" w:sz="4" w:space="0" w:color="auto"/>
            </w:tcBorders>
            <w:shd w:val="clear" w:color="auto" w:fill="auto"/>
            <w:vAlign w:val="center"/>
            <w:hideMark/>
          </w:tcPr>
          <w:p w:rsidR="00A5450A" w:rsidRPr="00180DEC" w:rsidRDefault="00A5450A" w:rsidP="001F3FF9">
            <w:pPr>
              <w:suppressAutoHyphens w:val="0"/>
              <w:spacing w:line="240" w:lineRule="auto"/>
              <w:jc w:val="left"/>
              <w:rPr>
                <w:rFonts w:asciiTheme="minorHAnsi" w:hAnsiTheme="minorHAnsi" w:cstheme="minorHAnsi"/>
                <w:b/>
                <w:bCs/>
                <w:szCs w:val="20"/>
                <w:lang w:val="el-GR" w:eastAsia="el-GR"/>
              </w:rPr>
            </w:pPr>
            <w:r>
              <w:rPr>
                <w:rFonts w:asciiTheme="minorHAnsi" w:hAnsiTheme="minorHAnsi" w:cstheme="minorHAnsi"/>
                <w:b/>
                <w:bCs/>
                <w:szCs w:val="20"/>
                <w:lang w:val="el-GR" w:eastAsia="el-GR"/>
              </w:rPr>
              <w:t>Γ.</w:t>
            </w:r>
            <w:r w:rsidRPr="00180DEC">
              <w:rPr>
                <w:rFonts w:asciiTheme="minorHAnsi" w:hAnsiTheme="minorHAnsi" w:cstheme="minorHAnsi"/>
                <w:b/>
                <w:bCs/>
                <w:szCs w:val="20"/>
                <w:lang w:val="el-GR" w:eastAsia="el-GR"/>
              </w:rPr>
              <w:t>2.1. Περιγραφή του Επενδυτικού Σχεδίου</w:t>
            </w:r>
            <w:r>
              <w:rPr>
                <w:rFonts w:asciiTheme="minorHAnsi" w:hAnsiTheme="minorHAnsi" w:cstheme="minorHAnsi"/>
                <w:b/>
                <w:bCs/>
                <w:szCs w:val="20"/>
                <w:lang w:val="el-GR" w:eastAsia="el-GR"/>
              </w:rPr>
              <w:t xml:space="preserve"> και των στόχων του</w:t>
            </w:r>
          </w:p>
        </w:tc>
        <w:tc>
          <w:tcPr>
            <w:tcW w:w="2115" w:type="pct"/>
            <w:vMerge w:val="restart"/>
            <w:tcBorders>
              <w:top w:val="nil"/>
              <w:left w:val="single" w:sz="4" w:space="0" w:color="auto"/>
              <w:bottom w:val="single" w:sz="8" w:space="0" w:color="000000"/>
              <w:right w:val="nil"/>
            </w:tcBorders>
            <w:shd w:val="clear" w:color="auto" w:fill="auto"/>
            <w:vAlign w:val="center"/>
            <w:hideMark/>
          </w:tcPr>
          <w:p w:rsidR="00A5450A" w:rsidRPr="0024593F"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Εξετάζονται τα εξής:</w:t>
            </w:r>
          </w:p>
          <w:p w:rsidR="00A5450A" w:rsidRPr="0024593F"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α) η σαφήνεια της περιγραφής του προτεινόμενου</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έργου, και</w:t>
            </w:r>
          </w:p>
          <w:p w:rsidR="00A5450A"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β) η καταλληλότητα του οργανωτικού σχήματος</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διοικητικής/ οργανωτικής υποστήριξης και διαχείρισης</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του έργου.</w:t>
            </w:r>
          </w:p>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 ακέραιων τιμών όλης της κλίμακας (1 έως 10) από τον 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1F3FF9">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15</w:t>
            </w:r>
            <w:r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1F3FF9">
            <w:pPr>
              <w:suppressAutoHyphens w:val="0"/>
              <w:spacing w:line="240" w:lineRule="auto"/>
              <w:jc w:val="center"/>
              <w:rPr>
                <w:rFonts w:asciiTheme="minorHAnsi" w:hAnsiTheme="minorHAnsi" w:cstheme="minorHAnsi"/>
                <w:szCs w:val="20"/>
                <w:lang w:val="el-GR" w:eastAsia="el-GR"/>
              </w:rPr>
            </w:pPr>
          </w:p>
        </w:tc>
      </w:tr>
      <w:tr w:rsidR="00A5450A" w:rsidRPr="00180DEC" w:rsidTr="002035FB">
        <w:trPr>
          <w:trHeight w:val="403"/>
        </w:trPr>
        <w:tc>
          <w:tcPr>
            <w:tcW w:w="710" w:type="pct"/>
            <w:vMerge/>
            <w:tcBorders>
              <w:top w:val="nil"/>
              <w:left w:val="single" w:sz="8"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r>
      <w:tr w:rsidR="00A5450A" w:rsidRPr="00180DEC" w:rsidTr="002035FB">
        <w:trPr>
          <w:trHeight w:val="395"/>
        </w:trPr>
        <w:tc>
          <w:tcPr>
            <w:tcW w:w="710" w:type="pct"/>
            <w:vMerge/>
            <w:tcBorders>
              <w:top w:val="nil"/>
              <w:left w:val="single" w:sz="8"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r>
      <w:tr w:rsidR="00A5450A" w:rsidRPr="00180DEC" w:rsidTr="002035FB">
        <w:trPr>
          <w:trHeight w:val="414"/>
        </w:trPr>
        <w:tc>
          <w:tcPr>
            <w:tcW w:w="710" w:type="pct"/>
            <w:vMerge/>
            <w:tcBorders>
              <w:top w:val="nil"/>
              <w:left w:val="single" w:sz="8"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noWrap/>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1F3FF9">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815"/>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24593F">
            <w:pPr>
              <w:suppressAutoHyphens w:val="0"/>
              <w:spacing w:line="240" w:lineRule="auto"/>
              <w:jc w:val="left"/>
              <w:rPr>
                <w:rFonts w:asciiTheme="minorHAnsi" w:hAnsiTheme="minorHAnsi" w:cstheme="minorHAnsi"/>
                <w:b/>
                <w:bCs/>
                <w:szCs w:val="20"/>
                <w:lang w:val="el-GR" w:eastAsia="el-GR"/>
              </w:rPr>
            </w:pPr>
            <w:r w:rsidRPr="0024593F">
              <w:rPr>
                <w:rFonts w:asciiTheme="minorHAnsi" w:hAnsiTheme="minorHAnsi" w:cstheme="minorHAnsi"/>
                <w:b/>
                <w:bCs/>
                <w:szCs w:val="20"/>
                <w:lang w:val="el-GR" w:eastAsia="el-GR"/>
              </w:rPr>
              <w:t>Γ.2.2. Ποιότητα και</w:t>
            </w:r>
            <w:r>
              <w:rPr>
                <w:rFonts w:asciiTheme="minorHAnsi" w:hAnsiTheme="minorHAnsi" w:cstheme="minorHAnsi"/>
                <w:b/>
                <w:bCs/>
                <w:szCs w:val="20"/>
                <w:lang w:val="el-GR" w:eastAsia="el-GR"/>
              </w:rPr>
              <w:t xml:space="preserve"> </w:t>
            </w:r>
            <w:r w:rsidRPr="0024593F">
              <w:rPr>
                <w:rFonts w:asciiTheme="minorHAnsi" w:hAnsiTheme="minorHAnsi" w:cstheme="minorHAnsi"/>
                <w:b/>
                <w:bCs/>
                <w:szCs w:val="20"/>
                <w:lang w:val="el-GR" w:eastAsia="el-GR"/>
              </w:rPr>
              <w:t xml:space="preserve">καταλληλότητα </w:t>
            </w:r>
            <w:r>
              <w:rPr>
                <w:rFonts w:asciiTheme="minorHAnsi" w:hAnsiTheme="minorHAnsi" w:cstheme="minorHAnsi"/>
                <w:b/>
                <w:bCs/>
                <w:szCs w:val="20"/>
                <w:lang w:val="el-GR" w:eastAsia="el-GR"/>
              </w:rPr>
              <w:t xml:space="preserve">της </w:t>
            </w:r>
            <w:r w:rsidRPr="0024593F">
              <w:rPr>
                <w:rFonts w:asciiTheme="minorHAnsi" w:hAnsiTheme="minorHAnsi" w:cstheme="minorHAnsi"/>
                <w:b/>
                <w:bCs/>
                <w:szCs w:val="20"/>
                <w:lang w:val="el-GR" w:eastAsia="el-GR"/>
              </w:rPr>
              <w:t>προτεινόμενης</w:t>
            </w:r>
            <w:r>
              <w:rPr>
                <w:rFonts w:asciiTheme="minorHAnsi" w:hAnsiTheme="minorHAnsi" w:cstheme="minorHAnsi"/>
                <w:b/>
                <w:bCs/>
                <w:szCs w:val="20"/>
                <w:lang w:val="el-GR" w:eastAsia="el-GR"/>
              </w:rPr>
              <w:t xml:space="preserve"> </w:t>
            </w:r>
            <w:r w:rsidRPr="0024593F">
              <w:rPr>
                <w:rFonts w:asciiTheme="minorHAnsi" w:hAnsiTheme="minorHAnsi" w:cstheme="minorHAnsi"/>
                <w:b/>
                <w:bCs/>
                <w:szCs w:val="20"/>
                <w:lang w:val="el-GR" w:eastAsia="el-GR"/>
              </w:rPr>
              <w:t>επιστημονικής</w:t>
            </w:r>
            <w:r>
              <w:rPr>
                <w:rFonts w:asciiTheme="minorHAnsi" w:hAnsiTheme="minorHAnsi" w:cstheme="minorHAnsi"/>
                <w:b/>
                <w:bCs/>
                <w:szCs w:val="20"/>
                <w:lang w:val="el-GR" w:eastAsia="el-GR"/>
              </w:rPr>
              <w:t xml:space="preserve"> </w:t>
            </w:r>
            <w:r w:rsidRPr="0024593F">
              <w:rPr>
                <w:rFonts w:asciiTheme="minorHAnsi" w:hAnsiTheme="minorHAnsi" w:cstheme="minorHAnsi"/>
                <w:b/>
                <w:bCs/>
                <w:szCs w:val="20"/>
                <w:lang w:val="el-GR" w:eastAsia="el-GR"/>
              </w:rPr>
              <w:t>μεθοδολογίας υλοποίησης</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Pr="0024593F"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Εξετάζεται:</w:t>
            </w:r>
          </w:p>
          <w:p w:rsidR="00A5450A" w:rsidRPr="0024593F"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α) η ποιότητα και η καταλληλότητα της προτεινόμενης</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επιστημονικής μεθοδολογίας και του πλάνου εργασίας</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για την υλοποίησή της, και</w:t>
            </w:r>
          </w:p>
          <w:p w:rsidR="00A5450A"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β) η ορθή κατανομή των εργασιών και 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συμπληρωματικότητά μεταξύ τους καθώς και 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κατανομή εργασιών και προϋπολογισμού μεταξύ των</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συμμετεχόντων και ειδικότερα: i) η καταλληλότητα και</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αιτιολογία της κατανομής του προϋπολογισμού τόσο</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 xml:space="preserve">μεταξύ των συμμετεχόντων φορέων, όσο και </w:t>
            </w:r>
            <w:r>
              <w:rPr>
                <w:rFonts w:asciiTheme="minorHAnsi" w:hAnsiTheme="minorHAnsi" w:cstheme="minorHAnsi"/>
                <w:szCs w:val="20"/>
                <w:lang w:val="el-GR" w:eastAsia="el-GR"/>
              </w:rPr>
              <w:t xml:space="preserve">στις </w:t>
            </w:r>
            <w:r w:rsidRPr="0024593F">
              <w:rPr>
                <w:rFonts w:asciiTheme="minorHAnsi" w:hAnsiTheme="minorHAnsi" w:cstheme="minorHAnsi"/>
                <w:szCs w:val="20"/>
                <w:lang w:val="el-GR" w:eastAsia="el-GR"/>
              </w:rPr>
              <w:t>διάφορες κατηγορίες δαπανών, ii) η αντιστοιχία</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κόστους και αποτελέσματος των επιμέρους ενοτήτων</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εργασίας.</w:t>
            </w:r>
          </w:p>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w:t>
            </w:r>
            <w:r>
              <w:rPr>
                <w:rFonts w:asciiTheme="minorHAnsi" w:hAnsiTheme="minorHAnsi" w:cstheme="minorHAnsi"/>
                <w:i/>
                <w:iCs/>
                <w:color w:val="365F91" w:themeColor="accent1" w:themeShade="BF"/>
                <w:szCs w:val="20"/>
                <w:lang w:val="el-GR" w:eastAsia="el-GR"/>
              </w:rPr>
              <w:t xml:space="preserve"> </w:t>
            </w:r>
            <w:r w:rsidRPr="0024593F">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Pr>
                <w:rFonts w:asciiTheme="minorHAnsi" w:hAnsiTheme="minorHAnsi" w:cstheme="minorHAnsi"/>
                <w:i/>
                <w:iCs/>
                <w:color w:val="365F91" w:themeColor="accent1" w:themeShade="BF"/>
                <w:szCs w:val="20"/>
                <w:lang w:val="el-GR" w:eastAsia="el-GR"/>
              </w:rPr>
              <w:t xml:space="preserve"> </w:t>
            </w:r>
            <w:r w:rsidRPr="0024593F">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24593F">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15</w:t>
            </w:r>
            <w:r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24593F">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84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24593F">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828"/>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24593F">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66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24593F">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vAlign w:val="center"/>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24593F">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495"/>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r w:rsidRPr="00FC7E83">
              <w:rPr>
                <w:rFonts w:asciiTheme="minorHAnsi" w:hAnsiTheme="minorHAnsi" w:cstheme="minorHAnsi"/>
                <w:b/>
                <w:bCs/>
                <w:szCs w:val="20"/>
                <w:lang w:val="el-GR" w:eastAsia="el-GR"/>
              </w:rPr>
              <w:t>Γ.2.3. Τεκμηρίωση και</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ορθότητα των</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προτεινόμενων ειδών</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έρευνας</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szCs w:val="20"/>
                <w:lang w:val="el-GR" w:eastAsia="el-GR"/>
              </w:rPr>
              <w:t>Εξετάζεται η επαρκής τεκμηρίωση και ορθότητα των</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προτεινόμενων ειδών έρευνας (βιομηχανική,</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πειραματική ανάπτυξη), των ενοτήτων εργασίας και</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της κατανομής της εργασίας μεταξύ των εταίρων/</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συνεργαζόμενων φορέων/τμημάτων</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επιχείρησης/</w:t>
            </w:r>
            <w:proofErr w:type="spellStart"/>
            <w:r w:rsidRPr="00FC7E83">
              <w:rPr>
                <w:rFonts w:asciiTheme="minorHAnsi" w:hAnsiTheme="minorHAnsi" w:cstheme="minorHAnsi"/>
                <w:szCs w:val="20"/>
                <w:lang w:val="el-GR" w:eastAsia="el-GR"/>
              </w:rPr>
              <w:t>σεων</w:t>
            </w:r>
            <w:proofErr w:type="spellEnd"/>
            <w:r w:rsidRPr="00FC7E83">
              <w:rPr>
                <w:rFonts w:asciiTheme="minorHAnsi" w:hAnsiTheme="minorHAnsi" w:cstheme="minorHAnsi"/>
                <w:szCs w:val="20"/>
                <w:lang w:val="el-GR" w:eastAsia="el-GR"/>
              </w:rPr>
              <w:t>.</w:t>
            </w:r>
          </w:p>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w:t>
            </w:r>
            <w:r>
              <w:rPr>
                <w:rFonts w:asciiTheme="minorHAnsi" w:hAnsiTheme="minorHAnsi" w:cstheme="minorHAnsi"/>
                <w:i/>
                <w:iCs/>
                <w:color w:val="365F91" w:themeColor="accent1" w:themeShade="BF"/>
                <w:szCs w:val="20"/>
                <w:lang w:val="el-GR" w:eastAsia="el-GR"/>
              </w:rPr>
              <w:t xml:space="preserve"> </w:t>
            </w:r>
            <w:r w:rsidRPr="00FC7E83">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Pr>
                <w:rFonts w:asciiTheme="minorHAnsi" w:hAnsiTheme="minorHAnsi" w:cstheme="minorHAnsi"/>
                <w:i/>
                <w:iCs/>
                <w:color w:val="365F91" w:themeColor="accent1" w:themeShade="BF"/>
                <w:szCs w:val="20"/>
                <w:lang w:val="el-GR" w:eastAsia="el-GR"/>
              </w:rPr>
              <w:t xml:space="preserve"> </w:t>
            </w:r>
            <w:r w:rsidRPr="00FC7E83">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10</w:t>
            </w:r>
            <w:r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495"/>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495"/>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495"/>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524"/>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r w:rsidRPr="00FC7E83">
              <w:rPr>
                <w:rFonts w:asciiTheme="minorHAnsi" w:hAnsiTheme="minorHAnsi" w:cstheme="minorHAnsi"/>
                <w:b/>
                <w:bCs/>
                <w:szCs w:val="20"/>
                <w:lang w:val="el-GR" w:eastAsia="el-GR"/>
              </w:rPr>
              <w:lastRenderedPageBreak/>
              <w:t>Γ.2.4. Ποιότητα και</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σαφήνεια των στόχων του</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προτεινόμενου έργου και</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συνεισφορά στους στόχους</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της προκήρυξης</w:t>
            </w:r>
          </w:p>
        </w:tc>
        <w:tc>
          <w:tcPr>
            <w:tcW w:w="2115" w:type="pct"/>
            <w:vMerge w:val="restart"/>
            <w:tcBorders>
              <w:top w:val="nil"/>
              <w:left w:val="single" w:sz="4" w:space="0" w:color="auto"/>
              <w:bottom w:val="single" w:sz="8" w:space="0" w:color="000000"/>
              <w:right w:val="single" w:sz="4" w:space="0" w:color="auto"/>
            </w:tcBorders>
            <w:shd w:val="clear" w:color="auto" w:fill="auto"/>
            <w:vAlign w:val="center"/>
          </w:tcPr>
          <w:p w:rsidR="00A5450A" w:rsidRPr="00FC7E83"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szCs w:val="20"/>
                <w:lang w:val="el-GR" w:eastAsia="el-GR"/>
              </w:rPr>
              <w:t>Εξετάζεται:</w:t>
            </w:r>
          </w:p>
          <w:p w:rsidR="00A5450A" w:rsidRPr="00FC7E83"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szCs w:val="20"/>
                <w:lang w:val="el-GR" w:eastAsia="el-GR"/>
              </w:rPr>
              <w:t xml:space="preserve">α) η ποιότητα και </w:t>
            </w:r>
            <w:proofErr w:type="spellStart"/>
            <w:r w:rsidRPr="00FC7E83">
              <w:rPr>
                <w:rFonts w:asciiTheme="minorHAnsi" w:hAnsiTheme="minorHAnsi" w:cstheme="minorHAnsi"/>
                <w:szCs w:val="20"/>
                <w:lang w:val="el-GR" w:eastAsia="el-GR"/>
              </w:rPr>
              <w:t>ρεαλιστικότητα</w:t>
            </w:r>
            <w:proofErr w:type="spellEnd"/>
            <w:r w:rsidRPr="00FC7E83">
              <w:rPr>
                <w:rFonts w:asciiTheme="minorHAnsi" w:hAnsiTheme="minorHAnsi" w:cstheme="minorHAnsi"/>
                <w:szCs w:val="20"/>
                <w:lang w:val="el-GR" w:eastAsia="el-GR"/>
              </w:rPr>
              <w:t xml:space="preserve"> των στόχων του</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προτεινόμενου έργου και</w:t>
            </w:r>
          </w:p>
          <w:p w:rsidR="00A5450A"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szCs w:val="20"/>
                <w:lang w:val="el-GR" w:eastAsia="el-GR"/>
              </w:rPr>
              <w:t xml:space="preserve">β) η συνεισφορά του έργου στους στόχους και </w:t>
            </w:r>
            <w:r>
              <w:rPr>
                <w:rFonts w:asciiTheme="minorHAnsi" w:hAnsiTheme="minorHAnsi" w:cstheme="minorHAnsi"/>
                <w:szCs w:val="20"/>
                <w:lang w:val="el-GR" w:eastAsia="el-GR"/>
              </w:rPr>
              <w:t xml:space="preserve">τις </w:t>
            </w:r>
            <w:r w:rsidRPr="00FC7E83">
              <w:rPr>
                <w:rFonts w:asciiTheme="minorHAnsi" w:hAnsiTheme="minorHAnsi" w:cstheme="minorHAnsi"/>
                <w:szCs w:val="20"/>
                <w:lang w:val="el-GR" w:eastAsia="el-GR"/>
              </w:rPr>
              <w:t xml:space="preserve">επιδιώξεις/ αναμενόμενα αποτελέσματα </w:t>
            </w:r>
            <w:r>
              <w:rPr>
                <w:rFonts w:asciiTheme="minorHAnsi" w:hAnsiTheme="minorHAnsi" w:cstheme="minorHAnsi"/>
                <w:szCs w:val="20"/>
                <w:lang w:val="el-GR" w:eastAsia="el-GR"/>
              </w:rPr>
              <w:t xml:space="preserve">της </w:t>
            </w:r>
            <w:r w:rsidRPr="00FC7E83">
              <w:rPr>
                <w:rFonts w:asciiTheme="minorHAnsi" w:hAnsiTheme="minorHAnsi" w:cstheme="minorHAnsi"/>
                <w:szCs w:val="20"/>
                <w:lang w:val="el-GR" w:eastAsia="el-GR"/>
              </w:rPr>
              <w:t>προκήρυξης.</w:t>
            </w:r>
          </w:p>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w:t>
            </w:r>
            <w:r>
              <w:rPr>
                <w:rFonts w:asciiTheme="minorHAnsi" w:hAnsiTheme="minorHAnsi" w:cstheme="minorHAnsi"/>
                <w:i/>
                <w:iCs/>
                <w:color w:val="365F91" w:themeColor="accent1" w:themeShade="BF"/>
                <w:szCs w:val="20"/>
                <w:lang w:val="el-GR" w:eastAsia="el-GR"/>
              </w:rPr>
              <w:t xml:space="preserve"> </w:t>
            </w:r>
            <w:r w:rsidRPr="00FC7E83">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Pr>
                <w:rFonts w:asciiTheme="minorHAnsi" w:hAnsiTheme="minorHAnsi" w:cstheme="minorHAnsi"/>
                <w:i/>
                <w:iCs/>
                <w:color w:val="365F91" w:themeColor="accent1" w:themeShade="BF"/>
                <w:szCs w:val="20"/>
                <w:lang w:val="el-GR" w:eastAsia="el-GR"/>
              </w:rPr>
              <w:t xml:space="preserve"> </w:t>
            </w:r>
            <w:r w:rsidRPr="00FC7E83">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5</w:t>
            </w:r>
            <w:r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546"/>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2035FB">
        <w:trPr>
          <w:trHeight w:val="44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315"/>
        </w:trPr>
        <w:tc>
          <w:tcPr>
            <w:tcW w:w="710" w:type="pct"/>
            <w:vMerge/>
            <w:tcBorders>
              <w:top w:val="nil"/>
              <w:left w:val="single" w:sz="8"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noWrap/>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442"/>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r w:rsidRPr="00FC7E83">
              <w:rPr>
                <w:rFonts w:asciiTheme="minorHAnsi" w:hAnsiTheme="minorHAnsi" w:cstheme="minorHAnsi"/>
                <w:b/>
                <w:bCs/>
                <w:szCs w:val="20"/>
                <w:lang w:val="el-GR" w:eastAsia="el-GR"/>
              </w:rPr>
              <w:t>Γ.2.5. Πρωτοτυπία και</w:t>
            </w:r>
            <w:r>
              <w:rPr>
                <w:rFonts w:asciiTheme="minorHAnsi" w:hAnsiTheme="minorHAnsi" w:cstheme="minorHAnsi"/>
                <w:b/>
                <w:bCs/>
                <w:szCs w:val="20"/>
                <w:lang w:val="el-GR" w:eastAsia="el-GR"/>
              </w:rPr>
              <w:t xml:space="preserve"> </w:t>
            </w:r>
            <w:r w:rsidRPr="00FC7E83">
              <w:rPr>
                <w:rFonts w:asciiTheme="minorHAnsi" w:hAnsiTheme="minorHAnsi" w:cstheme="minorHAnsi"/>
                <w:b/>
                <w:bCs/>
                <w:szCs w:val="20"/>
                <w:lang w:val="el-GR" w:eastAsia="el-GR"/>
              </w:rPr>
              <w:t>καινοτομία της πρότασης</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szCs w:val="20"/>
                <w:lang w:val="el-GR" w:eastAsia="el-GR"/>
              </w:rPr>
              <w:t>Εξετάζεται η πρωτοτυπία και καινοτομία της πρότασης</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σε σχέση με την υπάρχουσα επιστημονική και</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τεχνολογική στάθμιση (</w:t>
            </w:r>
            <w:proofErr w:type="spellStart"/>
            <w:r w:rsidRPr="00FC7E83">
              <w:rPr>
                <w:rFonts w:asciiTheme="minorHAnsi" w:hAnsiTheme="minorHAnsi" w:cstheme="minorHAnsi"/>
                <w:szCs w:val="20"/>
                <w:lang w:val="el-GR" w:eastAsia="el-GR"/>
              </w:rPr>
              <w:t>state</w:t>
            </w:r>
            <w:proofErr w:type="spellEnd"/>
            <w:r w:rsidRPr="00FC7E83">
              <w:rPr>
                <w:rFonts w:asciiTheme="minorHAnsi" w:hAnsiTheme="minorHAnsi" w:cstheme="minorHAnsi"/>
                <w:szCs w:val="20"/>
                <w:lang w:val="el-GR" w:eastAsia="el-GR"/>
              </w:rPr>
              <w:t>-of-</w:t>
            </w:r>
            <w:proofErr w:type="spellStart"/>
            <w:r w:rsidRPr="00FC7E83">
              <w:rPr>
                <w:rFonts w:asciiTheme="minorHAnsi" w:hAnsiTheme="minorHAnsi" w:cstheme="minorHAnsi"/>
                <w:szCs w:val="20"/>
                <w:lang w:val="el-GR" w:eastAsia="el-GR"/>
              </w:rPr>
              <w:t>th</w:t>
            </w:r>
            <w:proofErr w:type="spellEnd"/>
            <w:r w:rsidRPr="00FC7E83">
              <w:rPr>
                <w:rFonts w:asciiTheme="minorHAnsi" w:hAnsiTheme="minorHAnsi" w:cstheme="minorHAnsi"/>
                <w:szCs w:val="20"/>
                <w:lang w:val="el-GR" w:eastAsia="el-GR"/>
              </w:rPr>
              <w:t xml:space="preserve">e- </w:t>
            </w:r>
            <w:proofErr w:type="spellStart"/>
            <w:r w:rsidRPr="00FC7E83">
              <w:rPr>
                <w:rFonts w:asciiTheme="minorHAnsi" w:hAnsiTheme="minorHAnsi" w:cstheme="minorHAnsi"/>
                <w:szCs w:val="20"/>
                <w:lang w:val="el-GR" w:eastAsia="el-GR"/>
              </w:rPr>
              <w:t>art</w:t>
            </w:r>
            <w:proofErr w:type="spellEnd"/>
            <w:r w:rsidRPr="00FC7E83">
              <w:rPr>
                <w:rFonts w:asciiTheme="minorHAnsi" w:hAnsiTheme="minorHAnsi" w:cstheme="minorHAnsi"/>
                <w:szCs w:val="20"/>
                <w:lang w:val="el-GR" w:eastAsia="el-GR"/>
              </w:rPr>
              <w:t>) καθώς και η</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πρόοδος πέρα από αυτή που θα υλοποιηθεί στο</w:t>
            </w:r>
            <w:r>
              <w:rPr>
                <w:rFonts w:asciiTheme="minorHAnsi" w:hAnsiTheme="minorHAnsi" w:cstheme="minorHAnsi"/>
                <w:szCs w:val="20"/>
                <w:lang w:val="el-GR" w:eastAsia="el-GR"/>
              </w:rPr>
              <w:t xml:space="preserve"> </w:t>
            </w:r>
            <w:r w:rsidRPr="00FC7E83">
              <w:rPr>
                <w:rFonts w:asciiTheme="minorHAnsi" w:hAnsiTheme="minorHAnsi" w:cstheme="minorHAnsi"/>
                <w:szCs w:val="20"/>
                <w:lang w:val="el-GR" w:eastAsia="el-GR"/>
              </w:rPr>
              <w:t>πλαίσιο του έργου</w:t>
            </w:r>
          </w:p>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 ακέραιων τιμών όλης της κλίμακας (1 έως 10) από τον 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r w:rsidRPr="00180DEC">
              <w:rPr>
                <w:rFonts w:asciiTheme="minorHAnsi" w:hAnsiTheme="minorHAnsi" w:cstheme="minorHAnsi"/>
                <w:szCs w:val="20"/>
                <w:lang w:val="el-GR" w:eastAsia="el-GR"/>
              </w:rPr>
              <w:t>10%</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535"/>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FC7E83"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FC7E83"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shd w:val="clear" w:color="auto" w:fill="auto"/>
            <w:noWrap/>
            <w:vAlign w:val="center"/>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543"/>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391"/>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noWrap/>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429"/>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bookmarkStart w:id="80" w:name="_Hlk524953756"/>
            <w:r w:rsidRPr="00A5450A">
              <w:rPr>
                <w:rFonts w:asciiTheme="minorHAnsi" w:hAnsiTheme="minorHAnsi" w:cstheme="minorHAnsi"/>
                <w:b/>
                <w:bCs/>
                <w:szCs w:val="20"/>
                <w:lang w:val="el-GR" w:eastAsia="el-GR"/>
              </w:rPr>
              <w:t>Γ.2.6. Βιωσιμότητα</w:t>
            </w:r>
            <w:r>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αποτελεσμάτων</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Εξετάζεται η βιωσιμότητα των αποτελεσμάτων του</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 xml:space="preserve">έργου (προϊόν, πρωτοτυπία, καινοτομία) </w:t>
            </w:r>
            <w:r>
              <w:rPr>
                <w:rFonts w:asciiTheme="minorHAnsi" w:hAnsiTheme="minorHAnsi" w:cstheme="minorHAnsi"/>
                <w:szCs w:val="20"/>
                <w:lang w:val="el-GR" w:eastAsia="el-GR"/>
              </w:rPr>
              <w:t xml:space="preserve">όπως </w:t>
            </w:r>
            <w:r w:rsidRPr="00A5450A">
              <w:rPr>
                <w:rFonts w:asciiTheme="minorHAnsi" w:hAnsiTheme="minorHAnsi" w:cstheme="minorHAnsi"/>
                <w:szCs w:val="20"/>
                <w:lang w:val="el-GR" w:eastAsia="el-GR"/>
              </w:rPr>
              <w:t>εκτιμάται από το υποβαλλόμενο σχέδιο αξιοποίησης</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προϊόντων ή/και υπηρεσιών που θα υλοποιηθούν.</w:t>
            </w:r>
          </w:p>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 ακέραιων τιμών όλης της κλίμακας (1 έως 10) από τον 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r w:rsidRPr="00180DEC">
              <w:rPr>
                <w:rFonts w:asciiTheme="minorHAnsi" w:hAnsiTheme="minorHAnsi" w:cstheme="minorHAnsi"/>
                <w:szCs w:val="20"/>
                <w:lang w:val="el-GR" w:eastAsia="el-GR"/>
              </w:rPr>
              <w:t>10%</w:t>
            </w:r>
          </w:p>
        </w:tc>
        <w:tc>
          <w:tcPr>
            <w:tcW w:w="500"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tr w:rsidR="00A5450A" w:rsidRPr="00180DEC" w:rsidTr="002035FB">
        <w:trPr>
          <w:trHeight w:val="402"/>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shd w:val="clear" w:color="auto" w:fill="auto"/>
            <w:noWrap/>
            <w:vAlign w:val="center"/>
          </w:tcPr>
          <w:p w:rsidR="00A5450A" w:rsidRPr="00180DEC" w:rsidRDefault="00A5450A" w:rsidP="00FC7E83">
            <w:pPr>
              <w:suppressAutoHyphens w:val="0"/>
              <w:spacing w:line="240" w:lineRule="auto"/>
              <w:jc w:val="center"/>
              <w:rPr>
                <w:rFonts w:asciiTheme="minorHAnsi" w:hAnsiTheme="minorHAnsi" w:cstheme="minorHAnsi"/>
                <w:szCs w:val="20"/>
                <w:lang w:val="el-GR" w:eastAsia="el-GR"/>
              </w:rPr>
            </w:pPr>
          </w:p>
        </w:tc>
      </w:tr>
      <w:bookmarkEnd w:id="80"/>
      <w:tr w:rsidR="00A5450A" w:rsidRPr="00180DEC" w:rsidTr="00A5450A">
        <w:trPr>
          <w:trHeight w:val="401"/>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27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FC7E83">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vAlign w:val="center"/>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FC7E83">
            <w:pPr>
              <w:suppressAutoHyphens w:val="0"/>
              <w:spacing w:line="240" w:lineRule="auto"/>
              <w:jc w:val="left"/>
              <w:rPr>
                <w:rFonts w:asciiTheme="minorHAnsi" w:hAnsiTheme="minorHAnsi" w:cstheme="minorHAnsi"/>
                <w:szCs w:val="20"/>
                <w:lang w:val="el-GR" w:eastAsia="el-GR"/>
              </w:rPr>
            </w:pPr>
          </w:p>
        </w:tc>
      </w:tr>
      <w:tr w:rsidR="00A5450A" w:rsidRPr="00180DEC" w:rsidTr="002035FB">
        <w:trPr>
          <w:trHeight w:val="393"/>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bookmarkStart w:id="81" w:name="_Hlk524954366"/>
            <w:r w:rsidRPr="00A5450A">
              <w:rPr>
                <w:rFonts w:asciiTheme="minorHAnsi" w:hAnsiTheme="minorHAnsi" w:cstheme="minorHAnsi"/>
                <w:b/>
                <w:bCs/>
                <w:szCs w:val="20"/>
                <w:lang w:val="el-GR" w:eastAsia="el-GR"/>
              </w:rPr>
              <w:t>Γ.2.7. Ικανότητα</w:t>
            </w:r>
            <w:r>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εκμετάλλευσης των</w:t>
            </w:r>
            <w:r>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αποτελεσμάτων για την</w:t>
            </w:r>
            <w:r>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 xml:space="preserve">επίτευξη των στόχων </w:t>
            </w:r>
            <w:r>
              <w:rPr>
                <w:rFonts w:asciiTheme="minorHAnsi" w:hAnsiTheme="minorHAnsi" w:cstheme="minorHAnsi"/>
                <w:b/>
                <w:bCs/>
                <w:szCs w:val="20"/>
                <w:lang w:val="el-GR" w:eastAsia="el-GR"/>
              </w:rPr>
              <w:t xml:space="preserve">της </w:t>
            </w:r>
            <w:r w:rsidRPr="00A5450A">
              <w:rPr>
                <w:rFonts w:asciiTheme="minorHAnsi" w:hAnsiTheme="minorHAnsi" w:cstheme="minorHAnsi"/>
                <w:b/>
                <w:bCs/>
                <w:szCs w:val="20"/>
                <w:lang w:val="el-GR" w:eastAsia="el-GR"/>
              </w:rPr>
              <w:t>επένδυσης</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Εξετάζεται η ικανότητα των επιχειρήσεων που</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συμμετέχουν να εκμεταλλευτούν τα αποτελέσματα</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 xml:space="preserve">του έργου βελτιώνοντας τα προϊόντα ή/και </w:t>
            </w:r>
            <w:r>
              <w:rPr>
                <w:rFonts w:asciiTheme="minorHAnsi" w:hAnsiTheme="minorHAnsi" w:cstheme="minorHAnsi"/>
                <w:szCs w:val="20"/>
                <w:lang w:val="el-GR" w:eastAsia="el-GR"/>
              </w:rPr>
              <w:t xml:space="preserve">τις </w:t>
            </w:r>
            <w:r w:rsidRPr="00A5450A">
              <w:rPr>
                <w:rFonts w:asciiTheme="minorHAnsi" w:hAnsiTheme="minorHAnsi" w:cstheme="minorHAnsi"/>
                <w:szCs w:val="20"/>
                <w:lang w:val="el-GR" w:eastAsia="el-GR"/>
              </w:rPr>
              <w:t xml:space="preserve">διαδικασίες τους και επιτυγχάνοντας τους στόχους </w:t>
            </w:r>
            <w:r>
              <w:rPr>
                <w:rFonts w:asciiTheme="minorHAnsi" w:hAnsiTheme="minorHAnsi" w:cstheme="minorHAnsi"/>
                <w:szCs w:val="20"/>
                <w:lang w:val="el-GR" w:eastAsia="el-GR"/>
              </w:rPr>
              <w:t xml:space="preserve">της </w:t>
            </w:r>
            <w:r w:rsidRPr="00A5450A">
              <w:rPr>
                <w:rFonts w:asciiTheme="minorHAnsi" w:hAnsiTheme="minorHAnsi" w:cstheme="minorHAnsi"/>
                <w:szCs w:val="20"/>
                <w:lang w:val="el-GR" w:eastAsia="el-GR"/>
              </w:rPr>
              <w:t>επένδυσης εν γένει.</w:t>
            </w:r>
          </w:p>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FC7E83">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 ακέραιων τιμών όλης της κλίμακας (1 έως 10) από τον 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r w:rsidRPr="00180DEC">
              <w:rPr>
                <w:rFonts w:asciiTheme="minorHAnsi" w:hAnsiTheme="minorHAnsi" w:cstheme="minorHAnsi"/>
                <w:szCs w:val="20"/>
                <w:lang w:val="el-GR" w:eastAsia="el-GR"/>
              </w:rPr>
              <w:t>10%</w:t>
            </w:r>
          </w:p>
        </w:tc>
        <w:tc>
          <w:tcPr>
            <w:tcW w:w="50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180DEC" w:rsidTr="002035FB">
        <w:trPr>
          <w:trHeight w:val="399"/>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180DEC" w:rsidTr="002035FB">
        <w:trPr>
          <w:trHeight w:val="419"/>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27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255"/>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r w:rsidRPr="00A5450A">
              <w:rPr>
                <w:rFonts w:asciiTheme="minorHAnsi" w:hAnsiTheme="minorHAnsi" w:cstheme="minorHAnsi"/>
                <w:b/>
                <w:bCs/>
                <w:szCs w:val="20"/>
                <w:lang w:val="el-GR" w:eastAsia="el-GR"/>
              </w:rPr>
              <w:lastRenderedPageBreak/>
              <w:t>Γ.2.8. Θέσεις εργασίας</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Pr="00A5450A"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Εξετάζεται η διατήρηση/δημιουργία νέων θέσεων</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εργασίας σε σχέση με το ημερολογιακό έτος πριν την</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υποβολή της αίτησης χρηματοδότησης.</w:t>
            </w:r>
          </w:p>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Σε περίπτωση υποβολής πρότασης από ομάδα</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επιχειρήσεων το κριτήριο εξετάζεται αθροιστικά</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(συνολική αύξηση ή μείωση θέσεων εργασίας).</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Αύξηση απασχόλησης: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r w:rsidRPr="00180DEC">
              <w:rPr>
                <w:rFonts w:asciiTheme="minorHAnsi" w:hAnsiTheme="minorHAnsi" w:cstheme="minorHAnsi"/>
                <w:szCs w:val="20"/>
                <w:lang w:val="el-GR" w:eastAsia="el-GR"/>
              </w:rPr>
              <w:t>10%</w:t>
            </w:r>
          </w:p>
        </w:tc>
        <w:tc>
          <w:tcPr>
            <w:tcW w:w="50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255"/>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Διατήρηση υφιστάμενων</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θέσεων εργασίας: 5</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B547CD" w:rsidTr="00A5450A">
        <w:trPr>
          <w:trHeight w:val="255"/>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r w:rsidRPr="00A5450A">
              <w:rPr>
                <w:rFonts w:asciiTheme="minorHAnsi" w:hAnsiTheme="minorHAnsi" w:cstheme="minorHAnsi"/>
                <w:szCs w:val="20"/>
                <w:lang w:val="el-GR" w:eastAsia="el-GR"/>
              </w:rPr>
              <w:t>Μείωση απασχόλησης / μη</w:t>
            </w:r>
            <w:r>
              <w:rPr>
                <w:rFonts w:asciiTheme="minorHAnsi" w:hAnsiTheme="minorHAnsi" w:cstheme="minorHAnsi"/>
                <w:szCs w:val="20"/>
                <w:lang w:val="el-GR" w:eastAsia="el-GR"/>
              </w:rPr>
              <w:t xml:space="preserve"> </w:t>
            </w:r>
            <w:r w:rsidRPr="00A5450A">
              <w:rPr>
                <w:rFonts w:asciiTheme="minorHAnsi" w:hAnsiTheme="minorHAnsi" w:cstheme="minorHAnsi"/>
                <w:szCs w:val="20"/>
                <w:lang w:val="el-GR" w:eastAsia="el-GR"/>
              </w:rPr>
              <w:t>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255"/>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r w:rsidRPr="00A5450A">
              <w:rPr>
                <w:rFonts w:asciiTheme="minorHAnsi" w:hAnsiTheme="minorHAnsi" w:cstheme="minorHAnsi"/>
                <w:b/>
                <w:bCs/>
                <w:szCs w:val="20"/>
                <w:lang w:val="el-GR" w:eastAsia="el-GR"/>
              </w:rPr>
              <w:t>Γ.2.9. Αριστεία -Μεταφορά</w:t>
            </w:r>
            <w:r>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τεχνολογίας/</w:t>
            </w:r>
            <w:r w:rsidR="00227FDB">
              <w:rPr>
                <w:rFonts w:asciiTheme="minorHAnsi" w:hAnsiTheme="minorHAnsi" w:cstheme="minorHAnsi"/>
                <w:b/>
                <w:bCs/>
                <w:szCs w:val="20"/>
                <w:lang w:val="el-GR" w:eastAsia="el-GR"/>
              </w:rPr>
              <w:t xml:space="preserve"> </w:t>
            </w:r>
            <w:r w:rsidRPr="00A5450A">
              <w:rPr>
                <w:rFonts w:asciiTheme="minorHAnsi" w:hAnsiTheme="minorHAnsi" w:cstheme="minorHAnsi"/>
                <w:b/>
                <w:bCs/>
                <w:szCs w:val="20"/>
                <w:lang w:val="el-GR" w:eastAsia="el-GR"/>
              </w:rPr>
              <w:t>τεχνογνωσίας</w:t>
            </w:r>
          </w:p>
        </w:tc>
        <w:tc>
          <w:tcPr>
            <w:tcW w:w="2115" w:type="pct"/>
            <w:vMerge w:val="restart"/>
            <w:tcBorders>
              <w:top w:val="nil"/>
              <w:left w:val="single" w:sz="4" w:space="0" w:color="auto"/>
              <w:bottom w:val="single" w:sz="8" w:space="0" w:color="000000"/>
              <w:right w:val="nil"/>
            </w:tcBorders>
            <w:shd w:val="clear" w:color="auto" w:fill="auto"/>
            <w:vAlign w:val="center"/>
          </w:tcPr>
          <w:p w:rsidR="00227FDB" w:rsidRPr="00227FDB"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Εξετάζεται:</w:t>
            </w:r>
          </w:p>
          <w:p w:rsidR="00227FDB" w:rsidRPr="00227FDB"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α) η συνεισφορά του έργου στην αριστεία, και</w:t>
            </w:r>
          </w:p>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β) η ενίσχυση της ανταγωνιστικότητας και ανάπτυξης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των επιχειρήσεων, ως αποτέλεσμα του παρόντος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 xml:space="preserve">επενδυτικού σχεδίου, είτε με την ενσωμάτωση </w:t>
            </w:r>
            <w:r>
              <w:rPr>
                <w:rFonts w:asciiTheme="minorHAnsi" w:hAnsiTheme="minorHAnsi" w:cstheme="minorHAnsi"/>
                <w:szCs w:val="20"/>
                <w:lang w:val="el-GR" w:eastAsia="el-GR"/>
              </w:rPr>
              <w:t xml:space="preserve">νέας </w:t>
            </w:r>
            <w:r w:rsidRPr="00227FDB">
              <w:rPr>
                <w:rFonts w:asciiTheme="minorHAnsi" w:hAnsiTheme="minorHAnsi" w:cstheme="minorHAnsi"/>
                <w:szCs w:val="20"/>
                <w:lang w:val="el-GR" w:eastAsia="el-GR"/>
              </w:rPr>
              <w:t>γνώσης, είτε με την αξιοποίηση της υπάρχουσας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καινοτομίας, είτε με την προσφορά νέας καινοτομίας.</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Συνεισφορά στην αριστεία και</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την ανάπτυξη μέσω μεταφοράς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τεχνολογίας/ τεχνογνωσίας: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227FDB" w:rsidP="00A5450A">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5</w:t>
            </w:r>
            <w:r w:rsidR="00A5450A"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B547CD" w:rsidTr="00227FDB">
        <w:trPr>
          <w:trHeight w:val="159"/>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Συνεισφορά στην αριστεία ή</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την ανάπτυξη μέσω μεταφοράς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τεχνολογίας/ τεχνογνωσίας: 5</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B547CD" w:rsidTr="00A5450A">
        <w:trPr>
          <w:trHeight w:val="27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Μη συνεισφορά/ μη επαρκής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r>
      <w:tr w:rsidR="00A5450A" w:rsidRPr="00180DEC" w:rsidTr="00A5450A">
        <w:trPr>
          <w:trHeight w:val="255"/>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A5450A" w:rsidRPr="00180DEC" w:rsidRDefault="00227FDB" w:rsidP="00A5450A">
            <w:pPr>
              <w:suppressAutoHyphens w:val="0"/>
              <w:spacing w:line="240" w:lineRule="auto"/>
              <w:jc w:val="left"/>
              <w:rPr>
                <w:rFonts w:asciiTheme="minorHAnsi" w:hAnsiTheme="minorHAnsi" w:cstheme="minorHAnsi"/>
                <w:b/>
                <w:bCs/>
                <w:szCs w:val="20"/>
                <w:lang w:val="el-GR" w:eastAsia="el-GR"/>
              </w:rPr>
            </w:pPr>
            <w:r w:rsidRPr="00227FDB">
              <w:rPr>
                <w:rFonts w:asciiTheme="minorHAnsi" w:hAnsiTheme="minorHAnsi" w:cstheme="minorHAnsi"/>
                <w:b/>
                <w:bCs/>
                <w:szCs w:val="20"/>
                <w:lang w:val="el-GR" w:eastAsia="el-GR"/>
              </w:rPr>
              <w:t>Γ.2.10. Προστιθέμενη Αξία</w:t>
            </w:r>
          </w:p>
        </w:tc>
        <w:tc>
          <w:tcPr>
            <w:tcW w:w="2115" w:type="pct"/>
            <w:vMerge w:val="restart"/>
            <w:tcBorders>
              <w:top w:val="nil"/>
              <w:left w:val="single" w:sz="4" w:space="0" w:color="auto"/>
              <w:bottom w:val="single" w:sz="8" w:space="0" w:color="000000"/>
              <w:right w:val="nil"/>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Εξετάζεται η προστιθέμενη αξία που παρέχει το</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επενδυτικό σχέδιο και τα αποτελέσματά του στην</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ανταγωνιστικότητα της οικονομίας σε εθνικό ή/και</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ευρωπαϊκό επίπεδο καθώς και τα γενικότερα οφέλη</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του έργου για την οικονομία και την κοινωνία.</w:t>
            </w: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Σημαντική προστιθέμενη αξία:</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227FDB" w:rsidP="00A5450A">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5</w:t>
            </w:r>
            <w:r w:rsidR="00A5450A"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180DEC" w:rsidTr="00A5450A">
        <w:trPr>
          <w:trHeight w:val="255"/>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Υπολογίσιμη προστιθέμενη</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αξία: 5</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shd w:val="clear" w:color="auto" w:fill="auto"/>
            <w:noWrap/>
            <w:vAlign w:val="center"/>
          </w:tcPr>
          <w:p w:rsidR="00A5450A" w:rsidRPr="00180DEC" w:rsidRDefault="00A5450A" w:rsidP="00A5450A">
            <w:pPr>
              <w:suppressAutoHyphens w:val="0"/>
              <w:spacing w:line="240" w:lineRule="auto"/>
              <w:jc w:val="center"/>
              <w:rPr>
                <w:rFonts w:asciiTheme="minorHAnsi" w:hAnsiTheme="minorHAnsi" w:cstheme="minorHAnsi"/>
                <w:szCs w:val="20"/>
                <w:lang w:val="el-GR" w:eastAsia="el-GR"/>
              </w:rPr>
            </w:pPr>
          </w:p>
        </w:tc>
      </w:tr>
      <w:tr w:rsidR="00A5450A" w:rsidRPr="00B547CD" w:rsidTr="00A5450A">
        <w:trPr>
          <w:trHeight w:val="270"/>
        </w:trPr>
        <w:tc>
          <w:tcPr>
            <w:tcW w:w="710" w:type="pct"/>
            <w:vMerge/>
            <w:tcBorders>
              <w:top w:val="nil"/>
              <w:left w:val="single" w:sz="8" w:space="0" w:color="auto"/>
              <w:bottom w:val="single" w:sz="8" w:space="0" w:color="000000"/>
              <w:right w:val="single" w:sz="4" w:space="0" w:color="auto"/>
            </w:tcBorders>
            <w:vAlign w:val="center"/>
          </w:tcPr>
          <w:p w:rsidR="00A5450A" w:rsidRPr="00180DEC" w:rsidRDefault="00A5450A" w:rsidP="00A5450A">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8" w:space="0" w:color="auto"/>
              <w:right w:val="single" w:sz="4" w:space="0" w:color="auto"/>
            </w:tcBorders>
            <w:shd w:val="clear" w:color="auto" w:fill="auto"/>
            <w:vAlign w:val="center"/>
          </w:tcPr>
          <w:p w:rsidR="00A5450A"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Καμία προστιθέμενη αξία/ μη</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επαρκής τεκμηρίωση: 0</w:t>
            </w:r>
          </w:p>
        </w:tc>
        <w:tc>
          <w:tcPr>
            <w:tcW w:w="541" w:type="pct"/>
            <w:vMerge/>
            <w:tcBorders>
              <w:top w:val="nil"/>
              <w:left w:val="single" w:sz="4" w:space="0" w:color="auto"/>
              <w:bottom w:val="single" w:sz="8" w:space="0" w:color="000000"/>
              <w:right w:val="single" w:sz="4"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A5450A" w:rsidRPr="00180DEC" w:rsidRDefault="00A5450A" w:rsidP="00A5450A">
            <w:pPr>
              <w:suppressAutoHyphens w:val="0"/>
              <w:spacing w:line="240" w:lineRule="auto"/>
              <w:jc w:val="left"/>
              <w:rPr>
                <w:rFonts w:asciiTheme="minorHAnsi" w:hAnsiTheme="minorHAnsi" w:cstheme="minorHAnsi"/>
                <w:szCs w:val="20"/>
                <w:lang w:val="el-GR" w:eastAsia="el-GR"/>
              </w:rPr>
            </w:pPr>
          </w:p>
        </w:tc>
      </w:tr>
      <w:tr w:rsidR="00227FDB" w:rsidRPr="00180DEC" w:rsidTr="00227FDB">
        <w:trPr>
          <w:trHeight w:val="483"/>
        </w:trPr>
        <w:tc>
          <w:tcPr>
            <w:tcW w:w="710" w:type="pct"/>
            <w:vMerge w:val="restart"/>
            <w:tcBorders>
              <w:top w:val="nil"/>
              <w:left w:val="single" w:sz="8" w:space="0" w:color="auto"/>
              <w:bottom w:val="single" w:sz="8" w:space="0" w:color="000000"/>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b/>
                <w:bCs/>
                <w:szCs w:val="20"/>
                <w:lang w:val="el-GR" w:eastAsia="el-GR"/>
              </w:rPr>
            </w:pPr>
            <w:r w:rsidRPr="00227FDB">
              <w:rPr>
                <w:rFonts w:asciiTheme="minorHAnsi" w:hAnsiTheme="minorHAnsi" w:cstheme="minorHAnsi"/>
                <w:b/>
                <w:bCs/>
                <w:szCs w:val="20"/>
                <w:lang w:val="el-GR" w:eastAsia="el-GR"/>
              </w:rPr>
              <w:t>Γ.2.11. Αξιοποίηση -</w:t>
            </w:r>
            <w:r>
              <w:rPr>
                <w:rFonts w:asciiTheme="minorHAnsi" w:hAnsiTheme="minorHAnsi" w:cstheme="minorHAnsi"/>
                <w:b/>
                <w:bCs/>
                <w:szCs w:val="20"/>
                <w:lang w:val="el-GR" w:eastAsia="el-GR"/>
              </w:rPr>
              <w:t xml:space="preserve"> </w:t>
            </w:r>
            <w:r w:rsidRPr="00227FDB">
              <w:rPr>
                <w:rFonts w:asciiTheme="minorHAnsi" w:hAnsiTheme="minorHAnsi" w:cstheme="minorHAnsi"/>
                <w:b/>
                <w:bCs/>
                <w:szCs w:val="20"/>
                <w:lang w:val="el-GR" w:eastAsia="el-GR"/>
              </w:rPr>
              <w:t>Διάχυση Ε&amp;Τ</w:t>
            </w:r>
            <w:r>
              <w:rPr>
                <w:rFonts w:asciiTheme="minorHAnsi" w:hAnsiTheme="minorHAnsi" w:cstheme="minorHAnsi"/>
                <w:b/>
                <w:bCs/>
                <w:szCs w:val="20"/>
                <w:lang w:val="el-GR" w:eastAsia="el-GR"/>
              </w:rPr>
              <w:t xml:space="preserve"> </w:t>
            </w:r>
            <w:r w:rsidRPr="00227FDB">
              <w:rPr>
                <w:rFonts w:asciiTheme="minorHAnsi" w:hAnsiTheme="minorHAnsi" w:cstheme="minorHAnsi"/>
                <w:b/>
                <w:bCs/>
                <w:szCs w:val="20"/>
                <w:lang w:val="el-GR" w:eastAsia="el-GR"/>
              </w:rPr>
              <w:t>αποτελεσμάτων</w:t>
            </w:r>
          </w:p>
        </w:tc>
        <w:tc>
          <w:tcPr>
            <w:tcW w:w="2115" w:type="pct"/>
            <w:vMerge w:val="restart"/>
            <w:tcBorders>
              <w:top w:val="nil"/>
              <w:left w:val="single" w:sz="4" w:space="0" w:color="auto"/>
              <w:bottom w:val="single" w:sz="8" w:space="0" w:color="000000"/>
              <w:right w:val="nil"/>
            </w:tcBorders>
            <w:shd w:val="clear" w:color="auto" w:fill="auto"/>
            <w:vAlign w:val="center"/>
          </w:tcPr>
          <w:p w:rsidR="00227FDB"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szCs w:val="20"/>
                <w:lang w:val="el-GR" w:eastAsia="el-GR"/>
              </w:rPr>
              <w:t>Εξετάζεται η αποτελεσματικότητα, η ποιότητα και η</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καταλληλότητα του σχεδίου αξιοποίησης ή/και</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διάχυσης (δραστηριότητες ενημέρωσης, προβολής,</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διάδοσης και ευαισθητοποίησης του κοινού) των Ε&amp;Τ</w:t>
            </w:r>
            <w:r>
              <w:rPr>
                <w:rFonts w:asciiTheme="minorHAnsi" w:hAnsiTheme="minorHAnsi" w:cstheme="minorHAnsi"/>
                <w:szCs w:val="20"/>
                <w:lang w:val="el-GR" w:eastAsia="el-GR"/>
              </w:rPr>
              <w:t xml:space="preserve"> </w:t>
            </w:r>
            <w:r w:rsidRPr="00227FDB">
              <w:rPr>
                <w:rFonts w:asciiTheme="minorHAnsi" w:hAnsiTheme="minorHAnsi" w:cstheme="minorHAnsi"/>
                <w:szCs w:val="20"/>
                <w:lang w:val="el-GR" w:eastAsia="el-GR"/>
              </w:rPr>
              <w:t>αποτελεσμάτων του επενδυτικού σχεδίου.</w:t>
            </w:r>
          </w:p>
          <w:p w:rsidR="00227FDB" w:rsidRPr="00180DEC" w:rsidRDefault="00227FDB" w:rsidP="00227FDB">
            <w:pPr>
              <w:suppressAutoHyphens w:val="0"/>
              <w:spacing w:line="240" w:lineRule="auto"/>
              <w:jc w:val="left"/>
              <w:rPr>
                <w:rFonts w:asciiTheme="minorHAnsi" w:hAnsiTheme="minorHAnsi" w:cstheme="minorHAnsi"/>
                <w:szCs w:val="20"/>
                <w:lang w:val="el-GR" w:eastAsia="el-GR"/>
              </w:rPr>
            </w:pPr>
            <w:r w:rsidRPr="00227FDB">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w:t>
            </w:r>
            <w:r>
              <w:rPr>
                <w:rFonts w:asciiTheme="minorHAnsi" w:hAnsiTheme="minorHAnsi" w:cstheme="minorHAnsi"/>
                <w:i/>
                <w:iCs/>
                <w:color w:val="365F91" w:themeColor="accent1" w:themeShade="BF"/>
                <w:szCs w:val="20"/>
                <w:lang w:val="el-GR" w:eastAsia="el-GR"/>
              </w:rPr>
              <w:t xml:space="preserve"> </w:t>
            </w:r>
            <w:r w:rsidRPr="00227FDB">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Pr>
                <w:rFonts w:asciiTheme="minorHAnsi" w:hAnsiTheme="minorHAnsi" w:cstheme="minorHAnsi"/>
                <w:i/>
                <w:iCs/>
                <w:color w:val="365F91" w:themeColor="accent1" w:themeShade="BF"/>
                <w:szCs w:val="20"/>
                <w:lang w:val="el-GR" w:eastAsia="el-GR"/>
              </w:rPr>
              <w:t xml:space="preserve"> </w:t>
            </w:r>
            <w:r w:rsidRPr="00227FDB">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1134" w:type="pct"/>
            <w:tcBorders>
              <w:top w:val="nil"/>
              <w:left w:val="single" w:sz="4" w:space="0" w:color="auto"/>
              <w:bottom w:val="single" w:sz="4" w:space="0" w:color="auto"/>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Πολύ καλή τεκμηρίωση: 8 - 10</w:t>
            </w:r>
          </w:p>
        </w:tc>
        <w:tc>
          <w:tcPr>
            <w:tcW w:w="541"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27FDB" w:rsidRPr="00180DEC" w:rsidRDefault="00227FDB" w:rsidP="00227FDB">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5</w:t>
            </w:r>
            <w:r w:rsidRPr="00180DEC">
              <w:rPr>
                <w:rFonts w:asciiTheme="minorHAnsi" w:hAnsiTheme="minorHAnsi" w:cstheme="minorHAnsi"/>
                <w:szCs w:val="20"/>
                <w:lang w:val="el-GR" w:eastAsia="el-GR"/>
              </w:rPr>
              <w:t>%</w:t>
            </w:r>
          </w:p>
        </w:tc>
        <w:tc>
          <w:tcPr>
            <w:tcW w:w="500"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227FDB" w:rsidRPr="00180DEC" w:rsidRDefault="00227FDB" w:rsidP="00227FDB">
            <w:pPr>
              <w:suppressAutoHyphens w:val="0"/>
              <w:spacing w:line="240" w:lineRule="auto"/>
              <w:jc w:val="center"/>
              <w:rPr>
                <w:rFonts w:asciiTheme="minorHAnsi" w:hAnsiTheme="minorHAnsi" w:cstheme="minorHAnsi"/>
                <w:szCs w:val="20"/>
                <w:lang w:val="el-GR" w:eastAsia="el-GR"/>
              </w:rPr>
            </w:pPr>
          </w:p>
        </w:tc>
      </w:tr>
      <w:tr w:rsidR="00227FDB" w:rsidRPr="00180DEC" w:rsidTr="00227FDB">
        <w:trPr>
          <w:trHeight w:val="391"/>
        </w:trPr>
        <w:tc>
          <w:tcPr>
            <w:tcW w:w="710" w:type="pct"/>
            <w:vMerge/>
            <w:tcBorders>
              <w:top w:val="nil"/>
              <w:left w:val="single" w:sz="8" w:space="0" w:color="auto"/>
              <w:bottom w:val="single" w:sz="8" w:space="0" w:color="000000"/>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Καλή τεκμηρίωση: 5 - 7</w:t>
            </w:r>
          </w:p>
        </w:tc>
        <w:tc>
          <w:tcPr>
            <w:tcW w:w="541" w:type="pct"/>
            <w:vMerge/>
            <w:tcBorders>
              <w:top w:val="nil"/>
              <w:left w:val="single" w:sz="4" w:space="0" w:color="auto"/>
              <w:bottom w:val="single" w:sz="8" w:space="0" w:color="000000"/>
              <w:right w:val="single" w:sz="4" w:space="0" w:color="auto"/>
            </w:tcBorders>
            <w:shd w:val="clear" w:color="auto" w:fill="auto"/>
            <w:noWrap/>
            <w:vAlign w:val="center"/>
          </w:tcPr>
          <w:p w:rsidR="00227FDB" w:rsidRPr="00180DEC" w:rsidRDefault="00227FDB" w:rsidP="00227FDB">
            <w:pPr>
              <w:suppressAutoHyphens w:val="0"/>
              <w:spacing w:line="240" w:lineRule="auto"/>
              <w:jc w:val="center"/>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4" w:space="0" w:color="auto"/>
            </w:tcBorders>
            <w:shd w:val="clear" w:color="auto" w:fill="auto"/>
            <w:noWrap/>
            <w:vAlign w:val="center"/>
          </w:tcPr>
          <w:p w:rsidR="00227FDB" w:rsidRPr="00180DEC" w:rsidRDefault="00227FDB" w:rsidP="00227FDB">
            <w:pPr>
              <w:suppressAutoHyphens w:val="0"/>
              <w:spacing w:line="240" w:lineRule="auto"/>
              <w:jc w:val="center"/>
              <w:rPr>
                <w:rFonts w:asciiTheme="minorHAnsi" w:hAnsiTheme="minorHAnsi" w:cstheme="minorHAnsi"/>
                <w:szCs w:val="20"/>
                <w:lang w:val="el-GR" w:eastAsia="el-GR"/>
              </w:rPr>
            </w:pPr>
          </w:p>
        </w:tc>
      </w:tr>
      <w:tr w:rsidR="00227FDB" w:rsidRPr="00180DEC" w:rsidTr="00227FDB">
        <w:trPr>
          <w:trHeight w:val="537"/>
        </w:trPr>
        <w:tc>
          <w:tcPr>
            <w:tcW w:w="710" w:type="pct"/>
            <w:vMerge/>
            <w:tcBorders>
              <w:top w:val="nil"/>
              <w:left w:val="single" w:sz="8" w:space="0" w:color="auto"/>
              <w:bottom w:val="single" w:sz="8" w:space="0" w:color="000000"/>
              <w:right w:val="single" w:sz="4" w:space="0" w:color="auto"/>
            </w:tcBorders>
            <w:vAlign w:val="center"/>
          </w:tcPr>
          <w:p w:rsidR="00227FDB" w:rsidRPr="00180DEC" w:rsidRDefault="00227FDB" w:rsidP="00227FDB">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8" w:space="0" w:color="000000"/>
              <w:right w:val="nil"/>
            </w:tcBorders>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24593F">
              <w:rPr>
                <w:rFonts w:asciiTheme="minorHAnsi" w:hAnsiTheme="minorHAnsi" w:cstheme="minorHAnsi"/>
                <w:szCs w:val="20"/>
                <w:lang w:val="el-GR" w:eastAsia="el-GR"/>
              </w:rPr>
              <w:t>1-4</w:t>
            </w:r>
          </w:p>
        </w:tc>
        <w:tc>
          <w:tcPr>
            <w:tcW w:w="541" w:type="pct"/>
            <w:vMerge/>
            <w:tcBorders>
              <w:top w:val="nil"/>
              <w:left w:val="single" w:sz="4" w:space="0" w:color="auto"/>
              <w:bottom w:val="single" w:sz="8" w:space="0" w:color="000000"/>
              <w:right w:val="single" w:sz="4" w:space="0" w:color="auto"/>
            </w:tcBorders>
            <w:vAlign w:val="center"/>
            <w:hideMark/>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8" w:space="0" w:color="000000"/>
              <w:right w:val="single" w:sz="8" w:space="0" w:color="auto"/>
            </w:tcBorders>
            <w:vAlign w:val="center"/>
            <w:hideMark/>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r>
      <w:tr w:rsidR="00227FDB" w:rsidRPr="00180DEC" w:rsidTr="00227FDB">
        <w:trPr>
          <w:trHeight w:val="270"/>
        </w:trPr>
        <w:tc>
          <w:tcPr>
            <w:tcW w:w="710" w:type="pct"/>
            <w:vMerge/>
            <w:tcBorders>
              <w:top w:val="nil"/>
              <w:left w:val="single" w:sz="8" w:space="0" w:color="auto"/>
              <w:bottom w:val="single" w:sz="4" w:space="0" w:color="auto"/>
              <w:right w:val="single" w:sz="4" w:space="0" w:color="auto"/>
            </w:tcBorders>
            <w:vAlign w:val="center"/>
          </w:tcPr>
          <w:p w:rsidR="00227FDB" w:rsidRPr="00180DEC" w:rsidRDefault="00227FDB" w:rsidP="00227FDB">
            <w:pPr>
              <w:suppressAutoHyphens w:val="0"/>
              <w:spacing w:line="240" w:lineRule="auto"/>
              <w:jc w:val="left"/>
              <w:rPr>
                <w:rFonts w:asciiTheme="minorHAnsi" w:hAnsiTheme="minorHAnsi" w:cstheme="minorHAnsi"/>
                <w:b/>
                <w:bCs/>
                <w:szCs w:val="20"/>
                <w:lang w:val="el-GR" w:eastAsia="el-GR"/>
              </w:rPr>
            </w:pPr>
          </w:p>
        </w:tc>
        <w:tc>
          <w:tcPr>
            <w:tcW w:w="2115" w:type="pct"/>
            <w:vMerge/>
            <w:tcBorders>
              <w:top w:val="nil"/>
              <w:left w:val="single" w:sz="4" w:space="0" w:color="auto"/>
              <w:bottom w:val="single" w:sz="4" w:space="0" w:color="auto"/>
              <w:right w:val="nil"/>
            </w:tcBorders>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c>
          <w:tcPr>
            <w:tcW w:w="1134" w:type="pct"/>
            <w:tcBorders>
              <w:top w:val="nil"/>
              <w:left w:val="single" w:sz="4" w:space="0" w:color="auto"/>
              <w:bottom w:val="single" w:sz="4" w:space="0" w:color="auto"/>
              <w:right w:val="single" w:sz="4" w:space="0" w:color="auto"/>
            </w:tcBorders>
            <w:shd w:val="clear" w:color="auto" w:fill="auto"/>
            <w:vAlign w:val="center"/>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r w:rsidRPr="0024593F">
              <w:rPr>
                <w:rFonts w:asciiTheme="minorHAnsi" w:hAnsiTheme="minorHAnsi" w:cstheme="minorHAnsi"/>
                <w:szCs w:val="20"/>
                <w:lang w:val="el-GR" w:eastAsia="el-GR"/>
              </w:rPr>
              <w:t>Μη επαρκής τεκμηρίωση: 0</w:t>
            </w:r>
          </w:p>
        </w:tc>
        <w:tc>
          <w:tcPr>
            <w:tcW w:w="541" w:type="pct"/>
            <w:vMerge/>
            <w:tcBorders>
              <w:top w:val="nil"/>
              <w:left w:val="single" w:sz="4" w:space="0" w:color="auto"/>
              <w:bottom w:val="single" w:sz="4" w:space="0" w:color="auto"/>
              <w:right w:val="single" w:sz="4" w:space="0" w:color="auto"/>
            </w:tcBorders>
            <w:vAlign w:val="center"/>
            <w:hideMark/>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c>
          <w:tcPr>
            <w:tcW w:w="500" w:type="pct"/>
            <w:vMerge/>
            <w:tcBorders>
              <w:top w:val="nil"/>
              <w:left w:val="single" w:sz="4" w:space="0" w:color="auto"/>
              <w:bottom w:val="single" w:sz="4" w:space="0" w:color="auto"/>
              <w:right w:val="single" w:sz="8" w:space="0" w:color="auto"/>
            </w:tcBorders>
            <w:vAlign w:val="center"/>
            <w:hideMark/>
          </w:tcPr>
          <w:p w:rsidR="00227FDB" w:rsidRPr="00180DEC" w:rsidRDefault="00227FDB" w:rsidP="00227FDB">
            <w:pPr>
              <w:suppressAutoHyphens w:val="0"/>
              <w:spacing w:line="240" w:lineRule="auto"/>
              <w:jc w:val="left"/>
              <w:rPr>
                <w:rFonts w:asciiTheme="minorHAnsi" w:hAnsiTheme="minorHAnsi" w:cstheme="minorHAnsi"/>
                <w:szCs w:val="20"/>
                <w:lang w:val="el-GR" w:eastAsia="el-GR"/>
              </w:rPr>
            </w:pPr>
          </w:p>
        </w:tc>
      </w:tr>
      <w:bookmarkEnd w:id="81"/>
      <w:tr w:rsidR="00A5450A" w:rsidRPr="00B547CD" w:rsidTr="00227FDB">
        <w:trPr>
          <w:trHeight w:val="435"/>
        </w:trPr>
        <w:tc>
          <w:tcPr>
            <w:tcW w:w="4500"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5450A" w:rsidRPr="00180DEC" w:rsidRDefault="00A5450A" w:rsidP="00FC7E83">
            <w:pPr>
              <w:suppressAutoHyphens w:val="0"/>
              <w:spacing w:line="240" w:lineRule="auto"/>
              <w:jc w:val="right"/>
              <w:rPr>
                <w:rFonts w:asciiTheme="minorHAnsi" w:hAnsiTheme="minorHAnsi" w:cstheme="minorHAnsi"/>
                <w:b/>
                <w:bCs/>
                <w:i/>
                <w:iCs/>
                <w:color w:val="0070C0"/>
                <w:szCs w:val="20"/>
                <w:lang w:val="el-GR" w:eastAsia="el-GR"/>
              </w:rPr>
            </w:pPr>
            <w:r w:rsidRPr="00180DEC">
              <w:rPr>
                <w:rFonts w:asciiTheme="minorHAnsi" w:hAnsiTheme="minorHAnsi" w:cstheme="minorHAnsi"/>
                <w:b/>
                <w:bCs/>
                <w:i/>
                <w:iCs/>
                <w:color w:val="0070C0"/>
                <w:szCs w:val="20"/>
                <w:lang w:val="el-GR" w:eastAsia="el-GR"/>
              </w:rPr>
              <w:t>ΜΕΡΙΚΟ ΑΠΟΤΕΛΕΣΜΑ ΟΜΑΔΑΣ ΚΡΙΤΗΡΙΩΝ</w:t>
            </w:r>
            <w:r w:rsidR="00227FDB">
              <w:rPr>
                <w:rFonts w:asciiTheme="minorHAnsi" w:hAnsiTheme="minorHAnsi" w:cstheme="minorHAnsi"/>
                <w:b/>
                <w:bCs/>
                <w:i/>
                <w:iCs/>
                <w:color w:val="0070C0"/>
                <w:szCs w:val="20"/>
                <w:lang w:val="el-GR" w:eastAsia="el-GR"/>
              </w:rPr>
              <w:t xml:space="preserve"> Γ.2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50A" w:rsidRPr="00180DEC" w:rsidRDefault="00A5450A" w:rsidP="00227FDB">
            <w:pPr>
              <w:suppressAutoHyphens w:val="0"/>
              <w:spacing w:line="240" w:lineRule="auto"/>
              <w:jc w:val="center"/>
              <w:rPr>
                <w:rFonts w:asciiTheme="minorHAnsi" w:hAnsiTheme="minorHAnsi" w:cstheme="minorHAnsi"/>
                <w:color w:val="000000"/>
                <w:szCs w:val="20"/>
                <w:lang w:val="el-GR" w:eastAsia="el-GR"/>
              </w:rPr>
            </w:pPr>
          </w:p>
        </w:tc>
      </w:tr>
    </w:tbl>
    <w:p w:rsidR="00227FDB" w:rsidRPr="00227FDB" w:rsidRDefault="00227FDB">
      <w:pPr>
        <w:rPr>
          <w:lang w:val="el-GR"/>
        </w:rPr>
      </w:pPr>
      <w:r w:rsidRPr="00227FDB">
        <w:rPr>
          <w:lang w:val="el-GR"/>
        </w:rPr>
        <w:br w:type="page"/>
      </w:r>
    </w:p>
    <w:p w:rsidR="00227FDB" w:rsidRDefault="00227FDB">
      <w:pPr>
        <w:rPr>
          <w:lang w:val="el-GR"/>
        </w:rPr>
      </w:pPr>
    </w:p>
    <w:tbl>
      <w:tblPr>
        <w:tblW w:w="5000" w:type="pct"/>
        <w:tblLayout w:type="fixed"/>
        <w:tblLook w:val="04A0" w:firstRow="1" w:lastRow="0" w:firstColumn="1" w:lastColumn="0" w:noHBand="0" w:noVBand="1"/>
      </w:tblPr>
      <w:tblGrid>
        <w:gridCol w:w="2439"/>
        <w:gridCol w:w="6054"/>
        <w:gridCol w:w="2838"/>
        <w:gridCol w:w="1345"/>
        <w:gridCol w:w="1541"/>
      </w:tblGrid>
      <w:tr w:rsidR="001D09A5" w:rsidRPr="00B547CD" w:rsidTr="00852FB7">
        <w:trPr>
          <w:trHeight w:val="64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538ED5"/>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FFFFFF"/>
                <w:szCs w:val="20"/>
                <w:lang w:val="el-GR" w:eastAsia="el-GR"/>
              </w:rPr>
            </w:pPr>
            <w:r w:rsidRPr="00180DEC">
              <w:rPr>
                <w:rFonts w:asciiTheme="minorHAnsi" w:hAnsiTheme="minorHAnsi" w:cstheme="minorHAnsi"/>
                <w:b/>
                <w:bCs/>
                <w:color w:val="FFFFFF"/>
                <w:szCs w:val="20"/>
                <w:lang w:val="el-GR" w:eastAsia="el-GR"/>
              </w:rPr>
              <w:t xml:space="preserve">ΣΤΑΔΙΟ </w:t>
            </w:r>
            <w:r>
              <w:rPr>
                <w:rFonts w:asciiTheme="minorHAnsi" w:hAnsiTheme="minorHAnsi" w:cstheme="minorHAnsi"/>
                <w:b/>
                <w:bCs/>
                <w:color w:val="FFFFFF"/>
                <w:szCs w:val="20"/>
                <w:lang w:val="el-GR" w:eastAsia="el-GR"/>
              </w:rPr>
              <w:t>Γ</w:t>
            </w:r>
            <w:r w:rsidRPr="00180DEC">
              <w:rPr>
                <w:rFonts w:asciiTheme="minorHAnsi" w:hAnsiTheme="minorHAnsi" w:cstheme="minorHAnsi"/>
                <w:b/>
                <w:bCs/>
                <w:color w:val="FFFFFF"/>
                <w:szCs w:val="20"/>
                <w:lang w:val="el-GR" w:eastAsia="el-GR"/>
              </w:rPr>
              <w:t>΄ Αξιολόγηση των προτάσεων ανά ομάδα κριτηρίων</w:t>
            </w:r>
          </w:p>
        </w:tc>
      </w:tr>
      <w:tr w:rsidR="001D09A5" w:rsidRPr="00B547CD" w:rsidTr="00852FB7">
        <w:trPr>
          <w:trHeight w:val="315"/>
          <w:tblHeader/>
        </w:trPr>
        <w:tc>
          <w:tcPr>
            <w:tcW w:w="5000" w:type="pct"/>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1D09A5" w:rsidRPr="0024593F" w:rsidRDefault="001D09A5" w:rsidP="001F5A82">
            <w:pPr>
              <w:suppressAutoHyphens w:val="0"/>
              <w:spacing w:line="240" w:lineRule="auto"/>
              <w:jc w:val="center"/>
              <w:rPr>
                <w:rFonts w:asciiTheme="minorHAnsi" w:hAnsiTheme="minorHAnsi" w:cstheme="minorHAnsi"/>
                <w:b/>
                <w:bCs/>
                <w:szCs w:val="20"/>
                <w:lang w:val="el-GR" w:eastAsia="el-GR"/>
              </w:rPr>
            </w:pPr>
            <w:r>
              <w:rPr>
                <w:rFonts w:asciiTheme="minorHAnsi" w:hAnsiTheme="minorHAnsi" w:cstheme="minorHAnsi"/>
                <w:b/>
                <w:bCs/>
                <w:szCs w:val="20"/>
                <w:lang w:val="el-GR" w:eastAsia="el-GR"/>
              </w:rPr>
              <w:t>3</w:t>
            </w:r>
            <w:r w:rsidRPr="0024593F">
              <w:rPr>
                <w:rFonts w:asciiTheme="minorHAnsi" w:hAnsiTheme="minorHAnsi" w:cstheme="minorHAnsi"/>
                <w:b/>
                <w:bCs/>
                <w:szCs w:val="20"/>
                <w:lang w:val="el-GR" w:eastAsia="el-GR"/>
              </w:rPr>
              <w:t xml:space="preserve">η  Ομάδα Κριτηρίων: </w:t>
            </w:r>
            <w:r w:rsidRPr="001D09A5">
              <w:rPr>
                <w:rFonts w:asciiTheme="minorHAnsi" w:hAnsiTheme="minorHAnsi" w:cstheme="minorHAnsi"/>
                <w:b/>
                <w:bCs/>
                <w:szCs w:val="20"/>
                <w:lang w:val="el-GR" w:eastAsia="el-GR"/>
              </w:rPr>
              <w:t>Εμπειρία - Ικανότητα ατόμων/φορέων και Ωριμότητα Επενδυτικού Σχεδίου (ΒΑΡΥΤΗΤΑ ΟΜΑΔΑΣ ΚΡΙΤΗΡΙΟΥ 30%)</w:t>
            </w:r>
          </w:p>
        </w:tc>
      </w:tr>
      <w:tr w:rsidR="00852FB7" w:rsidRPr="00180DEC" w:rsidTr="00A07944">
        <w:trPr>
          <w:trHeight w:val="346"/>
          <w:tblHeader/>
        </w:trPr>
        <w:tc>
          <w:tcPr>
            <w:tcW w:w="858" w:type="pct"/>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ΚΡΙΤΗΡΙΟ</w:t>
            </w:r>
          </w:p>
        </w:tc>
        <w:tc>
          <w:tcPr>
            <w:tcW w:w="2129" w:type="pct"/>
            <w:tcBorders>
              <w:top w:val="nil"/>
              <w:left w:val="nil"/>
              <w:bottom w:val="single" w:sz="8" w:space="0" w:color="auto"/>
              <w:right w:val="single" w:sz="4" w:space="0" w:color="auto"/>
            </w:tcBorders>
            <w:shd w:val="clear" w:color="auto" w:fill="F2F2F2" w:themeFill="background1" w:themeFillShade="F2"/>
            <w:noWrap/>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ΕΞΕΙΔΙΚΕΥΣΗ</w:t>
            </w:r>
          </w:p>
        </w:tc>
        <w:tc>
          <w:tcPr>
            <w:tcW w:w="998" w:type="pct"/>
            <w:tcBorders>
              <w:top w:val="nil"/>
              <w:left w:val="nil"/>
              <w:bottom w:val="single" w:sz="8" w:space="0" w:color="auto"/>
              <w:right w:val="single" w:sz="4" w:space="0" w:color="auto"/>
            </w:tcBorders>
            <w:shd w:val="clear" w:color="auto" w:fill="F2F2F2" w:themeFill="background1" w:themeFillShade="F2"/>
            <w:noWrap/>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ΒΑΘΜΟΛΟΓΙΑ</w:t>
            </w:r>
            <w:r>
              <w:rPr>
                <w:rFonts w:asciiTheme="minorHAnsi" w:hAnsiTheme="minorHAnsi" w:cstheme="minorHAnsi"/>
                <w:b/>
                <w:bCs/>
                <w:color w:val="000000"/>
                <w:szCs w:val="20"/>
                <w:lang w:val="el-GR" w:eastAsia="el-GR"/>
              </w:rPr>
              <w:t xml:space="preserve"> 0-10</w:t>
            </w:r>
          </w:p>
        </w:tc>
        <w:tc>
          <w:tcPr>
            <w:tcW w:w="473" w:type="pct"/>
            <w:tcBorders>
              <w:top w:val="nil"/>
              <w:left w:val="nil"/>
              <w:bottom w:val="single" w:sz="8" w:space="0" w:color="auto"/>
              <w:right w:val="single" w:sz="4" w:space="0" w:color="auto"/>
            </w:tcBorders>
            <w:shd w:val="clear" w:color="auto" w:fill="F2F2F2" w:themeFill="background1" w:themeFillShade="F2"/>
            <w:noWrap/>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ΣΤΑΘΜΙΣΗ %</w:t>
            </w:r>
          </w:p>
        </w:tc>
        <w:tc>
          <w:tcPr>
            <w:tcW w:w="542" w:type="pct"/>
            <w:tcBorders>
              <w:top w:val="nil"/>
              <w:left w:val="nil"/>
              <w:bottom w:val="single" w:sz="8" w:space="0" w:color="auto"/>
              <w:right w:val="single" w:sz="8" w:space="0" w:color="auto"/>
            </w:tcBorders>
            <w:shd w:val="clear" w:color="auto" w:fill="F2F2F2" w:themeFill="background1" w:themeFillShade="F2"/>
            <w:noWrap/>
            <w:vAlign w:val="center"/>
            <w:hideMark/>
          </w:tcPr>
          <w:p w:rsidR="001D09A5" w:rsidRPr="00180DEC" w:rsidRDefault="001D09A5" w:rsidP="001F5A82">
            <w:pPr>
              <w:suppressAutoHyphens w:val="0"/>
              <w:spacing w:line="240" w:lineRule="auto"/>
              <w:jc w:val="center"/>
              <w:rPr>
                <w:rFonts w:asciiTheme="minorHAnsi" w:hAnsiTheme="minorHAnsi" w:cstheme="minorHAnsi"/>
                <w:b/>
                <w:bCs/>
                <w:color w:val="000000"/>
                <w:szCs w:val="20"/>
                <w:lang w:val="el-GR" w:eastAsia="el-GR"/>
              </w:rPr>
            </w:pPr>
            <w:r w:rsidRPr="00180DEC">
              <w:rPr>
                <w:rFonts w:asciiTheme="minorHAnsi" w:hAnsiTheme="minorHAnsi" w:cstheme="minorHAnsi"/>
                <w:b/>
                <w:bCs/>
                <w:color w:val="000000"/>
                <w:szCs w:val="20"/>
                <w:lang w:val="el-GR" w:eastAsia="el-GR"/>
              </w:rPr>
              <w:t>ΑΠΟΤΕΛΕΣΜΑ</w:t>
            </w:r>
          </w:p>
        </w:tc>
      </w:tr>
      <w:tr w:rsidR="00852FB7" w:rsidRPr="00180DEC" w:rsidTr="00A07944">
        <w:trPr>
          <w:trHeight w:val="1347"/>
        </w:trPr>
        <w:tc>
          <w:tcPr>
            <w:tcW w:w="858" w:type="pct"/>
            <w:vMerge w:val="restart"/>
            <w:tcBorders>
              <w:top w:val="nil"/>
              <w:left w:val="single" w:sz="8" w:space="0" w:color="auto"/>
              <w:bottom w:val="single" w:sz="8" w:space="0" w:color="000000"/>
              <w:right w:val="single" w:sz="4" w:space="0" w:color="auto"/>
            </w:tcBorders>
            <w:shd w:val="clear" w:color="auto" w:fill="auto"/>
            <w:vAlign w:val="center"/>
            <w:hideMark/>
          </w:tcPr>
          <w:p w:rsidR="001D09A5" w:rsidRPr="00180DEC" w:rsidRDefault="001D09A5" w:rsidP="001D09A5">
            <w:pPr>
              <w:suppressAutoHyphens w:val="0"/>
              <w:spacing w:line="240" w:lineRule="auto"/>
              <w:jc w:val="left"/>
              <w:rPr>
                <w:rFonts w:asciiTheme="minorHAnsi" w:hAnsiTheme="minorHAnsi" w:cstheme="minorHAnsi"/>
                <w:b/>
                <w:bCs/>
                <w:szCs w:val="20"/>
                <w:lang w:val="el-GR" w:eastAsia="el-GR"/>
              </w:rPr>
            </w:pPr>
            <w:r w:rsidRPr="001D09A5">
              <w:rPr>
                <w:rFonts w:asciiTheme="minorHAnsi" w:hAnsiTheme="minorHAnsi" w:cstheme="minorHAnsi"/>
                <w:b/>
                <w:bCs/>
                <w:szCs w:val="20"/>
                <w:lang w:val="el-GR" w:eastAsia="el-GR"/>
              </w:rPr>
              <w:t>Γ.3.1. Εμπειρία και</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ικανότητα των</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συμμετεχόντων</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φορέων,</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συμμετέχουσας</w:t>
            </w:r>
            <w:r w:rsidR="00A07944">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/συμμετεχουσών</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επιχείρησης/</w:t>
            </w:r>
            <w:r w:rsidR="00A07944">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επιχειρήσεων και</w:t>
            </w:r>
            <w:r>
              <w:rPr>
                <w:rFonts w:asciiTheme="minorHAnsi" w:hAnsiTheme="minorHAnsi" w:cstheme="minorHAnsi"/>
                <w:b/>
                <w:bCs/>
                <w:szCs w:val="20"/>
                <w:lang w:val="el-GR" w:eastAsia="el-GR"/>
              </w:rPr>
              <w:t xml:space="preserve"> </w:t>
            </w:r>
            <w:r w:rsidRPr="001D09A5">
              <w:rPr>
                <w:rFonts w:asciiTheme="minorHAnsi" w:hAnsiTheme="minorHAnsi" w:cstheme="minorHAnsi"/>
                <w:b/>
                <w:bCs/>
                <w:szCs w:val="20"/>
                <w:lang w:val="el-GR" w:eastAsia="el-GR"/>
              </w:rPr>
              <w:t>ατόμων</w:t>
            </w:r>
          </w:p>
        </w:tc>
        <w:tc>
          <w:tcPr>
            <w:tcW w:w="2129" w:type="pct"/>
            <w:vMerge w:val="restart"/>
            <w:tcBorders>
              <w:top w:val="nil"/>
              <w:left w:val="single" w:sz="4" w:space="0" w:color="auto"/>
              <w:bottom w:val="single" w:sz="8" w:space="0" w:color="000000"/>
              <w:right w:val="nil"/>
            </w:tcBorders>
            <w:shd w:val="clear" w:color="auto" w:fill="auto"/>
            <w:vAlign w:val="center"/>
          </w:tcPr>
          <w:p w:rsidR="001D09A5" w:rsidRPr="001D09A5" w:rsidRDefault="001D09A5" w:rsidP="001D09A5">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szCs w:val="20"/>
                <w:lang w:val="el-GR" w:eastAsia="el-GR"/>
              </w:rPr>
              <w:t>Εξετάζεται:</w:t>
            </w:r>
          </w:p>
          <w:p w:rsidR="001D09A5" w:rsidRDefault="001D09A5" w:rsidP="001D09A5">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szCs w:val="20"/>
                <w:lang w:val="el-GR" w:eastAsia="el-GR"/>
              </w:rPr>
              <w:t>α) η εμπειρία και η ικανότητα των συμμετεχόντων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φορέων και των ατόμων στο γνωστικό αντικείμενο του</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 xml:space="preserve">έργου, η επιστημονική και τεχνολογική αριστεία, </w:t>
            </w:r>
            <w:r>
              <w:rPr>
                <w:rFonts w:asciiTheme="minorHAnsi" w:hAnsiTheme="minorHAnsi" w:cstheme="minorHAnsi"/>
                <w:szCs w:val="20"/>
                <w:lang w:val="el-GR" w:eastAsia="el-GR"/>
              </w:rPr>
              <w:t xml:space="preserve">όπως </w:t>
            </w:r>
            <w:r w:rsidRPr="001D09A5">
              <w:rPr>
                <w:rFonts w:asciiTheme="minorHAnsi" w:hAnsiTheme="minorHAnsi" w:cstheme="minorHAnsi"/>
                <w:szCs w:val="20"/>
                <w:lang w:val="el-GR" w:eastAsia="el-GR"/>
              </w:rPr>
              <w:t>αυτή προκύπτει από τις προηγούμενες και τρέχουσες</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δραστηριότητές τους, από τις συμμετοχές τους σε</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αντίστοιχα ελληνικά και διεθνή προγράμματα, με</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 xml:space="preserve">έμφαση σε προγράμματα Ε&amp;Τ, τις επιστημονικές </w:t>
            </w:r>
            <w:r>
              <w:rPr>
                <w:rFonts w:asciiTheme="minorHAnsi" w:hAnsiTheme="minorHAnsi" w:cstheme="minorHAnsi"/>
                <w:szCs w:val="20"/>
                <w:lang w:val="el-GR" w:eastAsia="el-GR"/>
              </w:rPr>
              <w:t xml:space="preserve">τους </w:t>
            </w:r>
            <w:r w:rsidRPr="001D09A5">
              <w:rPr>
                <w:rFonts w:asciiTheme="minorHAnsi" w:hAnsiTheme="minorHAnsi" w:cstheme="minorHAnsi"/>
                <w:szCs w:val="20"/>
                <w:lang w:val="el-GR" w:eastAsia="el-GR"/>
              </w:rPr>
              <w:t>δημοσιεύσεις, τα διπλώματα ευρεσιτεχνίας, τη συνάφεια</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των δραστηριοτήτων τους σε σχέση με το αντικείμενο</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του έργου και το ρόλο που αναλαμβάνουν για την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υλοποίησή του. Τα στοιχεία αυτά εξετάζονται για τον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κάθε συμμετέχοντα χωριστά, στο βαθμό που του</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 xml:space="preserve">αντιστοιχεί, αλλά και συνολικά ως </w:t>
            </w:r>
            <w:proofErr w:type="spellStart"/>
            <w:r w:rsidRPr="001D09A5">
              <w:rPr>
                <w:rFonts w:asciiTheme="minorHAnsi" w:hAnsiTheme="minorHAnsi" w:cstheme="minorHAnsi"/>
                <w:szCs w:val="20"/>
                <w:lang w:val="el-GR" w:eastAsia="el-GR"/>
              </w:rPr>
              <w:t>consortium</w:t>
            </w:r>
            <w:proofErr w:type="spellEnd"/>
            <w:r w:rsidRPr="001D09A5">
              <w:rPr>
                <w:rFonts w:asciiTheme="minorHAnsi" w:hAnsiTheme="minorHAnsi" w:cstheme="minorHAnsi"/>
                <w:szCs w:val="20"/>
                <w:lang w:val="el-GR" w:eastAsia="el-GR"/>
              </w:rPr>
              <w:t xml:space="preserve"> (αν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υπάρχει συνεργασία).</w:t>
            </w:r>
          </w:p>
          <w:p w:rsidR="001D09A5" w:rsidRPr="001D09A5" w:rsidRDefault="001D09A5" w:rsidP="001D09A5">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szCs w:val="20"/>
                <w:lang w:val="el-GR" w:eastAsia="el-GR"/>
              </w:rPr>
              <w:t>β) η προηγούμενη εμπειρία των συμμετεχουσών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επιχειρήσεων στην ανάπτυξη και στη διάθεση στην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αγορά καινοτόμων προϊόντων ή υπηρεσιών νέων στην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επιχείρηση ή/και στην αγορά και γενικότερα στην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παραγωγή-αξιοποίηση των αποτελεσμάτων από</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προηγούμενη συμμετοχή τους σε σχέδια έρευνας και</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ανάπτυξης χρηματοδοτούμενων από τρίτες πηγές ή/και</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ιδίων πόρων και</w:t>
            </w:r>
            <w:r>
              <w:rPr>
                <w:rFonts w:asciiTheme="minorHAnsi" w:hAnsiTheme="minorHAnsi" w:cstheme="minorHAnsi"/>
                <w:szCs w:val="20"/>
                <w:lang w:val="el-GR" w:eastAsia="el-GR"/>
              </w:rPr>
              <w:t xml:space="preserve"> </w:t>
            </w:r>
          </w:p>
          <w:p w:rsidR="001D09A5" w:rsidRPr="001D09A5" w:rsidRDefault="001D09A5" w:rsidP="001D09A5">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szCs w:val="20"/>
                <w:lang w:val="el-GR" w:eastAsia="el-GR"/>
              </w:rPr>
              <w:t>γ) η εμπειρία του Συντονιστή και του Επιστημονικού</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Υπευθύνου στην εκτέλεση και το συντονισμό μεγάλων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 xml:space="preserve">έργων και </w:t>
            </w:r>
            <w:proofErr w:type="spellStart"/>
            <w:r w:rsidRPr="001D09A5">
              <w:rPr>
                <w:rFonts w:asciiTheme="minorHAnsi" w:hAnsiTheme="minorHAnsi" w:cstheme="minorHAnsi"/>
                <w:szCs w:val="20"/>
                <w:lang w:val="el-GR" w:eastAsia="el-GR"/>
              </w:rPr>
              <w:t>πολυεπιστημονικών</w:t>
            </w:r>
            <w:proofErr w:type="spellEnd"/>
            <w:r w:rsidRPr="001D09A5">
              <w:rPr>
                <w:rFonts w:asciiTheme="minorHAnsi" w:hAnsiTheme="minorHAnsi" w:cstheme="minorHAnsi"/>
                <w:szCs w:val="20"/>
                <w:lang w:val="el-GR" w:eastAsia="el-GR"/>
              </w:rPr>
              <w:t xml:space="preserve"> ερευνητικών και</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τεχνολογικών έργων, καθώς και προηγούμενη εμπειρία</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τους στη διαχείριση και εκτέλεση ΕΤΑ και στην</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αξιοποίηση αποτελεσμάτων έργων στο βαθμό που</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αντιστοιχεί στο ρόλο του καθενός.</w:t>
            </w:r>
          </w:p>
          <w:p w:rsidR="001D09A5" w:rsidRPr="00180DEC" w:rsidRDefault="001D09A5" w:rsidP="00852FB7">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i/>
                <w:iCs/>
                <w:color w:val="365F91" w:themeColor="accent1" w:themeShade="BF"/>
                <w:szCs w:val="20"/>
                <w:lang w:val="el-GR" w:eastAsia="el-GR"/>
              </w:rPr>
              <w:t>(Στο</w:t>
            </w:r>
            <w:r w:rsidRPr="001D09A5">
              <w:rPr>
                <w:rFonts w:asciiTheme="minorHAnsi" w:hAnsiTheme="minorHAnsi" w:cstheme="minorHAnsi"/>
                <w:i/>
                <w:iCs/>
                <w:szCs w:val="20"/>
                <w:lang w:val="el-GR" w:eastAsia="el-GR"/>
              </w:rPr>
              <w:t xml:space="preserve"> </w:t>
            </w:r>
            <w:r w:rsidRPr="001D09A5">
              <w:rPr>
                <w:rFonts w:asciiTheme="minorHAnsi" w:hAnsiTheme="minorHAnsi" w:cstheme="minorHAnsi"/>
                <w:i/>
                <w:iCs/>
                <w:color w:val="365F91" w:themeColor="accent1" w:themeShade="BF"/>
                <w:szCs w:val="20"/>
                <w:lang w:val="el-GR" w:eastAsia="el-GR"/>
              </w:rPr>
              <w:t>κριτήριο αυτό</w:t>
            </w:r>
            <w:r w:rsidRPr="001D09A5">
              <w:rPr>
                <w:rFonts w:asciiTheme="minorHAnsi" w:hAnsiTheme="minorHAnsi" w:cstheme="minorHAnsi"/>
                <w:i/>
                <w:iCs/>
                <w:szCs w:val="20"/>
                <w:lang w:val="el-GR" w:eastAsia="el-GR"/>
              </w:rPr>
              <w:t xml:space="preserve"> </w:t>
            </w:r>
            <w:r w:rsidRPr="001D09A5">
              <w:rPr>
                <w:rFonts w:asciiTheme="minorHAnsi" w:hAnsiTheme="minorHAnsi" w:cstheme="minorHAnsi"/>
                <w:i/>
                <w:iCs/>
                <w:color w:val="365F91" w:themeColor="accent1" w:themeShade="BF"/>
                <w:szCs w:val="20"/>
                <w:lang w:val="el-GR" w:eastAsia="el-GR"/>
              </w:rPr>
              <w:t>χρησιμοποιείται ελεύθερα το εύρος</w:t>
            </w:r>
            <w:r w:rsidR="00852FB7">
              <w:rPr>
                <w:rFonts w:asciiTheme="minorHAnsi" w:hAnsiTheme="minorHAnsi" w:cstheme="minorHAnsi"/>
                <w:i/>
                <w:iCs/>
                <w:color w:val="365F91" w:themeColor="accent1" w:themeShade="BF"/>
                <w:szCs w:val="20"/>
                <w:lang w:val="el-GR" w:eastAsia="el-GR"/>
              </w:rPr>
              <w:t xml:space="preserve"> </w:t>
            </w:r>
            <w:r w:rsidRPr="001D09A5">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sidR="00852FB7">
              <w:rPr>
                <w:rFonts w:asciiTheme="minorHAnsi" w:hAnsiTheme="minorHAnsi" w:cstheme="minorHAnsi"/>
                <w:i/>
                <w:iCs/>
                <w:color w:val="365F91" w:themeColor="accent1" w:themeShade="BF"/>
                <w:szCs w:val="20"/>
                <w:lang w:val="el-GR" w:eastAsia="el-GR"/>
              </w:rPr>
              <w:t xml:space="preserve"> </w:t>
            </w:r>
            <w:r w:rsidRPr="001D09A5">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1D09A5" w:rsidP="001D09A5">
            <w:pPr>
              <w:suppressAutoHyphens w:val="0"/>
              <w:spacing w:line="240" w:lineRule="auto"/>
              <w:jc w:val="left"/>
              <w:rPr>
                <w:rFonts w:asciiTheme="minorHAnsi" w:hAnsiTheme="minorHAnsi" w:cstheme="minorHAnsi"/>
                <w:szCs w:val="20"/>
                <w:lang w:val="el-GR" w:eastAsia="el-GR"/>
              </w:rPr>
            </w:pPr>
            <w:r w:rsidRPr="001D09A5">
              <w:rPr>
                <w:rFonts w:asciiTheme="minorHAnsi" w:hAnsiTheme="minorHAnsi" w:cstheme="minorHAnsi"/>
                <w:szCs w:val="20"/>
                <w:lang w:val="el-GR" w:eastAsia="el-GR"/>
              </w:rPr>
              <w:t>Υψηλή εμπειρία και ικανότητα</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όλων των συμμετεχόντων: 8 -</w:t>
            </w:r>
            <w:r>
              <w:rPr>
                <w:rFonts w:asciiTheme="minorHAnsi" w:hAnsiTheme="minorHAnsi" w:cstheme="minorHAnsi"/>
                <w:szCs w:val="20"/>
                <w:lang w:val="el-GR" w:eastAsia="el-GR"/>
              </w:rPr>
              <w:t xml:space="preserve"> </w:t>
            </w:r>
            <w:r w:rsidRPr="001D09A5">
              <w:rPr>
                <w:rFonts w:asciiTheme="minorHAnsi" w:hAnsiTheme="minorHAnsi" w:cstheme="minorHAnsi"/>
                <w:szCs w:val="20"/>
                <w:lang w:val="el-GR" w:eastAsia="el-GR"/>
              </w:rPr>
              <w:t>10</w:t>
            </w:r>
          </w:p>
        </w:tc>
        <w:tc>
          <w:tcPr>
            <w:tcW w:w="47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D09A5" w:rsidRPr="00180DEC" w:rsidRDefault="00852FB7" w:rsidP="001F5A82">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35</w:t>
            </w:r>
            <w:r w:rsidR="001D09A5" w:rsidRPr="00180DEC">
              <w:rPr>
                <w:rFonts w:asciiTheme="minorHAnsi" w:hAnsiTheme="minorHAnsi" w:cstheme="minorHAnsi"/>
                <w:szCs w:val="20"/>
                <w:lang w:val="el-GR" w:eastAsia="el-GR"/>
              </w:rPr>
              <w:t>%</w:t>
            </w:r>
          </w:p>
        </w:tc>
        <w:tc>
          <w:tcPr>
            <w:tcW w:w="54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B547CD" w:rsidTr="00A07944">
        <w:trPr>
          <w:trHeight w:val="1537"/>
        </w:trPr>
        <w:tc>
          <w:tcPr>
            <w:tcW w:w="858" w:type="pct"/>
            <w:vMerge/>
            <w:tcBorders>
              <w:top w:val="nil"/>
              <w:left w:val="single" w:sz="8"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Επαρκής εμπειρία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ικανότητα συμμετεχόντων</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w:t>
            </w:r>
            <w:proofErr w:type="spellStart"/>
            <w:r w:rsidRPr="00852FB7">
              <w:rPr>
                <w:rFonts w:asciiTheme="minorHAnsi" w:hAnsiTheme="minorHAnsi" w:cstheme="minorHAnsi"/>
                <w:szCs w:val="20"/>
                <w:lang w:val="el-GR" w:eastAsia="el-GR"/>
              </w:rPr>
              <w:t>μεσοσταθμικά</w:t>
            </w:r>
            <w:proofErr w:type="spellEnd"/>
            <w:r w:rsidRPr="00852FB7">
              <w:rPr>
                <w:rFonts w:asciiTheme="minorHAnsi" w:hAnsiTheme="minorHAnsi" w:cstheme="minorHAnsi"/>
                <w:szCs w:val="20"/>
                <w:lang w:val="el-GR" w:eastAsia="el-GR"/>
              </w:rPr>
              <w:t>): 5 - 7</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B547CD" w:rsidTr="00A07944">
        <w:trPr>
          <w:trHeight w:val="1673"/>
        </w:trPr>
        <w:tc>
          <w:tcPr>
            <w:tcW w:w="858" w:type="pct"/>
            <w:vMerge/>
            <w:tcBorders>
              <w:top w:val="nil"/>
              <w:left w:val="single" w:sz="8"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Οριακά επαρκής εμπειρία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ικανότητα συμμετεχόντων</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w:t>
            </w:r>
            <w:proofErr w:type="spellStart"/>
            <w:r w:rsidRPr="00852FB7">
              <w:rPr>
                <w:rFonts w:asciiTheme="minorHAnsi" w:hAnsiTheme="minorHAnsi" w:cstheme="minorHAnsi"/>
                <w:szCs w:val="20"/>
                <w:lang w:val="el-GR" w:eastAsia="el-GR"/>
              </w:rPr>
              <w:t>μεσοσταθμικά</w:t>
            </w:r>
            <w:proofErr w:type="spellEnd"/>
            <w:r w:rsidRPr="00852FB7">
              <w:rPr>
                <w:rFonts w:asciiTheme="minorHAnsi" w:hAnsiTheme="minorHAnsi" w:cstheme="minorHAnsi"/>
                <w:szCs w:val="20"/>
                <w:lang w:val="el-GR" w:eastAsia="el-GR"/>
              </w:rPr>
              <w:t>): 1-4</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B547CD" w:rsidTr="00A07944">
        <w:trPr>
          <w:trHeight w:val="414"/>
        </w:trPr>
        <w:tc>
          <w:tcPr>
            <w:tcW w:w="858" w:type="pct"/>
            <w:vMerge/>
            <w:tcBorders>
              <w:top w:val="nil"/>
              <w:left w:val="single" w:sz="8"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8" w:space="0" w:color="auto"/>
              <w:right w:val="single" w:sz="4" w:space="0" w:color="auto"/>
            </w:tcBorders>
            <w:shd w:val="clear" w:color="auto" w:fill="auto"/>
            <w:noWrap/>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Μη ύπαρξη εμπειρίας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αποδεδειγμένης ικανότητας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συμμετεχόντων/ Μη επαρκής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τεκμηρίωση: 0</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988"/>
        </w:trPr>
        <w:tc>
          <w:tcPr>
            <w:tcW w:w="858" w:type="pct"/>
            <w:vMerge w:val="restart"/>
            <w:tcBorders>
              <w:top w:val="nil"/>
              <w:left w:val="single" w:sz="8" w:space="0" w:color="auto"/>
              <w:bottom w:val="single" w:sz="8" w:space="0" w:color="000000"/>
              <w:right w:val="single" w:sz="4" w:space="0" w:color="auto"/>
            </w:tcBorders>
            <w:shd w:val="clear" w:color="auto" w:fill="auto"/>
            <w:vAlign w:val="center"/>
          </w:tcPr>
          <w:p w:rsidR="001D09A5" w:rsidRPr="00180DEC" w:rsidRDefault="00852FB7" w:rsidP="001F5A82">
            <w:pPr>
              <w:suppressAutoHyphens w:val="0"/>
              <w:spacing w:line="240" w:lineRule="auto"/>
              <w:jc w:val="left"/>
              <w:rPr>
                <w:rFonts w:asciiTheme="minorHAnsi" w:hAnsiTheme="minorHAnsi" w:cstheme="minorHAnsi"/>
                <w:b/>
                <w:bCs/>
                <w:szCs w:val="20"/>
                <w:lang w:val="el-GR" w:eastAsia="el-GR"/>
              </w:rPr>
            </w:pPr>
            <w:r w:rsidRPr="00852FB7">
              <w:rPr>
                <w:rFonts w:asciiTheme="minorHAnsi" w:hAnsiTheme="minorHAnsi" w:cstheme="minorHAnsi"/>
                <w:b/>
                <w:bCs/>
                <w:szCs w:val="20"/>
                <w:lang w:val="el-GR" w:eastAsia="el-GR"/>
              </w:rPr>
              <w:lastRenderedPageBreak/>
              <w:t>Γ.3.2. Επάρκεια πόρων</w:t>
            </w:r>
          </w:p>
        </w:tc>
        <w:tc>
          <w:tcPr>
            <w:tcW w:w="2129" w:type="pct"/>
            <w:vMerge w:val="restart"/>
            <w:tcBorders>
              <w:top w:val="nil"/>
              <w:left w:val="single" w:sz="4" w:space="0" w:color="auto"/>
              <w:bottom w:val="single" w:sz="8" w:space="0" w:color="000000"/>
              <w:right w:val="nil"/>
            </w:tcBorders>
            <w:shd w:val="clear" w:color="auto" w:fill="auto"/>
            <w:vAlign w:val="center"/>
          </w:tcPr>
          <w:p w:rsidR="00852FB7" w:rsidRPr="00852FB7"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Εξετάζεται:</w:t>
            </w:r>
          </w:p>
          <w:p w:rsidR="00852FB7" w:rsidRPr="00852FB7"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α) η επάρκεια της υποδομής που διαθέτουν οι φορείς για</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την εκτέλεση του έργου (προσωπικό, υλικοτεχνική</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υποδομή και εξοπλισμός, οργανωτική δομή, διοικητική</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υποστήριξη). Στην αξιολόγηση αυτού του κριτηρίου θα</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συνεκτιμάται η επένδυση σε υλικοτεχνική υποδομή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εξοπλισμό, που ενδεχομένως περιλαμβάνεται στο παρόν</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σχέδιο, εφόσον υπάρχει, και</w:t>
            </w:r>
          </w:p>
          <w:p w:rsidR="00852FB7" w:rsidRPr="00852FB7"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β) η δυνατότητα οικονομικής συμμετοχής στο έργο</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από τις δυνητικά διαθέσιμες πηγές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χρηματοδότησης του φορέα (λαμβάνονται υπόψη</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καταθέσεις ή επενδυτικά προϊόντα εταίρων,</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αποτελέσματα εις νέον, μη δεσμευμένα αποθεματικά</w:t>
            </w:r>
            <w:r>
              <w:rPr>
                <w:rFonts w:asciiTheme="minorHAnsi" w:hAnsiTheme="minorHAnsi" w:cstheme="minorHAnsi"/>
                <w:szCs w:val="20"/>
                <w:lang w:val="el-GR" w:eastAsia="el-GR"/>
              </w:rPr>
              <w:t xml:space="preserve"> </w:t>
            </w:r>
            <w:r w:rsidR="00EE00A7">
              <w:rPr>
                <w:rFonts w:asciiTheme="minorHAnsi" w:hAnsiTheme="minorHAnsi" w:cstheme="minorHAnsi"/>
                <w:szCs w:val="20"/>
                <w:lang w:val="el-GR" w:eastAsia="el-GR"/>
              </w:rPr>
              <w:t>κλπ.</w:t>
            </w:r>
            <w:r w:rsidRPr="00852FB7">
              <w:rPr>
                <w:rFonts w:asciiTheme="minorHAnsi" w:hAnsiTheme="minorHAnsi" w:cstheme="minorHAnsi"/>
                <w:szCs w:val="20"/>
                <w:lang w:val="el-GR" w:eastAsia="el-GR"/>
              </w:rPr>
              <w:t>). Πιο συγκεκριμένα εξετάζεται η συνθήκη</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«διαθέσιμα κεφάλαια ≥ Ιδιωτική Συμμετοχή</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 xml:space="preserve">(Προϋπολογισμός έργου μη περιλαμβανομένης </w:t>
            </w:r>
            <w:r>
              <w:rPr>
                <w:rFonts w:asciiTheme="minorHAnsi" w:hAnsiTheme="minorHAnsi" w:cstheme="minorHAnsi"/>
                <w:szCs w:val="20"/>
                <w:lang w:val="el-GR" w:eastAsia="el-GR"/>
              </w:rPr>
              <w:t xml:space="preserve">της </w:t>
            </w:r>
            <w:r w:rsidRPr="00852FB7">
              <w:rPr>
                <w:rFonts w:asciiTheme="minorHAnsi" w:hAnsiTheme="minorHAnsi" w:cstheme="minorHAnsi"/>
                <w:szCs w:val="20"/>
                <w:lang w:val="el-GR" w:eastAsia="el-GR"/>
              </w:rPr>
              <w:t>ενίσχυσης)».</w:t>
            </w:r>
          </w:p>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i/>
                <w:iCs/>
                <w:color w:val="365F91" w:themeColor="accent1" w:themeShade="BF"/>
                <w:szCs w:val="20"/>
                <w:lang w:val="el-GR" w:eastAsia="el-GR"/>
              </w:rPr>
              <w:t>(Το κριτήριο βαθμολογεί αθροιστικά τα στοιχεία των φορέων κι όχι διακριτά ανά φορέα).</w:t>
            </w:r>
          </w:p>
        </w:tc>
        <w:tc>
          <w:tcPr>
            <w:tcW w:w="998" w:type="pct"/>
            <w:tcBorders>
              <w:top w:val="nil"/>
              <w:left w:val="single" w:sz="4" w:space="0" w:color="auto"/>
              <w:bottom w:val="single" w:sz="4" w:space="0" w:color="auto"/>
              <w:right w:val="single" w:sz="4" w:space="0" w:color="auto"/>
            </w:tcBorders>
            <w:shd w:val="clear" w:color="auto" w:fill="auto"/>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Πλήρης επάρκεια: 10</w:t>
            </w:r>
          </w:p>
        </w:tc>
        <w:tc>
          <w:tcPr>
            <w:tcW w:w="47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D09A5" w:rsidRPr="00180DEC" w:rsidRDefault="00852FB7" w:rsidP="001F5A82">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30</w:t>
            </w:r>
            <w:r w:rsidR="001D09A5" w:rsidRPr="00180DEC">
              <w:rPr>
                <w:rFonts w:asciiTheme="minorHAnsi" w:hAnsiTheme="minorHAnsi" w:cstheme="minorHAnsi"/>
                <w:szCs w:val="20"/>
                <w:lang w:val="el-GR" w:eastAsia="el-GR"/>
              </w:rPr>
              <w:t>%</w:t>
            </w:r>
          </w:p>
        </w:tc>
        <w:tc>
          <w:tcPr>
            <w:tcW w:w="54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B547CD" w:rsidTr="00A07944">
        <w:trPr>
          <w:trHeight w:val="1271"/>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Μερική επάρκεια (κάλυψη μιας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εκ των δύο περιπτώσεων: α ή</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β): 5</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852FB7" w:rsidTr="00A07944">
        <w:trPr>
          <w:trHeight w:val="828"/>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Μη επάρκεια/</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Ανεπαρκής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τεκμηρίωση: 0</w:t>
            </w:r>
          </w:p>
        </w:tc>
        <w:tc>
          <w:tcPr>
            <w:tcW w:w="473" w:type="pct"/>
            <w:vMerge/>
            <w:tcBorders>
              <w:top w:val="nil"/>
              <w:left w:val="single" w:sz="4"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495"/>
        </w:trPr>
        <w:tc>
          <w:tcPr>
            <w:tcW w:w="858" w:type="pct"/>
            <w:vMerge w:val="restart"/>
            <w:tcBorders>
              <w:top w:val="nil"/>
              <w:left w:val="single" w:sz="8" w:space="0" w:color="auto"/>
              <w:bottom w:val="single" w:sz="8" w:space="0" w:color="000000"/>
              <w:right w:val="single" w:sz="4" w:space="0" w:color="auto"/>
            </w:tcBorders>
            <w:shd w:val="clear" w:color="auto" w:fill="auto"/>
            <w:vAlign w:val="center"/>
          </w:tcPr>
          <w:p w:rsidR="001D09A5" w:rsidRPr="00180DEC" w:rsidRDefault="00852FB7" w:rsidP="00852FB7">
            <w:pPr>
              <w:suppressAutoHyphens w:val="0"/>
              <w:spacing w:line="240" w:lineRule="auto"/>
              <w:jc w:val="left"/>
              <w:rPr>
                <w:rFonts w:asciiTheme="minorHAnsi" w:hAnsiTheme="minorHAnsi" w:cstheme="minorHAnsi"/>
                <w:b/>
                <w:bCs/>
                <w:szCs w:val="20"/>
                <w:lang w:val="el-GR" w:eastAsia="el-GR"/>
              </w:rPr>
            </w:pPr>
            <w:r w:rsidRPr="00852FB7">
              <w:rPr>
                <w:rFonts w:asciiTheme="minorHAnsi" w:hAnsiTheme="minorHAnsi" w:cstheme="minorHAnsi"/>
                <w:b/>
                <w:bCs/>
                <w:szCs w:val="20"/>
                <w:lang w:val="el-GR" w:eastAsia="el-GR"/>
              </w:rPr>
              <w:t>Γ.3.3. Σαφήνεια</w:t>
            </w:r>
            <w:r>
              <w:rPr>
                <w:rFonts w:asciiTheme="minorHAnsi" w:hAnsiTheme="minorHAnsi" w:cstheme="minorHAnsi"/>
                <w:b/>
                <w:bCs/>
                <w:szCs w:val="20"/>
                <w:lang w:val="el-GR" w:eastAsia="el-GR"/>
              </w:rPr>
              <w:t xml:space="preserve"> </w:t>
            </w:r>
            <w:r w:rsidRPr="00852FB7">
              <w:rPr>
                <w:rFonts w:asciiTheme="minorHAnsi" w:hAnsiTheme="minorHAnsi" w:cstheme="minorHAnsi"/>
                <w:b/>
                <w:bCs/>
                <w:szCs w:val="20"/>
                <w:lang w:val="el-GR" w:eastAsia="el-GR"/>
              </w:rPr>
              <w:t>παραδοτέων</w:t>
            </w:r>
          </w:p>
        </w:tc>
        <w:tc>
          <w:tcPr>
            <w:tcW w:w="2129" w:type="pct"/>
            <w:vMerge w:val="restart"/>
            <w:tcBorders>
              <w:top w:val="nil"/>
              <w:left w:val="single" w:sz="4" w:space="0" w:color="auto"/>
              <w:bottom w:val="single" w:sz="8" w:space="0" w:color="000000"/>
              <w:right w:val="nil"/>
            </w:tcBorders>
            <w:shd w:val="clear" w:color="auto" w:fill="auto"/>
            <w:vAlign w:val="center"/>
          </w:tcPr>
          <w:p w:rsidR="00852FB7" w:rsidRPr="00852FB7"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Εξετάζεται η σαφήνεια των παραδοτέων ανά φάση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τελικό παραδοτέο (στόχος η παραγωγή άμεσα ή έμμεσα</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αξιοποιήσιμου προϊόντος ή παραγωγικής διαδικασίας ή</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υπηρεσίας) και η αντιστοιχία κόστους και αποτελέσματος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των επιμέρους παραδοτέων.</w:t>
            </w:r>
          </w:p>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w:t>
            </w:r>
            <w:r>
              <w:rPr>
                <w:rFonts w:asciiTheme="minorHAnsi" w:hAnsiTheme="minorHAnsi" w:cstheme="minorHAnsi"/>
                <w:i/>
                <w:iCs/>
                <w:color w:val="365F91" w:themeColor="accent1" w:themeShade="BF"/>
                <w:szCs w:val="20"/>
                <w:lang w:val="el-GR" w:eastAsia="el-GR"/>
              </w:rPr>
              <w:t xml:space="preserve"> </w:t>
            </w:r>
            <w:r w:rsidRPr="00852FB7">
              <w:rPr>
                <w:rFonts w:asciiTheme="minorHAnsi" w:hAnsiTheme="minorHAnsi" w:cstheme="minorHAnsi"/>
                <w:i/>
                <w:iCs/>
                <w:color w:val="365F91" w:themeColor="accent1" w:themeShade="BF"/>
                <w:szCs w:val="20"/>
                <w:lang w:val="el-GR" w:eastAsia="el-GR"/>
              </w:rPr>
              <w:t>ακέραιων τιμών όλης της κλίμακας (1 έως 10) από τον</w:t>
            </w:r>
            <w:r>
              <w:rPr>
                <w:rFonts w:asciiTheme="minorHAnsi" w:hAnsiTheme="minorHAnsi" w:cstheme="minorHAnsi"/>
                <w:i/>
                <w:iCs/>
                <w:color w:val="365F91" w:themeColor="accent1" w:themeShade="BF"/>
                <w:szCs w:val="20"/>
                <w:lang w:val="el-GR" w:eastAsia="el-GR"/>
              </w:rPr>
              <w:t xml:space="preserve"> </w:t>
            </w:r>
            <w:r w:rsidRPr="00852FB7">
              <w:rPr>
                <w:rFonts w:asciiTheme="minorHAnsi" w:hAnsiTheme="minorHAnsi" w:cstheme="minorHAnsi"/>
                <w:i/>
                <w:iCs/>
                <w:color w:val="365F91" w:themeColor="accent1" w:themeShade="BF"/>
                <w:szCs w:val="20"/>
                <w:lang w:val="el-GR" w:eastAsia="el-GR"/>
              </w:rPr>
              <w:t>Αξιολογητή και όχι προκαθορισμένες τιμές).</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Πολύ καλή σαφήνεια: 8 - 10</w:t>
            </w:r>
          </w:p>
        </w:tc>
        <w:tc>
          <w:tcPr>
            <w:tcW w:w="47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D09A5" w:rsidRPr="00180DEC" w:rsidRDefault="00852FB7" w:rsidP="001F5A82">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15</w:t>
            </w:r>
            <w:r w:rsidR="001D09A5" w:rsidRPr="00180DEC">
              <w:rPr>
                <w:rFonts w:asciiTheme="minorHAnsi" w:hAnsiTheme="minorHAnsi" w:cstheme="minorHAnsi"/>
                <w:szCs w:val="20"/>
                <w:lang w:val="el-GR" w:eastAsia="el-GR"/>
              </w:rPr>
              <w:t>%</w:t>
            </w:r>
          </w:p>
        </w:tc>
        <w:tc>
          <w:tcPr>
            <w:tcW w:w="54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180DEC" w:rsidTr="00A07944">
        <w:trPr>
          <w:trHeight w:val="495"/>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Καλή σαφήνεια: 5 - 7</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495"/>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Οριακά επαρκής σαφήνεια: 1-4</w:t>
            </w:r>
          </w:p>
        </w:tc>
        <w:tc>
          <w:tcPr>
            <w:tcW w:w="473" w:type="pct"/>
            <w:vMerge/>
            <w:tcBorders>
              <w:top w:val="nil"/>
              <w:left w:val="single" w:sz="4"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B547CD" w:rsidTr="00A07944">
        <w:trPr>
          <w:trHeight w:val="495"/>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8" w:space="0" w:color="auto"/>
              <w:right w:val="single" w:sz="4" w:space="0" w:color="auto"/>
            </w:tcBorders>
            <w:shd w:val="clear" w:color="auto" w:fill="auto"/>
            <w:noWrap/>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Ασαφή παραδοτέα/</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Μη</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επαρκής τεκμηρίωση: 0</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393"/>
        </w:trPr>
        <w:tc>
          <w:tcPr>
            <w:tcW w:w="858" w:type="pct"/>
            <w:vMerge w:val="restart"/>
            <w:tcBorders>
              <w:top w:val="nil"/>
              <w:left w:val="single" w:sz="8" w:space="0" w:color="auto"/>
              <w:bottom w:val="single" w:sz="8" w:space="0" w:color="000000"/>
              <w:right w:val="single" w:sz="4" w:space="0" w:color="auto"/>
            </w:tcBorders>
            <w:shd w:val="clear" w:color="auto" w:fill="auto"/>
            <w:vAlign w:val="center"/>
          </w:tcPr>
          <w:p w:rsidR="001D09A5" w:rsidRPr="00180DEC" w:rsidRDefault="00852FB7" w:rsidP="001F5A82">
            <w:pPr>
              <w:suppressAutoHyphens w:val="0"/>
              <w:spacing w:line="240" w:lineRule="auto"/>
              <w:jc w:val="left"/>
              <w:rPr>
                <w:rFonts w:asciiTheme="minorHAnsi" w:hAnsiTheme="minorHAnsi" w:cstheme="minorHAnsi"/>
                <w:b/>
                <w:bCs/>
                <w:szCs w:val="20"/>
                <w:lang w:val="el-GR" w:eastAsia="el-GR"/>
              </w:rPr>
            </w:pPr>
            <w:r w:rsidRPr="00852FB7">
              <w:rPr>
                <w:rFonts w:asciiTheme="minorHAnsi" w:hAnsiTheme="minorHAnsi" w:cstheme="minorHAnsi"/>
                <w:b/>
                <w:bCs/>
                <w:szCs w:val="20"/>
                <w:lang w:val="el-GR" w:eastAsia="el-GR"/>
              </w:rPr>
              <w:t>Γ.3.4. Χρονοδιάγραμμα</w:t>
            </w:r>
          </w:p>
        </w:tc>
        <w:tc>
          <w:tcPr>
            <w:tcW w:w="2129" w:type="pct"/>
            <w:vMerge w:val="restart"/>
            <w:tcBorders>
              <w:top w:val="nil"/>
              <w:left w:val="single" w:sz="4" w:space="0" w:color="auto"/>
              <w:bottom w:val="single" w:sz="8" w:space="0" w:color="000000"/>
              <w:right w:val="single" w:sz="4" w:space="0" w:color="auto"/>
            </w:tcBorders>
            <w:shd w:val="clear" w:color="auto" w:fill="auto"/>
            <w:vAlign w:val="center"/>
          </w:tcPr>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 xml:space="preserve">Εξετάζεται η </w:t>
            </w:r>
            <w:proofErr w:type="spellStart"/>
            <w:r w:rsidRPr="00852FB7">
              <w:rPr>
                <w:rFonts w:asciiTheme="minorHAnsi" w:hAnsiTheme="minorHAnsi" w:cstheme="minorHAnsi"/>
                <w:szCs w:val="20"/>
                <w:lang w:val="el-GR" w:eastAsia="el-GR"/>
              </w:rPr>
              <w:t>ρεαλιστικότητα</w:t>
            </w:r>
            <w:proofErr w:type="spellEnd"/>
            <w:r w:rsidRPr="00852FB7">
              <w:rPr>
                <w:rFonts w:asciiTheme="minorHAnsi" w:hAnsiTheme="minorHAnsi" w:cstheme="minorHAnsi"/>
                <w:szCs w:val="20"/>
                <w:lang w:val="el-GR" w:eastAsia="el-GR"/>
              </w:rPr>
              <w:t xml:space="preserve"> και το εφικτό του</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χρονοδιαγράμματος υλοποίησης του επενδυτικού</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σχεδίου.</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Απολύτως εφικτό: 10</w:t>
            </w:r>
          </w:p>
        </w:tc>
        <w:tc>
          <w:tcPr>
            <w:tcW w:w="47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D09A5" w:rsidRPr="00180DEC" w:rsidRDefault="00852FB7" w:rsidP="001F5A82">
            <w:pPr>
              <w:suppressAutoHyphens w:val="0"/>
              <w:spacing w:line="240" w:lineRule="auto"/>
              <w:jc w:val="center"/>
              <w:rPr>
                <w:rFonts w:asciiTheme="minorHAnsi" w:hAnsiTheme="minorHAnsi" w:cstheme="minorHAnsi"/>
                <w:szCs w:val="20"/>
                <w:lang w:val="el-GR" w:eastAsia="el-GR"/>
              </w:rPr>
            </w:pPr>
            <w:r>
              <w:rPr>
                <w:rFonts w:asciiTheme="minorHAnsi" w:hAnsiTheme="minorHAnsi" w:cstheme="minorHAnsi"/>
                <w:szCs w:val="20"/>
                <w:lang w:val="el-GR" w:eastAsia="el-GR"/>
              </w:rPr>
              <w:t>10</w:t>
            </w:r>
            <w:r w:rsidR="001D09A5" w:rsidRPr="00180DEC">
              <w:rPr>
                <w:rFonts w:asciiTheme="minorHAnsi" w:hAnsiTheme="minorHAnsi" w:cstheme="minorHAnsi"/>
                <w:szCs w:val="20"/>
                <w:lang w:val="el-GR" w:eastAsia="el-GR"/>
              </w:rPr>
              <w:t>%</w:t>
            </w:r>
          </w:p>
        </w:tc>
        <w:tc>
          <w:tcPr>
            <w:tcW w:w="54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180DEC" w:rsidTr="00A07944">
        <w:trPr>
          <w:trHeight w:val="271"/>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Εφικτό: 7</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440"/>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Οριακά εφικτό: 5</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315"/>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8" w:space="0" w:color="auto"/>
              <w:right w:val="single" w:sz="4" w:space="0" w:color="auto"/>
            </w:tcBorders>
            <w:shd w:val="clear" w:color="auto" w:fill="auto"/>
            <w:noWrap/>
            <w:vAlign w:val="center"/>
          </w:tcPr>
          <w:p w:rsidR="001D09A5" w:rsidRPr="00180DEC" w:rsidRDefault="00852FB7" w:rsidP="001F5A82">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Μη εφικτό: 0</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442"/>
        </w:trPr>
        <w:tc>
          <w:tcPr>
            <w:tcW w:w="858" w:type="pct"/>
            <w:vMerge w:val="restart"/>
            <w:tcBorders>
              <w:top w:val="nil"/>
              <w:left w:val="single" w:sz="8" w:space="0" w:color="auto"/>
              <w:bottom w:val="single" w:sz="8" w:space="0" w:color="000000"/>
              <w:right w:val="single" w:sz="4" w:space="0" w:color="auto"/>
            </w:tcBorders>
            <w:shd w:val="clear" w:color="auto" w:fill="auto"/>
            <w:vAlign w:val="center"/>
          </w:tcPr>
          <w:p w:rsidR="001D09A5" w:rsidRPr="00180DEC" w:rsidRDefault="00852FB7" w:rsidP="001F5A82">
            <w:pPr>
              <w:suppressAutoHyphens w:val="0"/>
              <w:spacing w:line="240" w:lineRule="auto"/>
              <w:jc w:val="left"/>
              <w:rPr>
                <w:rFonts w:asciiTheme="minorHAnsi" w:hAnsiTheme="minorHAnsi" w:cstheme="minorHAnsi"/>
                <w:b/>
                <w:bCs/>
                <w:szCs w:val="20"/>
                <w:lang w:val="el-GR" w:eastAsia="el-GR"/>
              </w:rPr>
            </w:pPr>
            <w:r w:rsidRPr="00852FB7">
              <w:rPr>
                <w:rFonts w:asciiTheme="minorHAnsi" w:hAnsiTheme="minorHAnsi" w:cstheme="minorHAnsi"/>
                <w:b/>
                <w:bCs/>
                <w:szCs w:val="20"/>
                <w:lang w:val="el-GR" w:eastAsia="el-GR"/>
              </w:rPr>
              <w:lastRenderedPageBreak/>
              <w:t>Γ.3. 5. Προϋπολογισμός</w:t>
            </w:r>
          </w:p>
        </w:tc>
        <w:tc>
          <w:tcPr>
            <w:tcW w:w="2129" w:type="pct"/>
            <w:vMerge w:val="restart"/>
            <w:tcBorders>
              <w:top w:val="nil"/>
              <w:left w:val="single" w:sz="4" w:space="0" w:color="auto"/>
              <w:bottom w:val="single" w:sz="8" w:space="0" w:color="000000"/>
              <w:right w:val="nil"/>
            </w:tcBorders>
            <w:shd w:val="clear" w:color="auto" w:fill="auto"/>
            <w:vAlign w:val="center"/>
          </w:tcPr>
          <w:p w:rsidR="00852FB7" w:rsidRPr="00852FB7"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szCs w:val="20"/>
                <w:lang w:val="el-GR" w:eastAsia="el-GR"/>
              </w:rPr>
              <w:t>Βαθμολογείται η τεκμηρίωση της συμπληρωματικότητας</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των προβλεπόμενων δαπανών και η αναγκαιότητα και</w:t>
            </w:r>
            <w:r>
              <w:rPr>
                <w:rFonts w:asciiTheme="minorHAnsi" w:hAnsiTheme="minorHAnsi" w:cstheme="minorHAnsi"/>
                <w:szCs w:val="20"/>
                <w:lang w:val="el-GR" w:eastAsia="el-GR"/>
              </w:rPr>
              <w:t xml:space="preserve"> </w:t>
            </w:r>
            <w:r w:rsidRPr="00852FB7">
              <w:rPr>
                <w:rFonts w:asciiTheme="minorHAnsi" w:hAnsiTheme="minorHAnsi" w:cstheme="minorHAnsi"/>
                <w:szCs w:val="20"/>
                <w:lang w:val="el-GR" w:eastAsia="el-GR"/>
              </w:rPr>
              <w:t xml:space="preserve">συμβολή τους στην επίτευξη των στόχων </w:t>
            </w:r>
            <w:r>
              <w:rPr>
                <w:rFonts w:asciiTheme="minorHAnsi" w:hAnsiTheme="minorHAnsi" w:cstheme="minorHAnsi"/>
                <w:szCs w:val="20"/>
                <w:lang w:val="el-GR" w:eastAsia="el-GR"/>
              </w:rPr>
              <w:t xml:space="preserve">της </w:t>
            </w:r>
            <w:r w:rsidRPr="00852FB7">
              <w:rPr>
                <w:rFonts w:asciiTheme="minorHAnsi" w:hAnsiTheme="minorHAnsi" w:cstheme="minorHAnsi"/>
                <w:szCs w:val="20"/>
                <w:lang w:val="el-GR" w:eastAsia="el-GR"/>
              </w:rPr>
              <w:t>επιχείρησης.</w:t>
            </w:r>
          </w:p>
          <w:p w:rsidR="001D09A5" w:rsidRPr="00180DEC" w:rsidRDefault="00852FB7" w:rsidP="00852FB7">
            <w:pPr>
              <w:suppressAutoHyphens w:val="0"/>
              <w:spacing w:line="240" w:lineRule="auto"/>
              <w:jc w:val="left"/>
              <w:rPr>
                <w:rFonts w:asciiTheme="minorHAnsi" w:hAnsiTheme="minorHAnsi" w:cstheme="minorHAnsi"/>
                <w:szCs w:val="20"/>
                <w:lang w:val="el-GR" w:eastAsia="el-GR"/>
              </w:rPr>
            </w:pPr>
            <w:r w:rsidRPr="00852FB7">
              <w:rPr>
                <w:rFonts w:asciiTheme="minorHAnsi" w:hAnsiTheme="minorHAnsi" w:cstheme="minorHAnsi"/>
                <w:i/>
                <w:iCs/>
                <w:color w:val="365F91" w:themeColor="accent1" w:themeShade="BF"/>
                <w:szCs w:val="20"/>
                <w:lang w:val="el-GR" w:eastAsia="el-GR"/>
              </w:rPr>
              <w:t>(Στο κριτήριο αυτό χρησιμοποιείται ελεύθερα το εύρος ακέραιων τιμών όλης της κλίμακας (1 έως 10) από τον Αξιολογητή και όχι προκαθορισμένες τιμές).</w:t>
            </w: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A07944" w:rsidP="001F5A82">
            <w:pPr>
              <w:suppressAutoHyphens w:val="0"/>
              <w:spacing w:line="240" w:lineRule="auto"/>
              <w:jc w:val="left"/>
              <w:rPr>
                <w:rFonts w:asciiTheme="minorHAnsi" w:hAnsiTheme="minorHAnsi" w:cstheme="minorHAnsi"/>
                <w:szCs w:val="20"/>
                <w:lang w:val="el-GR" w:eastAsia="el-GR"/>
              </w:rPr>
            </w:pPr>
            <w:r w:rsidRPr="00A07944">
              <w:rPr>
                <w:rFonts w:asciiTheme="minorHAnsi" w:hAnsiTheme="minorHAnsi" w:cstheme="minorHAnsi"/>
                <w:szCs w:val="20"/>
                <w:lang w:val="el-GR" w:eastAsia="el-GR"/>
              </w:rPr>
              <w:t>Πολύ καλή τεκμηρίωση: 8 - 10</w:t>
            </w:r>
          </w:p>
        </w:tc>
        <w:tc>
          <w:tcPr>
            <w:tcW w:w="47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r w:rsidRPr="00180DEC">
              <w:rPr>
                <w:rFonts w:asciiTheme="minorHAnsi" w:hAnsiTheme="minorHAnsi" w:cstheme="minorHAnsi"/>
                <w:szCs w:val="20"/>
                <w:lang w:val="el-GR" w:eastAsia="el-GR"/>
              </w:rPr>
              <w:t>10%</w:t>
            </w:r>
          </w:p>
        </w:tc>
        <w:tc>
          <w:tcPr>
            <w:tcW w:w="542"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180DEC" w:rsidTr="00A07944">
        <w:trPr>
          <w:trHeight w:val="535"/>
        </w:trPr>
        <w:tc>
          <w:tcPr>
            <w:tcW w:w="858" w:type="pct"/>
            <w:vMerge/>
            <w:tcBorders>
              <w:top w:val="nil"/>
              <w:left w:val="single" w:sz="8" w:space="0" w:color="auto"/>
              <w:bottom w:val="single" w:sz="8" w:space="0" w:color="000000"/>
              <w:right w:val="single" w:sz="4" w:space="0" w:color="auto"/>
            </w:tcBorders>
            <w:shd w:val="clear" w:color="auto" w:fill="auto"/>
            <w:vAlign w:val="center"/>
          </w:tcPr>
          <w:p w:rsidR="001D09A5" w:rsidRPr="00FC7E83"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shd w:val="clear" w:color="auto" w:fill="auto"/>
            <w:vAlign w:val="center"/>
          </w:tcPr>
          <w:p w:rsidR="001D09A5" w:rsidRPr="00FC7E83"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A07944" w:rsidP="001F5A82">
            <w:pPr>
              <w:suppressAutoHyphens w:val="0"/>
              <w:spacing w:line="240" w:lineRule="auto"/>
              <w:jc w:val="left"/>
              <w:rPr>
                <w:rFonts w:asciiTheme="minorHAnsi" w:hAnsiTheme="minorHAnsi" w:cstheme="minorHAnsi"/>
                <w:szCs w:val="20"/>
                <w:lang w:val="el-GR" w:eastAsia="el-GR"/>
              </w:rPr>
            </w:pPr>
            <w:r w:rsidRPr="00A07944">
              <w:rPr>
                <w:rFonts w:asciiTheme="minorHAnsi" w:hAnsiTheme="minorHAnsi" w:cstheme="minorHAnsi"/>
                <w:szCs w:val="20"/>
                <w:lang w:val="el-GR" w:eastAsia="el-GR"/>
              </w:rPr>
              <w:t>Καλή τεκμηρίωση: 5 - 7</w:t>
            </w:r>
          </w:p>
        </w:tc>
        <w:tc>
          <w:tcPr>
            <w:tcW w:w="473" w:type="pct"/>
            <w:vMerge/>
            <w:tcBorders>
              <w:top w:val="nil"/>
              <w:left w:val="single" w:sz="4" w:space="0" w:color="auto"/>
              <w:bottom w:val="single" w:sz="8" w:space="0" w:color="000000"/>
              <w:right w:val="single" w:sz="4" w:space="0" w:color="auto"/>
            </w:tcBorders>
            <w:shd w:val="clear" w:color="auto" w:fill="auto"/>
            <w:noWrap/>
            <w:vAlign w:val="center"/>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shd w:val="clear" w:color="auto" w:fill="auto"/>
            <w:noWrap/>
            <w:vAlign w:val="center"/>
          </w:tcPr>
          <w:p w:rsidR="001D09A5" w:rsidRPr="00180DEC" w:rsidRDefault="001D09A5" w:rsidP="001F5A82">
            <w:pPr>
              <w:suppressAutoHyphens w:val="0"/>
              <w:spacing w:line="240" w:lineRule="auto"/>
              <w:jc w:val="center"/>
              <w:rPr>
                <w:rFonts w:asciiTheme="minorHAnsi" w:hAnsiTheme="minorHAnsi" w:cstheme="minorHAnsi"/>
                <w:szCs w:val="20"/>
                <w:lang w:val="el-GR" w:eastAsia="el-GR"/>
              </w:rPr>
            </w:pPr>
          </w:p>
        </w:tc>
      </w:tr>
      <w:tr w:rsidR="00852FB7" w:rsidRPr="00180DEC" w:rsidTr="00A07944">
        <w:trPr>
          <w:trHeight w:val="543"/>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4" w:space="0" w:color="auto"/>
              <w:right w:val="single" w:sz="4" w:space="0" w:color="auto"/>
            </w:tcBorders>
            <w:shd w:val="clear" w:color="auto" w:fill="auto"/>
            <w:noWrap/>
            <w:vAlign w:val="center"/>
          </w:tcPr>
          <w:p w:rsidR="001D09A5" w:rsidRPr="00180DEC" w:rsidRDefault="00A07944" w:rsidP="00A07944">
            <w:pPr>
              <w:suppressAutoHyphens w:val="0"/>
              <w:spacing w:line="240" w:lineRule="auto"/>
              <w:jc w:val="left"/>
              <w:rPr>
                <w:rFonts w:asciiTheme="minorHAnsi" w:hAnsiTheme="minorHAnsi" w:cstheme="minorHAnsi"/>
                <w:szCs w:val="20"/>
                <w:lang w:val="el-GR" w:eastAsia="el-GR"/>
              </w:rPr>
            </w:pPr>
            <w:r w:rsidRPr="00A07944">
              <w:rPr>
                <w:rFonts w:asciiTheme="minorHAnsi" w:hAnsiTheme="minorHAnsi" w:cstheme="minorHAnsi"/>
                <w:szCs w:val="20"/>
                <w:lang w:val="el-GR" w:eastAsia="el-GR"/>
              </w:rPr>
              <w:t>Οριακά επαρκής τεκμηρίωση:</w:t>
            </w:r>
            <w:r>
              <w:rPr>
                <w:rFonts w:asciiTheme="minorHAnsi" w:hAnsiTheme="minorHAnsi" w:cstheme="minorHAnsi"/>
                <w:szCs w:val="20"/>
                <w:lang w:val="el-GR" w:eastAsia="el-GR"/>
              </w:rPr>
              <w:t xml:space="preserve"> </w:t>
            </w:r>
            <w:r w:rsidRPr="00A07944">
              <w:rPr>
                <w:rFonts w:asciiTheme="minorHAnsi" w:hAnsiTheme="minorHAnsi" w:cstheme="minorHAnsi"/>
                <w:szCs w:val="20"/>
                <w:lang w:val="el-GR" w:eastAsia="el-GR"/>
              </w:rPr>
              <w:t>1-4</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180DEC" w:rsidTr="00A07944">
        <w:trPr>
          <w:trHeight w:val="391"/>
        </w:trPr>
        <w:tc>
          <w:tcPr>
            <w:tcW w:w="858" w:type="pct"/>
            <w:vMerge/>
            <w:tcBorders>
              <w:top w:val="nil"/>
              <w:left w:val="single" w:sz="8" w:space="0" w:color="auto"/>
              <w:bottom w:val="single" w:sz="8" w:space="0" w:color="000000"/>
              <w:right w:val="single" w:sz="4" w:space="0" w:color="auto"/>
            </w:tcBorders>
            <w:vAlign w:val="center"/>
          </w:tcPr>
          <w:p w:rsidR="001D09A5" w:rsidRPr="00180DEC" w:rsidRDefault="001D09A5" w:rsidP="001F5A82">
            <w:pPr>
              <w:suppressAutoHyphens w:val="0"/>
              <w:spacing w:line="240" w:lineRule="auto"/>
              <w:jc w:val="left"/>
              <w:rPr>
                <w:rFonts w:asciiTheme="minorHAnsi" w:hAnsiTheme="minorHAnsi" w:cstheme="minorHAnsi"/>
                <w:b/>
                <w:bCs/>
                <w:szCs w:val="20"/>
                <w:lang w:val="el-GR" w:eastAsia="el-GR"/>
              </w:rPr>
            </w:pPr>
          </w:p>
        </w:tc>
        <w:tc>
          <w:tcPr>
            <w:tcW w:w="2129" w:type="pct"/>
            <w:vMerge/>
            <w:tcBorders>
              <w:top w:val="nil"/>
              <w:left w:val="single" w:sz="4" w:space="0" w:color="auto"/>
              <w:bottom w:val="single" w:sz="8" w:space="0" w:color="000000"/>
              <w:right w:val="nil"/>
            </w:tcBorders>
            <w:vAlign w:val="center"/>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998" w:type="pct"/>
            <w:tcBorders>
              <w:top w:val="nil"/>
              <w:left w:val="single" w:sz="4" w:space="0" w:color="auto"/>
              <w:bottom w:val="single" w:sz="8" w:space="0" w:color="auto"/>
              <w:right w:val="single" w:sz="4" w:space="0" w:color="auto"/>
            </w:tcBorders>
            <w:shd w:val="clear" w:color="auto" w:fill="auto"/>
            <w:noWrap/>
            <w:vAlign w:val="center"/>
          </w:tcPr>
          <w:p w:rsidR="001D09A5" w:rsidRPr="00180DEC" w:rsidRDefault="00A07944" w:rsidP="001F5A82">
            <w:pPr>
              <w:suppressAutoHyphens w:val="0"/>
              <w:spacing w:line="240" w:lineRule="auto"/>
              <w:jc w:val="left"/>
              <w:rPr>
                <w:rFonts w:asciiTheme="minorHAnsi" w:hAnsiTheme="minorHAnsi" w:cstheme="minorHAnsi"/>
                <w:szCs w:val="20"/>
                <w:lang w:val="el-GR" w:eastAsia="el-GR"/>
              </w:rPr>
            </w:pPr>
            <w:r w:rsidRPr="00A07944">
              <w:rPr>
                <w:rFonts w:asciiTheme="minorHAnsi" w:hAnsiTheme="minorHAnsi" w:cstheme="minorHAnsi"/>
                <w:szCs w:val="20"/>
                <w:lang w:val="el-GR" w:eastAsia="el-GR"/>
              </w:rPr>
              <w:t>Μη επαρκής τεκμηρίωση: 0</w:t>
            </w:r>
          </w:p>
        </w:tc>
        <w:tc>
          <w:tcPr>
            <w:tcW w:w="473" w:type="pct"/>
            <w:vMerge/>
            <w:tcBorders>
              <w:top w:val="nil"/>
              <w:left w:val="single" w:sz="4" w:space="0" w:color="auto"/>
              <w:bottom w:val="single" w:sz="8" w:space="0" w:color="000000"/>
              <w:right w:val="single" w:sz="4"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c>
          <w:tcPr>
            <w:tcW w:w="542" w:type="pct"/>
            <w:vMerge/>
            <w:tcBorders>
              <w:top w:val="nil"/>
              <w:left w:val="single" w:sz="4" w:space="0" w:color="auto"/>
              <w:bottom w:val="single" w:sz="8" w:space="0" w:color="000000"/>
              <w:right w:val="single" w:sz="8" w:space="0" w:color="auto"/>
            </w:tcBorders>
            <w:vAlign w:val="center"/>
            <w:hideMark/>
          </w:tcPr>
          <w:p w:rsidR="001D09A5" w:rsidRPr="00180DEC" w:rsidRDefault="001D09A5" w:rsidP="001F5A82">
            <w:pPr>
              <w:suppressAutoHyphens w:val="0"/>
              <w:spacing w:line="240" w:lineRule="auto"/>
              <w:jc w:val="left"/>
              <w:rPr>
                <w:rFonts w:asciiTheme="minorHAnsi" w:hAnsiTheme="minorHAnsi" w:cstheme="minorHAnsi"/>
                <w:szCs w:val="20"/>
                <w:lang w:val="el-GR" w:eastAsia="el-GR"/>
              </w:rPr>
            </w:pPr>
          </w:p>
        </w:tc>
      </w:tr>
      <w:tr w:rsidR="00852FB7" w:rsidRPr="00B547CD" w:rsidTr="00852FB7">
        <w:trPr>
          <w:trHeight w:val="435"/>
        </w:trPr>
        <w:tc>
          <w:tcPr>
            <w:tcW w:w="4458"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D09A5" w:rsidRPr="00180DEC" w:rsidRDefault="001D09A5" w:rsidP="001F5A82">
            <w:pPr>
              <w:suppressAutoHyphens w:val="0"/>
              <w:spacing w:line="240" w:lineRule="auto"/>
              <w:jc w:val="right"/>
              <w:rPr>
                <w:rFonts w:asciiTheme="minorHAnsi" w:hAnsiTheme="minorHAnsi" w:cstheme="minorHAnsi"/>
                <w:b/>
                <w:bCs/>
                <w:i/>
                <w:iCs/>
                <w:color w:val="0070C0"/>
                <w:szCs w:val="20"/>
                <w:lang w:val="el-GR" w:eastAsia="el-GR"/>
              </w:rPr>
            </w:pPr>
            <w:r w:rsidRPr="00180DEC">
              <w:rPr>
                <w:rFonts w:asciiTheme="minorHAnsi" w:hAnsiTheme="minorHAnsi" w:cstheme="minorHAnsi"/>
                <w:b/>
                <w:bCs/>
                <w:i/>
                <w:iCs/>
                <w:color w:val="0070C0"/>
                <w:szCs w:val="20"/>
                <w:lang w:val="el-GR" w:eastAsia="el-GR"/>
              </w:rPr>
              <w:t>ΜΕΡΙΚΟ ΑΠΟΤΕΛΕΣΜΑ ΟΜΑΔΑΣ ΚΡΙΤΗΡΙΩΝ</w:t>
            </w:r>
            <w:r>
              <w:rPr>
                <w:rFonts w:asciiTheme="minorHAnsi" w:hAnsiTheme="minorHAnsi" w:cstheme="minorHAnsi"/>
                <w:b/>
                <w:bCs/>
                <w:i/>
                <w:iCs/>
                <w:color w:val="0070C0"/>
                <w:szCs w:val="20"/>
                <w:lang w:val="el-GR" w:eastAsia="el-GR"/>
              </w:rPr>
              <w:t xml:space="preserve"> Γ.</w:t>
            </w:r>
            <w:r w:rsidR="00A07944">
              <w:rPr>
                <w:rFonts w:asciiTheme="minorHAnsi" w:hAnsiTheme="minorHAnsi" w:cstheme="minorHAnsi"/>
                <w:b/>
                <w:bCs/>
                <w:i/>
                <w:iCs/>
                <w:color w:val="0070C0"/>
                <w:szCs w:val="20"/>
                <w:lang w:val="el-GR" w:eastAsia="el-GR"/>
              </w:rPr>
              <w:t>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9A5" w:rsidRPr="00180DEC" w:rsidRDefault="001D09A5" w:rsidP="001F5A82">
            <w:pPr>
              <w:suppressAutoHyphens w:val="0"/>
              <w:spacing w:line="240" w:lineRule="auto"/>
              <w:jc w:val="center"/>
              <w:rPr>
                <w:rFonts w:asciiTheme="minorHAnsi" w:hAnsiTheme="minorHAnsi" w:cstheme="minorHAnsi"/>
                <w:color w:val="000000"/>
                <w:szCs w:val="20"/>
                <w:lang w:val="el-GR" w:eastAsia="el-GR"/>
              </w:rPr>
            </w:pPr>
          </w:p>
        </w:tc>
      </w:tr>
      <w:tr w:rsidR="00A07944" w:rsidRPr="00B547CD" w:rsidTr="00A07944">
        <w:trPr>
          <w:trHeight w:val="435"/>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A07944" w:rsidRPr="00A07944" w:rsidRDefault="00A07944" w:rsidP="00A07944">
            <w:pPr>
              <w:suppressAutoHyphens w:val="0"/>
              <w:spacing w:line="240" w:lineRule="auto"/>
              <w:jc w:val="left"/>
              <w:rPr>
                <w:rFonts w:asciiTheme="minorHAnsi" w:hAnsiTheme="minorHAnsi" w:cstheme="minorHAnsi"/>
                <w:color w:val="000000"/>
                <w:sz w:val="22"/>
                <w:szCs w:val="22"/>
                <w:lang w:val="el-GR" w:eastAsia="el-GR"/>
              </w:rPr>
            </w:pPr>
            <w:r w:rsidRPr="00A07944">
              <w:rPr>
                <w:rFonts w:asciiTheme="minorHAnsi" w:hAnsiTheme="minorHAnsi" w:cstheme="minorHAnsi"/>
                <w:b/>
                <w:bCs/>
                <w:color w:val="000000"/>
                <w:sz w:val="22"/>
                <w:szCs w:val="22"/>
                <w:lang w:val="el-GR" w:eastAsia="el-GR"/>
              </w:rPr>
              <w:t xml:space="preserve">Για την θετική αξιολόγηση της Ομάδας Κριτηρίων Γ τα κριτήρια Γ.3.4. και Γ.3.5 που αφορούν στη </w:t>
            </w:r>
            <w:proofErr w:type="spellStart"/>
            <w:r w:rsidRPr="00A07944">
              <w:rPr>
                <w:rFonts w:asciiTheme="minorHAnsi" w:hAnsiTheme="minorHAnsi" w:cstheme="minorHAnsi"/>
                <w:b/>
                <w:bCs/>
                <w:color w:val="000000"/>
                <w:sz w:val="22"/>
                <w:szCs w:val="22"/>
                <w:lang w:val="el-GR" w:eastAsia="el-GR"/>
              </w:rPr>
              <w:t>ρεαλιστικότητα</w:t>
            </w:r>
            <w:proofErr w:type="spellEnd"/>
            <w:r w:rsidRPr="00A07944">
              <w:rPr>
                <w:rFonts w:asciiTheme="minorHAnsi" w:hAnsiTheme="minorHAnsi" w:cstheme="minorHAnsi"/>
                <w:b/>
                <w:bCs/>
                <w:color w:val="000000"/>
                <w:sz w:val="22"/>
                <w:szCs w:val="22"/>
                <w:lang w:val="el-GR" w:eastAsia="el-GR"/>
              </w:rPr>
              <w:t xml:space="preserve"> του χρονοδιαγράμματος και του προϋπολογισμού δεν θα πρέπει να λάβουν την τιμή "Μηδέν (0)". Επίσης, οι αξιολογητές δύνανται να προτείνουν τεκμηριωμένες τροποποιήσεις στον προϋπολογισμό του έργου).</w:t>
            </w:r>
          </w:p>
        </w:tc>
      </w:tr>
    </w:tbl>
    <w:p w:rsidR="001D09A5" w:rsidRDefault="001D09A5">
      <w:pPr>
        <w:rPr>
          <w:lang w:val="el-GR"/>
        </w:rPr>
      </w:pPr>
    </w:p>
    <w:p w:rsidR="003B7423" w:rsidRPr="00180DEC" w:rsidRDefault="003B7423">
      <w:pPr>
        <w:rPr>
          <w:lang w:val="el-GR"/>
        </w:rPr>
      </w:pPr>
    </w:p>
    <w:tbl>
      <w:tblPr>
        <w:tblW w:w="5000" w:type="pct"/>
        <w:tblLook w:val="04A0" w:firstRow="1" w:lastRow="0" w:firstColumn="1" w:lastColumn="0" w:noHBand="0" w:noVBand="1"/>
      </w:tblPr>
      <w:tblGrid>
        <w:gridCol w:w="4765"/>
        <w:gridCol w:w="4996"/>
        <w:gridCol w:w="1581"/>
        <w:gridCol w:w="2875"/>
      </w:tblGrid>
      <w:tr w:rsidR="001F3FF9" w:rsidRPr="00B547CD" w:rsidTr="00BB61E9">
        <w:trPr>
          <w:trHeight w:val="315"/>
        </w:trPr>
        <w:tc>
          <w:tcPr>
            <w:tcW w:w="5000" w:type="pct"/>
            <w:gridSpan w:val="4"/>
            <w:tcBorders>
              <w:top w:val="single" w:sz="8" w:space="0" w:color="auto"/>
              <w:left w:val="single" w:sz="8" w:space="0" w:color="auto"/>
              <w:bottom w:val="single" w:sz="8" w:space="0" w:color="auto"/>
              <w:right w:val="single" w:sz="4" w:space="0" w:color="000000"/>
            </w:tcBorders>
            <w:shd w:val="clear" w:color="auto" w:fill="548DD4" w:themeFill="text2" w:themeFillTint="99"/>
            <w:noWrap/>
            <w:vAlign w:val="center"/>
            <w:hideMark/>
          </w:tcPr>
          <w:p w:rsidR="001F3FF9" w:rsidRPr="00180DEC" w:rsidRDefault="001F3FF9" w:rsidP="001F3FF9">
            <w:pPr>
              <w:suppressAutoHyphens w:val="0"/>
              <w:spacing w:line="240" w:lineRule="auto"/>
              <w:jc w:val="center"/>
              <w:rPr>
                <w:rFonts w:cs="Calibri"/>
                <w:b/>
                <w:bCs/>
                <w:color w:val="FFFFFF" w:themeColor="background1"/>
                <w:szCs w:val="20"/>
                <w:lang w:val="el-GR" w:eastAsia="el-GR"/>
              </w:rPr>
            </w:pPr>
            <w:r w:rsidRPr="00180DEC">
              <w:rPr>
                <w:rFonts w:cs="Calibri"/>
                <w:b/>
                <w:bCs/>
                <w:color w:val="FFFFFF" w:themeColor="background1"/>
                <w:szCs w:val="20"/>
                <w:lang w:val="el-GR" w:eastAsia="el-GR"/>
              </w:rPr>
              <w:t>ΣΥΝΟΛΙΚΟ ΑΠΟΤΕΛΕΣΜΑ ΑΞΙΟΛΟΓΗΣΗΣ ΕΠΕΝΔΥΤΙΚΗΣ ΠΡΟΤΑΣΗΣ</w:t>
            </w:r>
          </w:p>
        </w:tc>
      </w:tr>
      <w:tr w:rsidR="001F3FF9" w:rsidRPr="00180DEC" w:rsidTr="00067EA6">
        <w:trPr>
          <w:trHeight w:val="315"/>
        </w:trPr>
        <w:tc>
          <w:tcPr>
            <w:tcW w:w="1676" w:type="pct"/>
            <w:tcBorders>
              <w:top w:val="nil"/>
              <w:left w:val="single" w:sz="8" w:space="0" w:color="auto"/>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b/>
                <w:bCs/>
                <w:color w:val="000000"/>
                <w:szCs w:val="20"/>
                <w:lang w:val="el-GR" w:eastAsia="el-GR"/>
              </w:rPr>
            </w:pPr>
            <w:r w:rsidRPr="00180DEC">
              <w:rPr>
                <w:rFonts w:cs="Calibri"/>
                <w:b/>
                <w:bCs/>
                <w:color w:val="000000"/>
                <w:szCs w:val="20"/>
                <w:lang w:val="el-GR" w:eastAsia="el-GR"/>
              </w:rPr>
              <w:t> </w:t>
            </w:r>
          </w:p>
        </w:tc>
        <w:tc>
          <w:tcPr>
            <w:tcW w:w="1757" w:type="pct"/>
            <w:tcBorders>
              <w:top w:val="nil"/>
              <w:left w:val="nil"/>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b/>
                <w:bCs/>
                <w:color w:val="000000"/>
                <w:szCs w:val="20"/>
                <w:lang w:val="el-GR" w:eastAsia="el-GR"/>
              </w:rPr>
            </w:pPr>
            <w:r w:rsidRPr="00180DEC">
              <w:rPr>
                <w:rFonts w:cs="Calibri"/>
                <w:b/>
                <w:bCs/>
                <w:color w:val="000000"/>
                <w:szCs w:val="20"/>
                <w:lang w:val="el-GR" w:eastAsia="el-GR"/>
              </w:rPr>
              <w:t>ΤΙΜΗ</w:t>
            </w:r>
          </w:p>
        </w:tc>
        <w:tc>
          <w:tcPr>
            <w:tcW w:w="556" w:type="pct"/>
            <w:tcBorders>
              <w:top w:val="nil"/>
              <w:left w:val="nil"/>
              <w:bottom w:val="single" w:sz="8" w:space="0" w:color="auto"/>
              <w:right w:val="single" w:sz="8" w:space="0" w:color="auto"/>
            </w:tcBorders>
            <w:shd w:val="clear" w:color="auto" w:fill="auto"/>
            <w:noWrap/>
            <w:vAlign w:val="center"/>
            <w:hideMark/>
          </w:tcPr>
          <w:p w:rsidR="001F3FF9" w:rsidRPr="00180DEC" w:rsidRDefault="001F3FF9" w:rsidP="001F3FF9">
            <w:pPr>
              <w:suppressAutoHyphens w:val="0"/>
              <w:spacing w:line="240" w:lineRule="auto"/>
              <w:jc w:val="center"/>
              <w:rPr>
                <w:rFonts w:cs="Calibri"/>
                <w:b/>
                <w:bCs/>
                <w:color w:val="000000"/>
                <w:szCs w:val="20"/>
                <w:lang w:val="el-GR" w:eastAsia="el-GR"/>
              </w:rPr>
            </w:pPr>
            <w:r w:rsidRPr="00180DEC">
              <w:rPr>
                <w:rFonts w:cs="Calibri"/>
                <w:b/>
                <w:bCs/>
                <w:color w:val="000000"/>
                <w:szCs w:val="20"/>
                <w:lang w:val="el-GR" w:eastAsia="el-GR"/>
              </w:rPr>
              <w:t>ΣΤΑΘΜΙΣΗ</w:t>
            </w:r>
          </w:p>
        </w:tc>
        <w:tc>
          <w:tcPr>
            <w:tcW w:w="1011" w:type="pct"/>
            <w:tcBorders>
              <w:top w:val="nil"/>
              <w:left w:val="nil"/>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b/>
                <w:bCs/>
                <w:color w:val="000000"/>
                <w:szCs w:val="20"/>
                <w:lang w:val="el-GR" w:eastAsia="el-GR"/>
              </w:rPr>
            </w:pPr>
            <w:r w:rsidRPr="00180DEC">
              <w:rPr>
                <w:rFonts w:cs="Calibri"/>
                <w:b/>
                <w:bCs/>
                <w:color w:val="000000"/>
                <w:szCs w:val="20"/>
                <w:lang w:val="el-GR" w:eastAsia="el-GR"/>
              </w:rPr>
              <w:t xml:space="preserve"> ΑΠΟΤΕΛΕΣΜΑ</w:t>
            </w:r>
          </w:p>
        </w:tc>
      </w:tr>
      <w:tr w:rsidR="001F3FF9" w:rsidRPr="00180DEC" w:rsidTr="00067EA6">
        <w:trPr>
          <w:trHeight w:val="780"/>
        </w:trPr>
        <w:tc>
          <w:tcPr>
            <w:tcW w:w="1676" w:type="pct"/>
            <w:tcBorders>
              <w:top w:val="nil"/>
              <w:left w:val="single" w:sz="8" w:space="0" w:color="auto"/>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rPr>
                <w:rFonts w:cs="Calibri"/>
                <w:color w:val="000000"/>
                <w:szCs w:val="20"/>
                <w:lang w:val="el-GR" w:eastAsia="el-GR"/>
              </w:rPr>
            </w:pPr>
            <w:r w:rsidRPr="00180DEC">
              <w:rPr>
                <w:rFonts w:cs="Calibri"/>
                <w:color w:val="000000"/>
                <w:szCs w:val="20"/>
                <w:lang w:val="el-GR" w:eastAsia="el-GR"/>
              </w:rPr>
              <w:t>ΜΕΡΙΚΟ ΑΠΟΤΕΛΕΣΜΑ 1ης ΟΜΑΔΑΣ ΚΡΙΤΗΡΙΩΝ</w:t>
            </w:r>
          </w:p>
        </w:tc>
        <w:tc>
          <w:tcPr>
            <w:tcW w:w="1757" w:type="pct"/>
            <w:tcBorders>
              <w:top w:val="nil"/>
              <w:left w:val="nil"/>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c>
          <w:tcPr>
            <w:tcW w:w="556" w:type="pct"/>
            <w:tcBorders>
              <w:top w:val="nil"/>
              <w:left w:val="nil"/>
              <w:bottom w:val="single" w:sz="8" w:space="0" w:color="auto"/>
              <w:right w:val="single" w:sz="8" w:space="0" w:color="auto"/>
            </w:tcBorders>
            <w:shd w:val="clear" w:color="auto" w:fill="auto"/>
            <w:noWrap/>
            <w:vAlign w:val="center"/>
            <w:hideMark/>
          </w:tcPr>
          <w:p w:rsidR="001F3FF9" w:rsidRPr="00180DEC" w:rsidRDefault="00BB61E9" w:rsidP="001F3FF9">
            <w:pPr>
              <w:suppressAutoHyphens w:val="0"/>
              <w:spacing w:line="240" w:lineRule="auto"/>
              <w:jc w:val="center"/>
              <w:rPr>
                <w:rFonts w:cs="Calibri"/>
                <w:color w:val="000000"/>
                <w:szCs w:val="20"/>
                <w:lang w:val="el-GR" w:eastAsia="el-GR"/>
              </w:rPr>
            </w:pPr>
            <w:r>
              <w:rPr>
                <w:rFonts w:cs="Calibri"/>
                <w:color w:val="000000"/>
                <w:szCs w:val="20"/>
                <w:lang w:val="el-GR" w:eastAsia="el-GR"/>
              </w:rPr>
              <w:t>15</w:t>
            </w:r>
            <w:r w:rsidR="001F3FF9" w:rsidRPr="00180DEC">
              <w:rPr>
                <w:rFonts w:cs="Calibri"/>
                <w:color w:val="000000"/>
                <w:szCs w:val="20"/>
                <w:lang w:val="el-GR" w:eastAsia="el-GR"/>
              </w:rPr>
              <w:t>%</w:t>
            </w:r>
          </w:p>
        </w:tc>
        <w:tc>
          <w:tcPr>
            <w:tcW w:w="1011" w:type="pct"/>
            <w:tcBorders>
              <w:top w:val="nil"/>
              <w:left w:val="nil"/>
              <w:bottom w:val="single" w:sz="8" w:space="0" w:color="auto"/>
              <w:right w:val="single" w:sz="8" w:space="0" w:color="auto"/>
            </w:tcBorders>
            <w:shd w:val="clear" w:color="auto" w:fill="auto"/>
            <w:noWrap/>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r>
      <w:tr w:rsidR="001F3FF9" w:rsidRPr="00180DEC" w:rsidTr="00067EA6">
        <w:trPr>
          <w:trHeight w:val="525"/>
        </w:trPr>
        <w:tc>
          <w:tcPr>
            <w:tcW w:w="1676" w:type="pct"/>
            <w:tcBorders>
              <w:top w:val="nil"/>
              <w:left w:val="single" w:sz="8" w:space="0" w:color="auto"/>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rPr>
                <w:rFonts w:cs="Calibri"/>
                <w:color w:val="000000"/>
                <w:szCs w:val="20"/>
                <w:lang w:val="el-GR" w:eastAsia="el-GR"/>
              </w:rPr>
            </w:pPr>
            <w:r w:rsidRPr="00180DEC">
              <w:rPr>
                <w:rFonts w:cs="Calibri"/>
                <w:color w:val="000000"/>
                <w:szCs w:val="20"/>
                <w:lang w:val="el-GR" w:eastAsia="el-GR"/>
              </w:rPr>
              <w:t>ΜΕΡΙΚΟ ΑΠΟΤΕΛΕΣΜΑ 2ης ΟΜΑΔΑΣ ΚΡΙΤΗΡΙΩΝ</w:t>
            </w:r>
          </w:p>
        </w:tc>
        <w:tc>
          <w:tcPr>
            <w:tcW w:w="1757" w:type="pct"/>
            <w:tcBorders>
              <w:top w:val="nil"/>
              <w:left w:val="nil"/>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c>
          <w:tcPr>
            <w:tcW w:w="556" w:type="pct"/>
            <w:tcBorders>
              <w:top w:val="nil"/>
              <w:left w:val="nil"/>
              <w:bottom w:val="single" w:sz="8" w:space="0" w:color="auto"/>
              <w:right w:val="single" w:sz="8" w:space="0" w:color="auto"/>
            </w:tcBorders>
            <w:shd w:val="clear" w:color="auto" w:fill="auto"/>
            <w:noWrap/>
            <w:vAlign w:val="center"/>
            <w:hideMark/>
          </w:tcPr>
          <w:p w:rsidR="001F3FF9" w:rsidRPr="00180DEC" w:rsidRDefault="00BB61E9" w:rsidP="001F3FF9">
            <w:pPr>
              <w:suppressAutoHyphens w:val="0"/>
              <w:spacing w:line="240" w:lineRule="auto"/>
              <w:jc w:val="center"/>
              <w:rPr>
                <w:rFonts w:cs="Calibri"/>
                <w:color w:val="000000"/>
                <w:szCs w:val="20"/>
                <w:lang w:val="el-GR" w:eastAsia="el-GR"/>
              </w:rPr>
            </w:pPr>
            <w:r>
              <w:rPr>
                <w:rFonts w:cs="Calibri"/>
                <w:color w:val="000000"/>
                <w:szCs w:val="20"/>
                <w:lang w:val="el-GR" w:eastAsia="el-GR"/>
              </w:rPr>
              <w:t>55</w:t>
            </w:r>
            <w:r w:rsidR="001F3FF9" w:rsidRPr="00180DEC">
              <w:rPr>
                <w:rFonts w:cs="Calibri"/>
                <w:color w:val="000000"/>
                <w:szCs w:val="20"/>
                <w:lang w:val="el-GR" w:eastAsia="el-GR"/>
              </w:rPr>
              <w:t>%</w:t>
            </w:r>
          </w:p>
        </w:tc>
        <w:tc>
          <w:tcPr>
            <w:tcW w:w="1011" w:type="pct"/>
            <w:tcBorders>
              <w:top w:val="nil"/>
              <w:left w:val="nil"/>
              <w:bottom w:val="single" w:sz="8" w:space="0" w:color="auto"/>
              <w:right w:val="single" w:sz="8" w:space="0" w:color="auto"/>
            </w:tcBorders>
            <w:shd w:val="clear" w:color="auto" w:fill="auto"/>
            <w:noWrap/>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r>
      <w:tr w:rsidR="001F3FF9" w:rsidRPr="00180DEC" w:rsidTr="00067EA6">
        <w:trPr>
          <w:trHeight w:val="525"/>
        </w:trPr>
        <w:tc>
          <w:tcPr>
            <w:tcW w:w="1676" w:type="pct"/>
            <w:tcBorders>
              <w:top w:val="nil"/>
              <w:left w:val="single" w:sz="8" w:space="0" w:color="auto"/>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rPr>
                <w:rFonts w:cs="Calibri"/>
                <w:color w:val="000000"/>
                <w:szCs w:val="20"/>
                <w:lang w:val="el-GR" w:eastAsia="el-GR"/>
              </w:rPr>
            </w:pPr>
            <w:r w:rsidRPr="00180DEC">
              <w:rPr>
                <w:rFonts w:cs="Calibri"/>
                <w:color w:val="000000"/>
                <w:szCs w:val="20"/>
                <w:lang w:val="el-GR" w:eastAsia="el-GR"/>
              </w:rPr>
              <w:t>ΜΕΡΙΚΟ ΑΠΟΤΕΛΕΣΜΑ 3ης ΟΜΑΔΑΣ ΚΡΙΤΗΡΙΩΝ</w:t>
            </w:r>
          </w:p>
        </w:tc>
        <w:tc>
          <w:tcPr>
            <w:tcW w:w="1757" w:type="pct"/>
            <w:tcBorders>
              <w:top w:val="nil"/>
              <w:left w:val="nil"/>
              <w:bottom w:val="single" w:sz="8" w:space="0" w:color="auto"/>
              <w:right w:val="single" w:sz="8" w:space="0" w:color="auto"/>
            </w:tcBorders>
            <w:shd w:val="clear" w:color="auto" w:fill="auto"/>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c>
          <w:tcPr>
            <w:tcW w:w="556" w:type="pct"/>
            <w:tcBorders>
              <w:top w:val="nil"/>
              <w:left w:val="nil"/>
              <w:bottom w:val="single" w:sz="8" w:space="0" w:color="auto"/>
              <w:right w:val="single" w:sz="8" w:space="0" w:color="auto"/>
            </w:tcBorders>
            <w:shd w:val="clear" w:color="auto" w:fill="auto"/>
            <w:noWrap/>
            <w:vAlign w:val="center"/>
            <w:hideMark/>
          </w:tcPr>
          <w:p w:rsidR="001F3FF9" w:rsidRPr="00180DEC" w:rsidRDefault="00BB61E9" w:rsidP="001F3FF9">
            <w:pPr>
              <w:suppressAutoHyphens w:val="0"/>
              <w:spacing w:line="240" w:lineRule="auto"/>
              <w:jc w:val="center"/>
              <w:rPr>
                <w:rFonts w:cs="Calibri"/>
                <w:color w:val="000000"/>
                <w:szCs w:val="20"/>
                <w:lang w:val="el-GR" w:eastAsia="el-GR"/>
              </w:rPr>
            </w:pPr>
            <w:r>
              <w:rPr>
                <w:rFonts w:cs="Calibri"/>
                <w:color w:val="000000"/>
                <w:szCs w:val="20"/>
                <w:lang w:val="el-GR" w:eastAsia="el-GR"/>
              </w:rPr>
              <w:t>30</w:t>
            </w:r>
            <w:r w:rsidR="001F3FF9" w:rsidRPr="00180DEC">
              <w:rPr>
                <w:rFonts w:cs="Calibri"/>
                <w:color w:val="000000"/>
                <w:szCs w:val="20"/>
                <w:lang w:val="el-GR" w:eastAsia="el-GR"/>
              </w:rPr>
              <w:t>%</w:t>
            </w:r>
          </w:p>
        </w:tc>
        <w:tc>
          <w:tcPr>
            <w:tcW w:w="1011" w:type="pct"/>
            <w:tcBorders>
              <w:top w:val="nil"/>
              <w:left w:val="nil"/>
              <w:bottom w:val="single" w:sz="8" w:space="0" w:color="auto"/>
              <w:right w:val="single" w:sz="8" w:space="0" w:color="auto"/>
            </w:tcBorders>
            <w:shd w:val="clear" w:color="auto" w:fill="auto"/>
            <w:noWrap/>
            <w:vAlign w:val="center"/>
            <w:hideMark/>
          </w:tcPr>
          <w:p w:rsidR="001F3FF9" w:rsidRPr="00180DEC" w:rsidRDefault="001F3FF9" w:rsidP="001F3FF9">
            <w:pPr>
              <w:suppressAutoHyphens w:val="0"/>
              <w:spacing w:line="240" w:lineRule="auto"/>
              <w:jc w:val="center"/>
              <w:rPr>
                <w:rFonts w:cs="Calibri"/>
                <w:color w:val="000000"/>
                <w:szCs w:val="20"/>
                <w:lang w:val="el-GR" w:eastAsia="el-GR"/>
              </w:rPr>
            </w:pPr>
            <w:r w:rsidRPr="00180DEC">
              <w:rPr>
                <w:rFonts w:cs="Calibri"/>
                <w:color w:val="000000"/>
                <w:szCs w:val="20"/>
                <w:lang w:val="el-GR" w:eastAsia="el-GR"/>
              </w:rPr>
              <w:t> </w:t>
            </w:r>
          </w:p>
        </w:tc>
      </w:tr>
      <w:tr w:rsidR="001F3FF9" w:rsidRPr="00180DEC" w:rsidTr="00BB61E9">
        <w:trPr>
          <w:trHeight w:val="315"/>
        </w:trPr>
        <w:tc>
          <w:tcPr>
            <w:tcW w:w="3989" w:type="pct"/>
            <w:gridSpan w:val="3"/>
            <w:tcBorders>
              <w:top w:val="single" w:sz="8" w:space="0" w:color="auto"/>
              <w:left w:val="single" w:sz="8" w:space="0" w:color="auto"/>
              <w:bottom w:val="single" w:sz="8" w:space="0" w:color="auto"/>
              <w:right w:val="single" w:sz="8" w:space="0" w:color="000000"/>
            </w:tcBorders>
            <w:shd w:val="clear" w:color="auto" w:fill="548DD4" w:themeFill="text2" w:themeFillTint="99"/>
            <w:noWrap/>
            <w:vAlign w:val="center"/>
            <w:hideMark/>
          </w:tcPr>
          <w:p w:rsidR="001F3FF9" w:rsidRPr="00180DEC" w:rsidRDefault="001F3FF9" w:rsidP="00067EA6">
            <w:pPr>
              <w:suppressAutoHyphens w:val="0"/>
              <w:spacing w:line="240" w:lineRule="auto"/>
              <w:jc w:val="right"/>
              <w:rPr>
                <w:rFonts w:cs="Calibri"/>
                <w:b/>
                <w:bCs/>
                <w:color w:val="FFFFFF" w:themeColor="background1"/>
                <w:szCs w:val="20"/>
                <w:lang w:val="el-GR" w:eastAsia="el-GR"/>
              </w:rPr>
            </w:pPr>
            <w:r w:rsidRPr="00180DEC">
              <w:rPr>
                <w:rFonts w:cs="Calibri"/>
                <w:b/>
                <w:bCs/>
                <w:color w:val="FFFFFF" w:themeColor="background1"/>
                <w:szCs w:val="20"/>
                <w:lang w:val="el-GR" w:eastAsia="el-GR"/>
              </w:rPr>
              <w:t>ΣΥΝΟΛΙΚΗ ΒΑΘΜΟΛΟΓΙΑ</w:t>
            </w:r>
          </w:p>
        </w:tc>
        <w:tc>
          <w:tcPr>
            <w:tcW w:w="1011" w:type="pct"/>
            <w:tcBorders>
              <w:top w:val="nil"/>
              <w:left w:val="nil"/>
              <w:bottom w:val="single" w:sz="8" w:space="0" w:color="auto"/>
              <w:right w:val="single" w:sz="8" w:space="0" w:color="auto"/>
            </w:tcBorders>
            <w:shd w:val="clear" w:color="auto" w:fill="548DD4" w:themeFill="text2" w:themeFillTint="99"/>
            <w:noWrap/>
            <w:vAlign w:val="center"/>
            <w:hideMark/>
          </w:tcPr>
          <w:p w:rsidR="001F3FF9" w:rsidRPr="00180DEC" w:rsidRDefault="001F3FF9" w:rsidP="001F3FF9">
            <w:pPr>
              <w:suppressAutoHyphens w:val="0"/>
              <w:spacing w:line="240" w:lineRule="auto"/>
              <w:jc w:val="center"/>
              <w:rPr>
                <w:rFonts w:cs="Calibri"/>
                <w:b/>
                <w:bCs/>
                <w:color w:val="FFFFFF" w:themeColor="background1"/>
                <w:szCs w:val="20"/>
                <w:lang w:val="el-GR" w:eastAsia="el-GR"/>
              </w:rPr>
            </w:pPr>
            <w:r w:rsidRPr="00180DEC">
              <w:rPr>
                <w:rFonts w:cs="Calibri"/>
                <w:b/>
                <w:bCs/>
                <w:color w:val="FFFFFF" w:themeColor="background1"/>
                <w:szCs w:val="20"/>
                <w:lang w:val="el-GR" w:eastAsia="el-GR"/>
              </w:rPr>
              <w:t> </w:t>
            </w:r>
          </w:p>
        </w:tc>
      </w:tr>
    </w:tbl>
    <w:p w:rsidR="00930436" w:rsidRPr="00180DEC" w:rsidRDefault="00BB61E9" w:rsidP="00BB61E9">
      <w:pPr>
        <w:spacing w:before="120"/>
        <w:rPr>
          <w:highlight w:val="yellow"/>
          <w:lang w:val="el-GR"/>
        </w:rPr>
        <w:sectPr w:rsidR="00930436" w:rsidRPr="00180DEC" w:rsidSect="001A44EC">
          <w:pgSz w:w="16837" w:h="11905" w:orient="landscape" w:code="9"/>
          <w:pgMar w:top="1559" w:right="1418" w:bottom="1418" w:left="1418" w:header="720" w:footer="301" w:gutter="0"/>
          <w:cols w:space="720"/>
          <w:docGrid w:linePitch="360"/>
        </w:sectPr>
      </w:pPr>
      <w:r>
        <w:rPr>
          <w:rFonts w:ascii="Calibri,Bold" w:hAnsi="Calibri,Bold" w:cs="Calibri,Bold"/>
          <w:b/>
          <w:bCs/>
          <w:szCs w:val="20"/>
          <w:lang w:val="el-GR" w:eastAsia="el-GR"/>
        </w:rPr>
        <w:t>ΕΛΑΧΙΣΤΟ ΑΠΟΔΕΚΤΟ ΣΥΝΟΛΙΚΟ ΑΠΟΤΕΛΕΣΜΑ: 4</w:t>
      </w:r>
    </w:p>
    <w:p w:rsidR="00417E27" w:rsidRDefault="00417E27"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82" w:name="_Toc525321780"/>
      <w:bookmarkStart w:id="83" w:name="_Toc484806734"/>
      <w:bookmarkStart w:id="84" w:name="_Toc484862037"/>
      <w:bookmarkEnd w:id="77"/>
      <w:r w:rsidRPr="00417E27">
        <w:rPr>
          <w14:shadow w14:blurRad="50800" w14:dist="38100" w14:dir="2700000" w14:sx="100000" w14:sy="100000" w14:kx="0" w14:ky="0" w14:algn="tl">
            <w14:srgbClr w14:val="000000">
              <w14:alpha w14:val="60000"/>
            </w14:srgbClr>
          </w14:shadow>
        </w:rPr>
        <w:lastRenderedPageBreak/>
        <w:t>ΠΑΡΑΡΤΗΜΑ VΙΙ: ΔΙΚΑΙΟΛΟΓΗΤΙΚΑ ΣΥΜΜΕΤΟΧΗΣ</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8549"/>
      </w:tblGrid>
      <w:tr w:rsidR="005351D2" w:rsidRPr="00B547CD" w:rsidTr="005351D2">
        <w:trPr>
          <w:tblHeader/>
        </w:trPr>
        <w:tc>
          <w:tcPr>
            <w:tcW w:w="394" w:type="pct"/>
            <w:shd w:val="clear" w:color="auto" w:fill="C6D9F1"/>
            <w:vAlign w:val="center"/>
          </w:tcPr>
          <w:p w:rsidR="005351D2" w:rsidRPr="005351D2" w:rsidRDefault="005351D2" w:rsidP="005351D2">
            <w:pPr>
              <w:spacing w:before="60" w:after="60" w:line="280" w:lineRule="atLeast"/>
              <w:jc w:val="center"/>
              <w:rPr>
                <w:rFonts w:cs="Calibri"/>
                <w:b/>
                <w:sz w:val="22"/>
                <w:szCs w:val="22"/>
                <w:lang w:val="el-GR" w:eastAsia="el-GR"/>
              </w:rPr>
            </w:pPr>
            <w:r w:rsidRPr="005351D2">
              <w:rPr>
                <w:rFonts w:cs="Calibri"/>
                <w:b/>
                <w:sz w:val="22"/>
                <w:szCs w:val="22"/>
                <w:lang w:val="el-GR" w:eastAsia="el-GR"/>
              </w:rPr>
              <w:t>Α/Α</w:t>
            </w:r>
          </w:p>
        </w:tc>
        <w:tc>
          <w:tcPr>
            <w:tcW w:w="4606" w:type="pct"/>
            <w:shd w:val="clear" w:color="auto" w:fill="C6D9F1"/>
            <w:vAlign w:val="center"/>
          </w:tcPr>
          <w:p w:rsidR="005351D2" w:rsidRPr="005351D2" w:rsidRDefault="005351D2" w:rsidP="005351D2">
            <w:pPr>
              <w:spacing w:before="60" w:after="60" w:line="280" w:lineRule="atLeast"/>
              <w:jc w:val="left"/>
              <w:rPr>
                <w:rFonts w:cs="Calibri"/>
                <w:b/>
                <w:sz w:val="22"/>
                <w:szCs w:val="22"/>
                <w:lang w:val="el-GR" w:eastAsia="el-GR"/>
              </w:rPr>
            </w:pPr>
            <w:r w:rsidRPr="005351D2">
              <w:rPr>
                <w:rFonts w:cs="Calibri"/>
                <w:b/>
                <w:sz w:val="22"/>
                <w:szCs w:val="22"/>
                <w:lang w:val="el-GR" w:eastAsia="el-GR"/>
              </w:rPr>
              <w:t xml:space="preserve">Α. </w:t>
            </w:r>
            <w:r w:rsidRPr="005351D2">
              <w:rPr>
                <w:rFonts w:cs="Calibri"/>
                <w:b/>
                <w:sz w:val="22"/>
                <w:szCs w:val="22"/>
                <w:lang w:val="el" w:eastAsia="el-GR"/>
              </w:rPr>
              <w:t>ΓΙΑ ΕΠΙΧΕΙΡΗΣΕΙΣ (σε περίπτωση συνεργατικών έργων αφορά όλες τις συμμετέχουσες επιχειρήσεις)</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Έντυπα υποβολής</w:t>
            </w:r>
            <w:r w:rsidRPr="005351D2">
              <w:rPr>
                <w:rFonts w:cs="Calibri"/>
                <w:sz w:val="22"/>
                <w:szCs w:val="22"/>
                <w:lang w:val="el-GR" w:eastAsia="el-GR"/>
              </w:rPr>
              <w:t xml:space="preserve"> με υπογραφή από το νόμιμο εκπρόσωπο της επιχείρησης και σφραγίδα αυτής</w:t>
            </w:r>
          </w:p>
          <w:p w:rsidR="005351D2" w:rsidRPr="005351D2" w:rsidRDefault="005351D2" w:rsidP="005351D2">
            <w:pPr>
              <w:spacing w:before="60" w:after="60" w:line="280" w:lineRule="atLeast"/>
              <w:rPr>
                <w:rFonts w:cs="Calibri"/>
                <w:b/>
                <w:i/>
                <w:sz w:val="22"/>
                <w:szCs w:val="22"/>
                <w:lang w:val="el" w:eastAsia="el-GR"/>
              </w:rPr>
            </w:pPr>
            <w:r w:rsidRPr="005351D2">
              <w:rPr>
                <w:rFonts w:cs="Calibri"/>
                <w:b/>
                <w:i/>
                <w:sz w:val="22"/>
                <w:szCs w:val="22"/>
                <w:u w:val="single"/>
                <w:lang w:val="el" w:eastAsia="el-GR"/>
              </w:rPr>
              <w:t>Προσοχή το έντυπο Ι.2. πρέπει να αναρτάται στο ΠΣΚΕ και σε επεξεργάσιμη μορφή.</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2</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Φωτοαντίγραφο</w:t>
            </w:r>
            <w:r w:rsidRPr="005351D2">
              <w:rPr>
                <w:rFonts w:cs="Calibri"/>
                <w:sz w:val="22"/>
                <w:szCs w:val="22"/>
                <w:lang w:val="el-GR" w:eastAsia="el-GR"/>
              </w:rPr>
              <w:t xml:space="preserve"> των δύο όψεων του </w:t>
            </w:r>
            <w:r w:rsidRPr="005351D2">
              <w:rPr>
                <w:rFonts w:cs="Calibri"/>
                <w:b/>
                <w:sz w:val="22"/>
                <w:szCs w:val="22"/>
                <w:lang w:val="el-GR" w:eastAsia="el-GR"/>
              </w:rPr>
              <w:t>Ατομικού Δελτίου Ταυτότητας</w:t>
            </w:r>
            <w:r w:rsidRPr="005351D2">
              <w:rPr>
                <w:rFonts w:cs="Calibri"/>
                <w:sz w:val="22"/>
                <w:szCs w:val="22"/>
                <w:lang w:val="el-GR" w:eastAsia="el-GR"/>
              </w:rPr>
              <w:t xml:space="preserve"> για τον εκπρόσωπο της επιχείρησης</w:t>
            </w:r>
            <w:r w:rsidR="004E4042">
              <w:rPr>
                <w:rFonts w:cs="Calibri"/>
                <w:sz w:val="22"/>
                <w:szCs w:val="22"/>
                <w:lang w:val="el-GR" w:eastAsia="el-GR"/>
              </w:rPr>
              <w:t xml:space="preserve"> </w:t>
            </w:r>
            <w:r w:rsidR="004E4042" w:rsidRPr="004E4042">
              <w:rPr>
                <w:rFonts w:cs="Calibri"/>
                <w:sz w:val="22"/>
                <w:szCs w:val="22"/>
                <w:lang w:val="el-GR" w:eastAsia="el-GR"/>
              </w:rPr>
              <w:t>(Υποβάλλεται στο ΠΣΚΕ)</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3</w:t>
            </w:r>
          </w:p>
        </w:tc>
        <w:tc>
          <w:tcPr>
            <w:tcW w:w="4606" w:type="pct"/>
            <w:shd w:val="clear" w:color="auto" w:fill="auto"/>
            <w:vAlign w:val="center"/>
          </w:tcPr>
          <w:p w:rsidR="005351D2" w:rsidRPr="005351D2" w:rsidRDefault="005351D2" w:rsidP="00AA085C">
            <w:pPr>
              <w:spacing w:before="60" w:after="60" w:line="280" w:lineRule="atLeast"/>
              <w:rPr>
                <w:rFonts w:cs="Calibri"/>
                <w:sz w:val="22"/>
                <w:szCs w:val="22"/>
                <w:lang w:val="el-GR" w:eastAsia="el-GR"/>
              </w:rPr>
            </w:pPr>
            <w:r w:rsidRPr="005351D2">
              <w:rPr>
                <w:rFonts w:cs="Calibri"/>
                <w:b/>
                <w:sz w:val="22"/>
                <w:szCs w:val="22"/>
                <w:lang w:val="el-GR" w:eastAsia="el-GR"/>
              </w:rPr>
              <w:t>Υπεύθυνες Δηλώσεις</w:t>
            </w:r>
            <w:r w:rsidRPr="005351D2">
              <w:rPr>
                <w:rFonts w:cs="Calibri"/>
                <w:sz w:val="22"/>
                <w:szCs w:val="22"/>
                <w:lang w:val="el-GR" w:eastAsia="el-GR"/>
              </w:rPr>
              <w:t xml:space="preserve"> της επιχείρησης στη βάση του υποδείγματος του Παραρτήματος ΙΧ, υπογεγραμμένες ηλεκτρονικά ή χειρόγραφα με το γνήσιο της υπογραφής.</w:t>
            </w:r>
            <w:r w:rsidR="004E4042" w:rsidRPr="006957B1">
              <w:rPr>
                <w:lang w:val="el-GR"/>
              </w:rPr>
              <w:t xml:space="preserve"> </w:t>
            </w:r>
            <w:r w:rsidR="00AA085C">
              <w:rPr>
                <w:rFonts w:cs="Calibri"/>
                <w:sz w:val="22"/>
                <w:szCs w:val="22"/>
                <w:lang w:val="el-GR" w:eastAsia="el-GR"/>
              </w:rPr>
              <w:t>(Υποβάλλονται</w:t>
            </w:r>
            <w:r w:rsidR="004E4042" w:rsidRPr="004E4042">
              <w:rPr>
                <w:rFonts w:cs="Calibri"/>
                <w:sz w:val="22"/>
                <w:szCs w:val="22"/>
                <w:lang w:val="el-GR" w:eastAsia="el-GR"/>
              </w:rPr>
              <w:t xml:space="preserve"> στο ΠΣΚΕ)</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4</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Βεβαίωση έναρξης</w:t>
            </w:r>
            <w:r w:rsidRPr="005351D2">
              <w:rPr>
                <w:rFonts w:cs="Calibri"/>
                <w:sz w:val="22"/>
                <w:szCs w:val="22"/>
                <w:lang w:val="el-GR" w:eastAsia="el-GR"/>
              </w:rPr>
              <w:t xml:space="preserve">, </w:t>
            </w:r>
            <w:r w:rsidRPr="005351D2">
              <w:rPr>
                <w:rFonts w:cs="Calibri"/>
                <w:sz w:val="22"/>
                <w:szCs w:val="22"/>
                <w:lang w:val="el" w:eastAsia="el-GR"/>
              </w:rPr>
              <w:t xml:space="preserve">καθώς και όλες τις τυχόν </w:t>
            </w:r>
            <w:r w:rsidRPr="005351D2">
              <w:rPr>
                <w:rFonts w:cs="Calibri"/>
                <w:b/>
                <w:sz w:val="22"/>
                <w:szCs w:val="22"/>
                <w:lang w:val="el" w:eastAsia="el-GR"/>
              </w:rPr>
              <w:t>μεταβολές εργασιών</w:t>
            </w:r>
            <w:r w:rsidRPr="005351D2">
              <w:rPr>
                <w:rFonts w:cs="Calibri"/>
                <w:sz w:val="22"/>
                <w:szCs w:val="22"/>
                <w:lang w:val="el" w:eastAsia="el-GR"/>
              </w:rPr>
              <w:t xml:space="preserve"> από την αρμόδια ΔΟΥ. Σε κάθε περίπτωση θα πρέπει να προκύπτει η ημερομηνία έναρξης της επιχειρηματικής δραστηριότητας και οι ενεργοί ΚΑΔ δραστηριοποίησης.</w:t>
            </w:r>
            <w:r w:rsidR="004E4042">
              <w:rPr>
                <w:rFonts w:cs="Calibri"/>
                <w:sz w:val="22"/>
                <w:szCs w:val="22"/>
                <w:lang w:val="el" w:eastAsia="el-GR"/>
              </w:rPr>
              <w:t xml:space="preserve"> (Υποβάλλεται στο ΠΣΚΕ)</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5</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Δικαιολογητικά νόμιμης υπόστασης</w:t>
            </w:r>
            <w:r w:rsidR="004E4042">
              <w:rPr>
                <w:rFonts w:cs="Calibri"/>
                <w:b/>
                <w:sz w:val="22"/>
                <w:szCs w:val="22"/>
                <w:lang w:val="el-GR" w:eastAsia="el-GR"/>
              </w:rPr>
              <w:t xml:space="preserve"> (</w:t>
            </w:r>
            <w:r w:rsidR="004E4042" w:rsidRPr="004E4042">
              <w:rPr>
                <w:rFonts w:cs="Calibri"/>
                <w:b/>
                <w:sz w:val="22"/>
                <w:szCs w:val="22"/>
                <w:lang w:val="el-GR" w:eastAsia="el-GR"/>
              </w:rPr>
              <w:t>Υποβάλλονται σε φυσικό φάκελο)</w:t>
            </w:r>
            <w:r w:rsidRPr="005351D2">
              <w:rPr>
                <w:rFonts w:cs="Calibri"/>
                <w:sz w:val="22"/>
                <w:szCs w:val="22"/>
                <w:lang w:val="el-GR" w:eastAsia="el-GR"/>
              </w:rPr>
              <w:t>:</w:t>
            </w:r>
          </w:p>
          <w:p w:rsidR="005351D2" w:rsidRPr="005351D2" w:rsidRDefault="005351D2" w:rsidP="00073995">
            <w:pPr>
              <w:numPr>
                <w:ilvl w:val="0"/>
                <w:numId w:val="14"/>
              </w:numPr>
              <w:suppressAutoHyphens w:val="0"/>
              <w:spacing w:before="60" w:after="60" w:line="280" w:lineRule="atLeast"/>
              <w:ind w:left="318" w:hanging="318"/>
              <w:jc w:val="left"/>
              <w:rPr>
                <w:rFonts w:cs="Calibri"/>
                <w:sz w:val="22"/>
                <w:szCs w:val="22"/>
                <w:lang w:val="el-GR" w:eastAsia="el-GR"/>
              </w:rPr>
            </w:pPr>
            <w:r w:rsidRPr="005351D2">
              <w:rPr>
                <w:rFonts w:cs="Calibri"/>
                <w:sz w:val="22"/>
                <w:szCs w:val="22"/>
                <w:u w:val="single"/>
                <w:lang w:val="el-GR" w:eastAsia="el-GR"/>
              </w:rPr>
              <w:t>Για Α.Ε.</w:t>
            </w:r>
            <w:r w:rsidRPr="005351D2">
              <w:rPr>
                <w:rFonts w:cs="Calibri"/>
                <w:sz w:val="22"/>
                <w:szCs w:val="22"/>
                <w:lang w:val="el-GR" w:eastAsia="el-GR"/>
              </w:rPr>
              <w:t xml:space="preserve"> : Πράξη σύστασης, συγκρότηση Δ.Σ. και ορισμός νομίμου εκπροσώπου σε ισχύ, νομίμως δημοσιευμένα.</w:t>
            </w:r>
          </w:p>
          <w:p w:rsidR="005351D2" w:rsidRPr="005351D2" w:rsidRDefault="005351D2" w:rsidP="00073995">
            <w:pPr>
              <w:numPr>
                <w:ilvl w:val="0"/>
                <w:numId w:val="14"/>
              </w:numPr>
              <w:suppressAutoHyphens w:val="0"/>
              <w:spacing w:before="60" w:after="60" w:line="280" w:lineRule="atLeast"/>
              <w:ind w:left="318" w:hanging="318"/>
              <w:jc w:val="left"/>
              <w:rPr>
                <w:rFonts w:cs="Calibri"/>
                <w:sz w:val="22"/>
                <w:szCs w:val="22"/>
                <w:lang w:val="el-GR" w:eastAsia="el-GR"/>
              </w:rPr>
            </w:pPr>
            <w:r w:rsidRPr="005351D2">
              <w:rPr>
                <w:rFonts w:cs="Calibri"/>
                <w:sz w:val="22"/>
                <w:szCs w:val="22"/>
                <w:u w:val="single"/>
                <w:lang w:val="el-GR" w:eastAsia="el-GR"/>
              </w:rPr>
              <w:t>Για Ε.Π.Ε.</w:t>
            </w:r>
            <w:r w:rsidRPr="005351D2">
              <w:rPr>
                <w:rFonts w:cs="Calibri"/>
                <w:sz w:val="22"/>
                <w:szCs w:val="22"/>
                <w:lang w:val="el-GR" w:eastAsia="el-GR"/>
              </w:rPr>
              <w:t xml:space="preserve"> : Πράξη σύστασης και εκπροσώπησης σε ισχύ, νομίμως δημοσιευμένα.</w:t>
            </w:r>
          </w:p>
          <w:p w:rsidR="005351D2" w:rsidRPr="005351D2" w:rsidRDefault="005351D2" w:rsidP="00073995">
            <w:pPr>
              <w:numPr>
                <w:ilvl w:val="0"/>
                <w:numId w:val="14"/>
              </w:numPr>
              <w:suppressAutoHyphens w:val="0"/>
              <w:spacing w:before="60" w:after="60" w:line="280" w:lineRule="atLeast"/>
              <w:ind w:left="318" w:hanging="318"/>
              <w:jc w:val="left"/>
              <w:rPr>
                <w:rFonts w:cs="Calibri"/>
                <w:sz w:val="22"/>
                <w:szCs w:val="22"/>
                <w:lang w:val="el-GR" w:eastAsia="el-GR"/>
              </w:rPr>
            </w:pPr>
            <w:r w:rsidRPr="005351D2">
              <w:rPr>
                <w:rFonts w:cs="Calibri"/>
                <w:sz w:val="22"/>
                <w:szCs w:val="22"/>
                <w:u w:val="single"/>
                <w:lang w:val="el-GR" w:eastAsia="el-GR"/>
              </w:rPr>
              <w:t>Για Ο.Ε., Ε.Ε.. Ι.Κ.Ε.</w:t>
            </w:r>
            <w:r w:rsidRPr="005351D2">
              <w:rPr>
                <w:rFonts w:cs="Calibri"/>
                <w:sz w:val="22"/>
                <w:szCs w:val="22"/>
                <w:lang w:val="el-GR" w:eastAsia="el-GR"/>
              </w:rPr>
              <w:t xml:space="preserve"> : Καταστατικό σύστασης σε ισχύ, επικυρωμένο από την αρμόδια υπηρεσία (Πρωτοδικείο ή ΓΕΜΗ), στο οποίο θα αποτυπώνεται η διαχείριση – εκπροσώπηση.</w:t>
            </w:r>
          </w:p>
          <w:p w:rsidR="005351D2" w:rsidRPr="005351D2" w:rsidRDefault="005351D2" w:rsidP="00073995">
            <w:pPr>
              <w:numPr>
                <w:ilvl w:val="0"/>
                <w:numId w:val="14"/>
              </w:numPr>
              <w:suppressAutoHyphens w:val="0"/>
              <w:spacing w:before="60" w:after="60" w:line="280" w:lineRule="atLeast"/>
              <w:ind w:left="318" w:hanging="318"/>
              <w:jc w:val="left"/>
              <w:rPr>
                <w:rFonts w:cs="Calibri"/>
                <w:sz w:val="22"/>
                <w:szCs w:val="22"/>
                <w:lang w:val="el-GR" w:eastAsia="el-GR"/>
              </w:rPr>
            </w:pPr>
            <w:r w:rsidRPr="005351D2">
              <w:rPr>
                <w:rFonts w:cs="Calibri"/>
                <w:sz w:val="22"/>
                <w:szCs w:val="22"/>
                <w:u w:val="single"/>
                <w:lang w:val="el" w:eastAsia="el-GR"/>
              </w:rPr>
              <w:t>Για Κοινωνικές Συνεταιριστικές Επιχειρήσεις του Ν. 4019/2011</w:t>
            </w:r>
            <w:r w:rsidRPr="005351D2">
              <w:rPr>
                <w:rFonts w:cs="Calibri"/>
                <w:sz w:val="22"/>
                <w:szCs w:val="22"/>
                <w:lang w:val="el" w:eastAsia="el-GR"/>
              </w:rPr>
              <w:t xml:space="preserve"> όπως ισχύει: Πράξη σύστασης και εκπροσώπησης σε ισχύ, νομίμως δημοσιευμένα και βεβαίωση (οριστικής) εγγραφής στο Μητρώο Κοινωνικής Επιχειρηματικότητας.</w:t>
            </w:r>
          </w:p>
          <w:p w:rsidR="005351D2" w:rsidRPr="005351D2" w:rsidRDefault="005351D2" w:rsidP="00073995">
            <w:pPr>
              <w:numPr>
                <w:ilvl w:val="0"/>
                <w:numId w:val="14"/>
              </w:numPr>
              <w:suppressAutoHyphens w:val="0"/>
              <w:spacing w:before="60" w:after="60" w:line="280" w:lineRule="atLeast"/>
              <w:ind w:left="318" w:hanging="318"/>
              <w:jc w:val="left"/>
              <w:rPr>
                <w:rFonts w:cs="Calibri"/>
                <w:sz w:val="22"/>
                <w:szCs w:val="22"/>
                <w:lang w:val="el-GR" w:eastAsia="el-GR"/>
              </w:rPr>
            </w:pPr>
            <w:r w:rsidRPr="005351D2">
              <w:rPr>
                <w:rFonts w:cs="Calibri"/>
                <w:sz w:val="22"/>
                <w:szCs w:val="22"/>
                <w:u w:val="single"/>
                <w:lang w:val="el-GR" w:eastAsia="el-GR"/>
              </w:rPr>
              <w:t>Για Συνεταιριστικές επιχειρήσεις</w:t>
            </w:r>
            <w:r w:rsidRPr="005351D2">
              <w:rPr>
                <w:rFonts w:cs="Calibri"/>
                <w:sz w:val="22"/>
                <w:szCs w:val="22"/>
                <w:lang w:val="el-GR" w:eastAsia="el-GR"/>
              </w:rPr>
              <w:t xml:space="preserve"> : τα απαιτούμενα νομιμοποιητικά έγγραφα σύστασης που προβλέπονται με βάση το εκάστοτε ισχύον νομοθετικό πλαίσιο</w:t>
            </w:r>
          </w:p>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 xml:space="preserve">Γενικά θα πρέπει να προσκομισθούν τα απαιτούμενα νομιμοποιητικά έγγραφα σύστασης και εκπροσώπησης που προβλέπονται με βάση το εκάστοτε ισχύον νομοθετικό πλαίσιο. </w:t>
            </w:r>
          </w:p>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Επιπλέον, σε περίπτωση που το έργο εκτελείται όχι από την έδρα της επιχείρησης αλλά από υποκατάστημά της, τότε απαιτείται:</w:t>
            </w:r>
          </w:p>
          <w:p w:rsidR="005351D2" w:rsidRPr="004E4042" w:rsidRDefault="005351D2" w:rsidP="00073995">
            <w:pPr>
              <w:numPr>
                <w:ilvl w:val="0"/>
                <w:numId w:val="14"/>
              </w:numPr>
              <w:suppressAutoHyphens w:val="0"/>
              <w:spacing w:before="60" w:after="60" w:line="280" w:lineRule="atLeast"/>
              <w:ind w:left="318" w:hanging="318"/>
              <w:jc w:val="left"/>
              <w:rPr>
                <w:rFonts w:cs="Calibri"/>
                <w:sz w:val="22"/>
                <w:szCs w:val="22"/>
                <w:lang w:val="el" w:eastAsia="el-GR"/>
              </w:rPr>
            </w:pPr>
            <w:r w:rsidRPr="005351D2">
              <w:rPr>
                <w:rFonts w:cs="Calibri"/>
                <w:sz w:val="22"/>
                <w:szCs w:val="22"/>
                <w:lang w:val="el" w:eastAsia="el-GR"/>
              </w:rPr>
              <w:t xml:space="preserve">Βεβαίωση αρμόδιας </w:t>
            </w:r>
            <w:r w:rsidRPr="005351D2">
              <w:rPr>
                <w:rFonts w:cs="Calibri"/>
                <w:sz w:val="22"/>
                <w:szCs w:val="22"/>
                <w:lang w:val="el-GR" w:eastAsia="el-GR"/>
              </w:rPr>
              <w:t>αρχής</w:t>
            </w:r>
            <w:r w:rsidRPr="005351D2">
              <w:rPr>
                <w:rFonts w:cs="Calibri"/>
                <w:sz w:val="22"/>
                <w:szCs w:val="22"/>
                <w:lang w:val="el" w:eastAsia="el-GR"/>
              </w:rPr>
              <w:t xml:space="preserve"> ότι η επιχείρηση λειτουργεί υποκατάστημα στην Περιφέρεια Νοτίου Αιγαίου.</w:t>
            </w:r>
          </w:p>
          <w:p w:rsidR="004E4042" w:rsidRPr="005351D2" w:rsidRDefault="004E4042" w:rsidP="004E4042">
            <w:pPr>
              <w:numPr>
                <w:ilvl w:val="0"/>
                <w:numId w:val="14"/>
              </w:numPr>
              <w:suppressAutoHyphens w:val="0"/>
              <w:spacing w:before="60" w:after="60" w:line="280" w:lineRule="atLeast"/>
              <w:ind w:left="318" w:hanging="318"/>
              <w:jc w:val="left"/>
              <w:rPr>
                <w:rFonts w:cs="Calibri"/>
                <w:sz w:val="22"/>
                <w:szCs w:val="22"/>
                <w:lang w:val="el-GR" w:eastAsia="el-GR"/>
              </w:rPr>
            </w:pP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6</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Οικονομικά στοιχεία</w:t>
            </w:r>
            <w:r w:rsidRPr="005351D2">
              <w:rPr>
                <w:rFonts w:cs="Calibri"/>
                <w:sz w:val="22"/>
                <w:szCs w:val="22"/>
                <w:lang w:val="el-GR" w:eastAsia="el-GR"/>
              </w:rPr>
              <w:t xml:space="preserve"> του δυνητικά Δικαιούχου ανάλογα με την κατηγορία βιβλίων που τηρεί</w:t>
            </w:r>
            <w:r w:rsidR="004E4042">
              <w:rPr>
                <w:rFonts w:cs="Calibri"/>
                <w:sz w:val="22"/>
                <w:szCs w:val="22"/>
                <w:lang w:val="el-GR" w:eastAsia="el-GR"/>
              </w:rPr>
              <w:t xml:space="preserve"> </w:t>
            </w:r>
            <w:r w:rsidR="004E4042" w:rsidRPr="004E4042">
              <w:rPr>
                <w:rFonts w:cs="Calibri"/>
                <w:sz w:val="22"/>
                <w:szCs w:val="22"/>
                <w:lang w:val="el-GR" w:eastAsia="el-GR"/>
              </w:rPr>
              <w:t>(Υποβάλλονται σε φυσικό φάκελο):</w:t>
            </w:r>
            <w:r w:rsidRPr="005351D2">
              <w:rPr>
                <w:rFonts w:cs="Calibri"/>
                <w:sz w:val="22"/>
                <w:szCs w:val="22"/>
                <w:lang w:val="el-GR" w:eastAsia="el-GR"/>
              </w:rPr>
              <w:t>:</w:t>
            </w:r>
          </w:p>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u w:val="single"/>
                <w:lang w:val="el-GR" w:eastAsia="el-GR"/>
              </w:rPr>
              <w:t>Επιχειρήσεις με τήρηση βιβλίων Β΄ κατηγορίας :</w:t>
            </w:r>
            <w:r w:rsidRPr="005351D2">
              <w:rPr>
                <w:rFonts w:cs="Calibri"/>
                <w:sz w:val="22"/>
                <w:szCs w:val="22"/>
                <w:lang w:val="el-GR" w:eastAsia="el-GR"/>
              </w:rPr>
              <w:t xml:space="preserve"> Αντίγραφα Ε3 με ηλεκτρονική υποβολή ή παραλαβή από την αρμόδια Δ.Ο.Υ. για τις κλεισμένες διαχειριστικές χρήσεις των τριών (3) τελευταίων ετών. Για αυτές που έχουν κλείσει  λιγότερες διαχειριστικές χρήσεις  η υποχρέωση υποβολής προσαρμόζεται ανάλογα.</w:t>
            </w:r>
          </w:p>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u w:val="single"/>
                <w:lang w:val="el-GR" w:eastAsia="el-GR"/>
              </w:rPr>
              <w:t>Επιχειρήσεις με τήρηση βιβλίων Γ΄ κατηγορίας :</w:t>
            </w:r>
            <w:r w:rsidRPr="005351D2">
              <w:rPr>
                <w:rFonts w:cs="Calibri"/>
                <w:sz w:val="22"/>
                <w:szCs w:val="22"/>
                <w:lang w:val="el-GR" w:eastAsia="el-GR"/>
              </w:rPr>
              <w:t xml:space="preserve">  Ισολογισμοί – αποτελέσματα χρήσης, φορολογικές δηλώσεις και αναλυτικά στοιχεία φορολογίας (Ε3) για τις κλεισμένες διαχειριστικές χρήσεις των τριών τελευταίων ετών. Για αυτές που έχουν κλείσει  λιγότερες </w:t>
            </w:r>
            <w:r w:rsidRPr="005351D2">
              <w:rPr>
                <w:rFonts w:cs="Calibri"/>
                <w:sz w:val="22"/>
                <w:szCs w:val="22"/>
                <w:lang w:val="el-GR" w:eastAsia="el-GR"/>
              </w:rPr>
              <w:lastRenderedPageBreak/>
              <w:t>διαχειριστικές χρήσεις  η υποχρέωση υποβολής προσαρμόζεται ανάλογα.</w:t>
            </w:r>
          </w:p>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lang w:val="el-GR" w:eastAsia="el-GR"/>
              </w:rPr>
              <w:t xml:space="preserve">Για την τελευταία διαχειριστική χρήση στην περίπτωση που δεν έχει δημοσιευτεί ο ισολογισμός προσκομίζεται Ισοζύγιο Τριτοβάθμιου Γενικού Καθολικού.  </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lastRenderedPageBreak/>
              <w:t>7</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GR" w:eastAsia="el-GR"/>
              </w:rPr>
              <w:t xml:space="preserve">Φορολογική </w:t>
            </w:r>
            <w:r w:rsidRPr="005351D2">
              <w:rPr>
                <w:rFonts w:cs="Calibri"/>
                <w:b/>
                <w:sz w:val="22"/>
                <w:szCs w:val="22"/>
                <w:lang w:val="el" w:eastAsia="el-GR"/>
              </w:rPr>
              <w:t>ενημερότητα ή βεβαίωση οφειλών</w:t>
            </w:r>
            <w:r w:rsidRPr="005351D2">
              <w:rPr>
                <w:rFonts w:cs="Calibri"/>
                <w:sz w:val="22"/>
                <w:szCs w:val="22"/>
                <w:lang w:val="el" w:eastAsia="el-GR"/>
              </w:rPr>
              <w:t xml:space="preserve"> για καθένα από τους εταίρους του έργου από την οποία να προκύπτει ότι δεν είναι υπόχρεη σε ανάκτηση παράνομης κρατικής ενίσχυσης κατόπιν προηγούμενης αποφάσεως της Επιτροπής.</w:t>
            </w:r>
            <w:r w:rsidR="004E4042" w:rsidRPr="006957B1">
              <w:rPr>
                <w:lang w:val="el-GR"/>
              </w:rPr>
              <w:t xml:space="preserve"> </w:t>
            </w:r>
            <w:r w:rsidR="004E4042" w:rsidRPr="004E4042">
              <w:rPr>
                <w:rFonts w:cs="Calibri"/>
                <w:sz w:val="22"/>
                <w:szCs w:val="22"/>
                <w:lang w:val="el" w:eastAsia="el-GR"/>
              </w:rPr>
              <w:t>(Υποβάλλεται στο ΠΣΚΕ)</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8</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lang w:val="el-GR" w:eastAsia="el-GR"/>
              </w:rPr>
              <w:t xml:space="preserve">Τα </w:t>
            </w:r>
            <w:r w:rsidRPr="005351D2">
              <w:rPr>
                <w:rFonts w:cs="Calibri"/>
                <w:b/>
                <w:sz w:val="22"/>
                <w:szCs w:val="22"/>
                <w:lang w:val="el-GR" w:eastAsia="el-GR"/>
              </w:rPr>
              <w:t>δικαιολογητικά</w:t>
            </w:r>
            <w:r w:rsidRPr="005351D2">
              <w:rPr>
                <w:rFonts w:cs="Calibri"/>
                <w:sz w:val="22"/>
                <w:szCs w:val="22"/>
                <w:lang w:val="el-GR" w:eastAsia="el-GR"/>
              </w:rPr>
              <w:t xml:space="preserve"> που αναφέρονται στο σημείο Β. του Παραρτήματος V: ΟΡΙΣΜΟΣ ΠΡΟΒΛΗΜΑΤΙΚΩΝ ΕΠΙΧΕΙΡΗΣΕΩΝ (ανάλογα με τον τύπο της επιχείρησης) </w:t>
            </w:r>
            <w:r w:rsidR="004E4042" w:rsidRPr="004E4042">
              <w:rPr>
                <w:rFonts w:cs="Calibri"/>
                <w:sz w:val="22"/>
                <w:szCs w:val="22"/>
                <w:lang w:val="el-GR"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9</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Δήλωση Στοιχείων Επιχείρησης σχετικά με την ιδιότητά</w:t>
            </w:r>
            <w:r w:rsidRPr="005351D2">
              <w:rPr>
                <w:rFonts w:cs="Calibri"/>
                <w:sz w:val="22"/>
                <w:szCs w:val="22"/>
                <w:lang w:val="el" w:eastAsia="el-GR"/>
              </w:rPr>
              <w:t xml:space="preserve"> </w:t>
            </w:r>
            <w:r w:rsidRPr="005351D2">
              <w:rPr>
                <w:rFonts w:cs="Calibri"/>
                <w:b/>
                <w:sz w:val="22"/>
                <w:szCs w:val="22"/>
                <w:lang w:val="el" w:eastAsia="el-GR"/>
              </w:rPr>
              <w:t>της ως</w:t>
            </w:r>
            <w:r w:rsidRPr="005351D2">
              <w:rPr>
                <w:rFonts w:cs="Calibri"/>
                <w:sz w:val="22"/>
                <w:szCs w:val="22"/>
                <w:lang w:val="el" w:eastAsia="el-GR"/>
              </w:rPr>
              <w:t xml:space="preserve"> Μικρομεσαία Επιχείρηση (</w:t>
            </w:r>
            <w:r w:rsidRPr="005351D2">
              <w:rPr>
                <w:rFonts w:cs="Calibri"/>
                <w:b/>
                <w:sz w:val="22"/>
                <w:szCs w:val="22"/>
                <w:lang w:val="el" w:eastAsia="el-GR"/>
              </w:rPr>
              <w:t>ΜΜΕ</w:t>
            </w:r>
            <w:r w:rsidRPr="005351D2">
              <w:rPr>
                <w:rFonts w:cs="Calibri"/>
                <w:sz w:val="22"/>
                <w:szCs w:val="22"/>
                <w:lang w:val="el" w:eastAsia="el-GR"/>
              </w:rPr>
              <w:t>) – σύμφωνα με υπόδειγμα της Επιτροπής, που περιλαμβάνεται στο Παράρτημα IV της Αναλυτικής Πρόσκλησης.</w:t>
            </w:r>
            <w:r w:rsidR="004E4042">
              <w:rPr>
                <w:rFonts w:cs="Calibri"/>
                <w:sz w:val="22"/>
                <w:szCs w:val="22"/>
                <w:lang w:val="el" w:eastAsia="el-GR"/>
              </w:rPr>
              <w:t xml:space="preserve"> </w:t>
            </w:r>
            <w:r w:rsidR="004E4042" w:rsidRPr="004E4042">
              <w:rPr>
                <w:rFonts w:cs="Calibri"/>
                <w:sz w:val="22"/>
                <w:szCs w:val="22"/>
                <w:lang w:val="el"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10</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lang w:val="el-GR" w:eastAsia="el-GR"/>
              </w:rPr>
              <w:t>Στις περιπτώσεις συνδεδεμένων ή/και συνεργαζόμενων επιχειρήσεων, σύμφωνα με τον ορισμό των ΜΜΕ του Παραρτήματος Ι του Κανονισμού (ΕΕ) 651/2014 της Επιτροπής της 17</w:t>
            </w:r>
            <w:r w:rsidRPr="005351D2">
              <w:rPr>
                <w:rFonts w:cs="Calibri"/>
                <w:sz w:val="22"/>
                <w:szCs w:val="22"/>
                <w:vertAlign w:val="superscript"/>
                <w:lang w:val="el-GR" w:eastAsia="el-GR"/>
              </w:rPr>
              <w:t>ης</w:t>
            </w:r>
            <w:r w:rsidRPr="005351D2">
              <w:rPr>
                <w:rFonts w:cs="Calibri"/>
                <w:sz w:val="22"/>
                <w:szCs w:val="22"/>
                <w:lang w:val="el-GR" w:eastAsia="el-GR"/>
              </w:rPr>
              <w:t xml:space="preserve"> Ιουνίου 2014, θα προσκομίζονται τα φορολογικά στοιχεία (Ε1, Ε3, Ε5, Ε7, ισολογισμοί) και τα κατά περίπτωση απαιτούμενα </w:t>
            </w:r>
            <w:r w:rsidRPr="005351D2">
              <w:rPr>
                <w:rFonts w:cs="Calibri"/>
                <w:b/>
                <w:sz w:val="22"/>
                <w:szCs w:val="22"/>
                <w:lang w:val="el-GR" w:eastAsia="el-GR"/>
              </w:rPr>
              <w:t>δικαιολογητικά σχετικά με την εταιρική / μετοχική σύνθεση, νόμιμη εκπροσώπηση και διαχείριση και το σύνολο των εργαζομένων για το σύνολο των επιχειρήσεων</w:t>
            </w:r>
            <w:r w:rsidRPr="005351D2">
              <w:rPr>
                <w:rFonts w:cs="Calibri"/>
                <w:sz w:val="22"/>
                <w:szCs w:val="22"/>
                <w:lang w:val="el-GR" w:eastAsia="el-GR"/>
              </w:rPr>
              <w:t xml:space="preserve"> που είναι συνεργαζόμενες ή/και συνδεδεμένες με την επιχείρηση που υπέβαλε το επιχειρηματικό σχέδιο – πρόταση για χρηματοδότηση στην παρούσα προκήρυξη, μαζί με την σχετική Υπεύθυνη Δήλωση που προβλέπεται στο Παράρτημα V της παρούσας.  </w:t>
            </w:r>
            <w:r w:rsidR="004E4042" w:rsidRPr="004E4042">
              <w:rPr>
                <w:rFonts w:cs="Calibri"/>
                <w:sz w:val="22"/>
                <w:szCs w:val="22"/>
                <w:lang w:val="el-GR"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11</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Προσύμφωνο συνεργασίας ή υπεργολαβίας</w:t>
            </w:r>
            <w:r w:rsidRPr="005351D2">
              <w:rPr>
                <w:rFonts w:cs="Calibri"/>
                <w:sz w:val="22"/>
                <w:szCs w:val="22"/>
                <w:lang w:val="el" w:eastAsia="el-GR"/>
              </w:rPr>
              <w:t xml:space="preserve"> με Ερευνητικό Ίδρυμα ή άλλη εταιρία (εφόσον απαιτείται). Αντίστοιχα Δήλωση Πρόθεσης Συνεργασίας με τα φυσικά ή νομικά πρόσωπα που θα συμμετέχουν υλοποιώντας τμήμα του ερευνητικού έργου με υπεργολαβία (έρευνα επί </w:t>
            </w:r>
            <w:proofErr w:type="spellStart"/>
            <w:r w:rsidRPr="005351D2">
              <w:rPr>
                <w:rFonts w:cs="Calibri"/>
                <w:sz w:val="22"/>
                <w:szCs w:val="22"/>
                <w:lang w:val="el" w:eastAsia="el-GR"/>
              </w:rPr>
              <w:t>συμβάσει</w:t>
            </w:r>
            <w:proofErr w:type="spellEnd"/>
            <w:r w:rsidRPr="005351D2">
              <w:rPr>
                <w:rFonts w:cs="Calibri"/>
                <w:sz w:val="22"/>
                <w:szCs w:val="22"/>
                <w:lang w:val="el" w:eastAsia="el-GR"/>
              </w:rPr>
              <w:t>), στις οποίες περιγράφεται το αντικείμενο της έρευνας που θα υλοποιηθεί, τα παραδοτέα και αναφέρεται το κόστος των εργασιών.</w:t>
            </w:r>
            <w:r w:rsidR="004E4042">
              <w:rPr>
                <w:rFonts w:cs="Calibri"/>
                <w:sz w:val="22"/>
                <w:szCs w:val="22"/>
                <w:lang w:val="el" w:eastAsia="el-GR"/>
              </w:rPr>
              <w:t xml:space="preserve"> </w:t>
            </w:r>
            <w:r w:rsidR="004E4042" w:rsidRPr="004E4042">
              <w:rPr>
                <w:rFonts w:cs="Calibri"/>
                <w:sz w:val="22"/>
                <w:szCs w:val="22"/>
                <w:lang w:val="el"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12</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 xml:space="preserve">Απαιτούμενες εν ισχύ άδειες </w:t>
            </w:r>
            <w:r w:rsidRPr="005351D2">
              <w:rPr>
                <w:rFonts w:cs="Calibri"/>
                <w:sz w:val="22"/>
                <w:szCs w:val="22"/>
                <w:lang w:val="el" w:eastAsia="el-GR"/>
              </w:rPr>
              <w:t>(λειτουργίας ή αίτησης έκδοσης ή ανανέωσης, για τη/</w:t>
            </w:r>
            <w:proofErr w:type="spellStart"/>
            <w:r w:rsidRPr="005351D2">
              <w:rPr>
                <w:rFonts w:cs="Calibri"/>
                <w:sz w:val="22"/>
                <w:szCs w:val="22"/>
                <w:lang w:val="el" w:eastAsia="el-GR"/>
              </w:rPr>
              <w:t>ις</w:t>
            </w:r>
            <w:proofErr w:type="spellEnd"/>
            <w:r w:rsidRPr="005351D2">
              <w:rPr>
                <w:rFonts w:cs="Calibri"/>
                <w:sz w:val="22"/>
                <w:szCs w:val="22"/>
                <w:lang w:val="el" w:eastAsia="el-GR"/>
              </w:rPr>
              <w:t xml:space="preserve"> δραστηριότητα/ες στην/</w:t>
            </w:r>
            <w:proofErr w:type="spellStart"/>
            <w:r w:rsidRPr="005351D2">
              <w:rPr>
                <w:rFonts w:cs="Calibri"/>
                <w:sz w:val="22"/>
                <w:szCs w:val="22"/>
                <w:lang w:val="el" w:eastAsia="el-GR"/>
              </w:rPr>
              <w:t>ις</w:t>
            </w:r>
            <w:proofErr w:type="spellEnd"/>
            <w:r w:rsidRPr="005351D2">
              <w:rPr>
                <w:rFonts w:cs="Calibri"/>
                <w:sz w:val="22"/>
                <w:szCs w:val="22"/>
                <w:lang w:val="el" w:eastAsia="el-GR"/>
              </w:rPr>
              <w:t xml:space="preserve"> οποία/ες δραστηριοποιείται, κτλ) της επιχείρησης ή </w:t>
            </w:r>
            <w:r w:rsidRPr="005351D2">
              <w:rPr>
                <w:rFonts w:cs="Calibri"/>
                <w:b/>
                <w:sz w:val="22"/>
                <w:szCs w:val="22"/>
                <w:lang w:val="el" w:eastAsia="el-GR"/>
              </w:rPr>
              <w:t>βεβαίωση της αρμόδιας υπηρεσίας</w:t>
            </w:r>
            <w:r w:rsidRPr="005351D2">
              <w:rPr>
                <w:rFonts w:cs="Calibri"/>
                <w:sz w:val="22"/>
                <w:szCs w:val="22"/>
                <w:lang w:val="el" w:eastAsia="el-GR"/>
              </w:rPr>
              <w:t xml:space="preserve"> περί συνδρομής νόμιμων προϋποθέσεων λειτουργίας καθώς και οι άδειες που απαιτούνται για την έναρξη της υλοποίησης του επενδυτικού σχεδίου,</w:t>
            </w:r>
          </w:p>
          <w:p w:rsidR="005351D2" w:rsidRPr="005351D2" w:rsidRDefault="005351D2" w:rsidP="005351D2">
            <w:pPr>
              <w:spacing w:before="60" w:after="60" w:line="280" w:lineRule="atLeast"/>
              <w:ind w:left="513" w:hanging="283"/>
              <w:rPr>
                <w:rFonts w:cs="Calibri"/>
                <w:i/>
                <w:sz w:val="22"/>
                <w:szCs w:val="22"/>
                <w:lang w:val="el" w:eastAsia="el-GR"/>
              </w:rPr>
            </w:pPr>
            <w:r w:rsidRPr="005351D2">
              <w:rPr>
                <w:rFonts w:cs="Calibri"/>
                <w:sz w:val="22"/>
                <w:szCs w:val="22"/>
                <w:lang w:val="el" w:eastAsia="el-GR"/>
              </w:rPr>
              <w:t>ή</w:t>
            </w:r>
            <w:r w:rsidRPr="005351D2">
              <w:rPr>
                <w:rFonts w:cs="Calibri"/>
                <w:i/>
                <w:sz w:val="22"/>
                <w:szCs w:val="22"/>
                <w:lang w:val="el" w:eastAsia="el-GR"/>
              </w:rPr>
              <w:t xml:space="preserve"> (στην περίπτωση που, σύμφωνα με την ισχύουσα νομοθεσία, δεν απαιτείται άδεια λειτουργίας)</w:t>
            </w:r>
          </w:p>
          <w:p w:rsid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Υπεύθυνη Δήλωση</w:t>
            </w:r>
            <w:r w:rsidRPr="005351D2">
              <w:rPr>
                <w:rFonts w:cs="Calibri"/>
                <w:sz w:val="22"/>
                <w:szCs w:val="22"/>
                <w:lang w:val="el" w:eastAsia="el-GR"/>
              </w:rPr>
              <w:t xml:space="preserve"> του Νόμιμου Εκπροσώπου ότι δεν απαιτείται άδεια λειτουργίας με αναφορά στις σχετικές διατάξεις απαλλαγής</w:t>
            </w:r>
          </w:p>
          <w:p w:rsidR="004E4042" w:rsidRPr="005351D2" w:rsidRDefault="004E4042" w:rsidP="005351D2">
            <w:pPr>
              <w:spacing w:before="60" w:after="60" w:line="280" w:lineRule="atLeast"/>
              <w:rPr>
                <w:rFonts w:cs="Calibri"/>
                <w:sz w:val="22"/>
                <w:szCs w:val="22"/>
                <w:lang w:val="el" w:eastAsia="el-GR"/>
              </w:rPr>
            </w:pPr>
            <w:r w:rsidRPr="004E4042">
              <w:rPr>
                <w:rFonts w:cs="Calibri"/>
                <w:sz w:val="22"/>
                <w:szCs w:val="22"/>
                <w:lang w:val="el"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13</w:t>
            </w:r>
          </w:p>
        </w:tc>
        <w:tc>
          <w:tcPr>
            <w:tcW w:w="4606" w:type="pct"/>
            <w:shd w:val="clear" w:color="auto" w:fill="auto"/>
            <w:vAlign w:val="center"/>
          </w:tcPr>
          <w:p w:rsid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Διπλώματα Ευρεσιτεχνίας εν ισχύ και Διακρίσεις – Βραβεύσεις ή/και απλή συμμετοχή σε Ευρωπαϊκούς ή Διεθνείς διαγωνισμούς</w:t>
            </w:r>
            <w:r w:rsidRPr="005351D2">
              <w:rPr>
                <w:rFonts w:cs="Calibri"/>
                <w:sz w:val="22"/>
                <w:szCs w:val="22"/>
                <w:lang w:val="el" w:eastAsia="el-GR"/>
              </w:rPr>
              <w:t xml:space="preserve"> (π.χ. καλύτερο προϊόν, καλύτερη συσκευασία, βραβείο ποιότητας, βραβείο συσκευασίας, βραβείο πράσινης επιχείρησης, βραβείο εξαγωγικής αριστείας, βραβείο μάρκετινγκ κ.ά.)</w:t>
            </w:r>
          </w:p>
          <w:p w:rsidR="004E4042" w:rsidRPr="005351D2" w:rsidRDefault="004E4042" w:rsidP="005351D2">
            <w:pPr>
              <w:spacing w:before="60" w:after="60" w:line="280" w:lineRule="atLeast"/>
              <w:rPr>
                <w:rFonts w:cs="Calibri"/>
                <w:sz w:val="22"/>
                <w:szCs w:val="22"/>
                <w:lang w:val="el-GR" w:eastAsia="el-GR"/>
              </w:rPr>
            </w:pPr>
            <w:r w:rsidRPr="004E4042">
              <w:rPr>
                <w:rFonts w:cs="Calibri"/>
                <w:sz w:val="22"/>
                <w:szCs w:val="22"/>
                <w:lang w:val="el-GR" w:eastAsia="el-GR"/>
              </w:rPr>
              <w:t>(Υποβάλλονται σε φυσικό φάκελο):</w:t>
            </w:r>
          </w:p>
        </w:tc>
      </w:tr>
      <w:tr w:rsidR="005351D2" w:rsidRPr="005351D2"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14</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GR" w:eastAsia="el-GR"/>
              </w:rPr>
              <w:t>Δικαιολογητικά / έγγραφα</w:t>
            </w:r>
            <w:r w:rsidRPr="005351D2">
              <w:rPr>
                <w:rFonts w:cs="Calibri"/>
                <w:sz w:val="22"/>
                <w:szCs w:val="22"/>
                <w:lang w:val="el-GR" w:eastAsia="el-GR"/>
              </w:rPr>
              <w:t xml:space="preserve">   </w:t>
            </w:r>
            <w:r w:rsidRPr="005351D2">
              <w:rPr>
                <w:rFonts w:cs="Calibri"/>
                <w:sz w:val="22"/>
                <w:szCs w:val="22"/>
                <w:lang w:val="el" w:eastAsia="el-GR"/>
              </w:rPr>
              <w:t xml:space="preserve">που τεκμηριώνουν την αξία τυχόν </w:t>
            </w:r>
            <w:r w:rsidRPr="005351D2">
              <w:rPr>
                <w:rFonts w:cs="Calibri"/>
                <w:b/>
                <w:sz w:val="22"/>
                <w:szCs w:val="22"/>
                <w:lang w:val="el" w:eastAsia="el-GR"/>
              </w:rPr>
              <w:t>εξαγωγών</w:t>
            </w:r>
            <w:r w:rsidRPr="005351D2">
              <w:rPr>
                <w:rFonts w:cs="Calibri"/>
                <w:sz w:val="22"/>
                <w:szCs w:val="22"/>
                <w:lang w:val="el" w:eastAsia="el-GR"/>
              </w:rPr>
              <w:t xml:space="preserve"> της επιχείρησης, </w:t>
            </w:r>
            <w:r w:rsidRPr="005351D2">
              <w:rPr>
                <w:rFonts w:cs="Calibri"/>
                <w:sz w:val="22"/>
                <w:szCs w:val="22"/>
                <w:lang w:val="el" w:eastAsia="el-GR"/>
              </w:rPr>
              <w:lastRenderedPageBreak/>
              <w:t>όπως:</w:t>
            </w:r>
          </w:p>
          <w:p w:rsidR="005351D2" w:rsidRPr="005351D2" w:rsidRDefault="005351D2" w:rsidP="00073995">
            <w:pPr>
              <w:numPr>
                <w:ilvl w:val="2"/>
                <w:numId w:val="83"/>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σε ενδοκοινοτικές παραδόσεις το έντυπο «Φ4: Ανακεφαλαιωτικός Πίνακας Ενδοκοινοτικών παραδόσεων Αγαθών και Παρεχόμενων Υπηρεσιών» [μέσω του ΦΠΑ ("Πράξεις Λήπτη") και "</w:t>
            </w:r>
            <w:proofErr w:type="spellStart"/>
            <w:r w:rsidRPr="005351D2">
              <w:rPr>
                <w:rFonts w:cs="Calibri"/>
                <w:sz w:val="22"/>
                <w:szCs w:val="22"/>
                <w:lang w:val="el" w:eastAsia="el-GR"/>
              </w:rPr>
              <w:t>Intrastat</w:t>
            </w:r>
            <w:proofErr w:type="spellEnd"/>
            <w:r w:rsidRPr="005351D2">
              <w:rPr>
                <w:rFonts w:cs="Calibri"/>
                <w:sz w:val="22"/>
                <w:szCs w:val="22"/>
                <w:lang w:val="el" w:eastAsia="el-GR"/>
              </w:rPr>
              <w:t>" (από τις "αποστολές")], ενώ</w:t>
            </w:r>
          </w:p>
          <w:p w:rsidR="005351D2" w:rsidRPr="005351D2" w:rsidRDefault="005351D2" w:rsidP="00073995">
            <w:pPr>
              <w:numPr>
                <w:ilvl w:val="2"/>
                <w:numId w:val="83"/>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 xml:space="preserve">για εξαγωγές σε τρίτες χώρες, αναλυτικό καθολικό ή το σχετικό ισοζύγιο λογαριασμών, </w:t>
            </w:r>
            <w:r w:rsidR="00EE00A7">
              <w:rPr>
                <w:rFonts w:cs="Calibri"/>
                <w:sz w:val="22"/>
                <w:szCs w:val="22"/>
                <w:lang w:val="el" w:eastAsia="el-GR"/>
              </w:rPr>
              <w:t>κλπ.</w:t>
            </w:r>
            <w:r w:rsidRPr="005351D2">
              <w:rPr>
                <w:rFonts w:cs="Calibri"/>
                <w:sz w:val="22"/>
                <w:szCs w:val="22"/>
                <w:lang w:val="el" w:eastAsia="el-GR"/>
              </w:rPr>
              <w:t xml:space="preserve"> (άλλα παραστατικά, συγκεντρωτικές καταστάσεις), ή</w:t>
            </w:r>
          </w:p>
          <w:p w:rsidR="005351D2" w:rsidRDefault="005351D2" w:rsidP="00073995">
            <w:pPr>
              <w:numPr>
                <w:ilvl w:val="2"/>
                <w:numId w:val="83"/>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άλλα αποδεικτικά έγγραφα.</w:t>
            </w:r>
          </w:p>
          <w:p w:rsidR="004E4042" w:rsidRPr="005351D2" w:rsidRDefault="004E4042" w:rsidP="004E4042">
            <w:pPr>
              <w:numPr>
                <w:ilvl w:val="2"/>
                <w:numId w:val="83"/>
              </w:numPr>
              <w:suppressAutoHyphens w:val="0"/>
              <w:spacing w:before="60" w:after="60" w:line="280" w:lineRule="atLeast"/>
              <w:jc w:val="left"/>
              <w:rPr>
                <w:rFonts w:cs="Calibri"/>
                <w:sz w:val="22"/>
                <w:szCs w:val="22"/>
                <w:lang w:val="el" w:eastAsia="el-GR"/>
              </w:rPr>
            </w:pPr>
            <w:r w:rsidRPr="004E4042">
              <w:rPr>
                <w:rFonts w:cs="Calibri"/>
                <w:sz w:val="22"/>
                <w:szCs w:val="22"/>
                <w:lang w:val="el"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lastRenderedPageBreak/>
              <w:t>15</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 w:eastAsia="el-GR"/>
              </w:rPr>
              <w:t>Κατάσταση ενεργών δραστηριοτήτων (ΚΑΔ) της</w:t>
            </w:r>
            <w:r w:rsidRPr="005351D2">
              <w:rPr>
                <w:rFonts w:cs="Calibri"/>
                <w:sz w:val="22"/>
                <w:szCs w:val="22"/>
                <w:lang w:val="el" w:eastAsia="el-GR"/>
              </w:rPr>
              <w:t xml:space="preserve"> επιχείρησης μέσω της ιστοσελίδας </w:t>
            </w:r>
            <w:hyperlink r:id="rId22">
              <w:r w:rsidRPr="005351D2">
                <w:rPr>
                  <w:rFonts w:cs="Calibri"/>
                  <w:color w:val="0563C1"/>
                  <w:sz w:val="22"/>
                  <w:szCs w:val="22"/>
                  <w:u w:val="single"/>
                  <w:lang w:val="el" w:eastAsia="el-GR"/>
                </w:rPr>
                <w:t>www.gsis.gr</w:t>
              </w:r>
            </w:hyperlink>
            <w:r w:rsidRPr="005351D2">
              <w:rPr>
                <w:rFonts w:cs="Calibri"/>
                <w:sz w:val="22"/>
                <w:szCs w:val="22"/>
                <w:lang w:val="el" w:eastAsia="el-GR"/>
              </w:rPr>
              <w:t xml:space="preserve"> (πρόσφατη εκτύπωση – 30 ημέρες πριν την υποβολή της πρότασης).</w:t>
            </w:r>
            <w:r w:rsidR="004E4042" w:rsidRPr="006957B1">
              <w:rPr>
                <w:lang w:val="el-GR"/>
              </w:rPr>
              <w:t xml:space="preserve"> </w:t>
            </w:r>
            <w:r w:rsidR="004E4042" w:rsidRPr="004E4042">
              <w:rPr>
                <w:rFonts w:cs="Calibri"/>
                <w:sz w:val="22"/>
                <w:szCs w:val="22"/>
                <w:lang w:val="el" w:eastAsia="el-GR"/>
              </w:rPr>
              <w:t>(Υποβάλλεται στο ΠΣΚΕ)</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16</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Πιστοποιητικό Γ.Ε.ΜΗ.</w:t>
            </w:r>
            <w:r w:rsidRPr="005351D2">
              <w:rPr>
                <w:rFonts w:cs="Calibri"/>
                <w:sz w:val="22"/>
                <w:szCs w:val="22"/>
                <w:lang w:val="el" w:eastAsia="el-GR"/>
              </w:rPr>
              <w:t xml:space="preserve"> με αναφορά στη μετοχική σύνθεση του κεφαλαίου για τους δικαιούχους με μορφή εταιρείας. </w:t>
            </w:r>
          </w:p>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 xml:space="preserve">Για τις εταιρείες που δεν έχουν εγγραφεί στο Γ.Ε.ΜΗ. </w:t>
            </w:r>
            <w:r w:rsidRPr="005351D2">
              <w:rPr>
                <w:rFonts w:cs="Calibri"/>
                <w:b/>
                <w:sz w:val="22"/>
                <w:szCs w:val="22"/>
                <w:lang w:val="el" w:eastAsia="el-GR"/>
              </w:rPr>
              <w:t xml:space="preserve">Πρακτικό Γενικής Συνέλευσης Μετόχων </w:t>
            </w:r>
            <w:r w:rsidRPr="005351D2">
              <w:rPr>
                <w:rFonts w:cs="Calibri"/>
                <w:sz w:val="22"/>
                <w:szCs w:val="22"/>
                <w:lang w:val="el" w:eastAsia="el-GR"/>
              </w:rPr>
              <w:t xml:space="preserve">με την ισχύουσα κατάσταση όλων των μετόχων. </w:t>
            </w:r>
          </w:p>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Τα ανωτέρω ισχύουν και στις περιπτώσεις εισηγμένων εταιρειών.</w:t>
            </w:r>
          </w:p>
          <w:p w:rsid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 xml:space="preserve">Για τις </w:t>
            </w:r>
            <w:r w:rsidRPr="005351D2">
              <w:rPr>
                <w:rFonts w:cs="Calibri"/>
                <w:b/>
                <w:sz w:val="22"/>
                <w:szCs w:val="22"/>
                <w:lang w:val="el" w:eastAsia="el-GR"/>
              </w:rPr>
              <w:t>Συνεταιριστικές Οργανώσεις</w:t>
            </w:r>
            <w:r w:rsidRPr="005351D2">
              <w:rPr>
                <w:rFonts w:cs="Calibri"/>
                <w:sz w:val="22"/>
                <w:szCs w:val="22"/>
                <w:lang w:val="el" w:eastAsia="el-GR"/>
              </w:rPr>
              <w:t xml:space="preserve"> ζητείται </w:t>
            </w:r>
            <w:r w:rsidRPr="005351D2">
              <w:rPr>
                <w:rFonts w:cs="Calibri"/>
                <w:b/>
                <w:sz w:val="22"/>
                <w:szCs w:val="22"/>
                <w:lang w:val="el" w:eastAsia="el-GR"/>
              </w:rPr>
              <w:t>αντίγραφο του Βιβλίου Μητρώου Μελών, με Υπεύθυνη Δήλωση</w:t>
            </w:r>
            <w:r w:rsidRPr="005351D2">
              <w:rPr>
                <w:rFonts w:cs="Calibri"/>
                <w:sz w:val="22"/>
                <w:szCs w:val="22"/>
                <w:lang w:val="el" w:eastAsia="el-GR"/>
              </w:rPr>
              <w:t xml:space="preserve"> πιστότητας αντιγράφου.</w:t>
            </w:r>
          </w:p>
          <w:p w:rsidR="004E4042" w:rsidRPr="005351D2" w:rsidRDefault="004E4042" w:rsidP="005351D2">
            <w:pPr>
              <w:spacing w:before="60" w:after="60" w:line="280" w:lineRule="atLeast"/>
              <w:rPr>
                <w:rFonts w:cs="Calibri"/>
                <w:sz w:val="22"/>
                <w:szCs w:val="22"/>
                <w:lang w:val="el-GR" w:eastAsia="el-GR"/>
              </w:rPr>
            </w:pPr>
            <w:r w:rsidRPr="004E4042">
              <w:rPr>
                <w:rFonts w:cs="Calibri"/>
                <w:sz w:val="22"/>
                <w:szCs w:val="22"/>
                <w:lang w:val="el-GR"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17</w:t>
            </w:r>
          </w:p>
        </w:tc>
        <w:tc>
          <w:tcPr>
            <w:tcW w:w="4606" w:type="pct"/>
            <w:shd w:val="clear" w:color="auto" w:fill="auto"/>
            <w:vAlign w:val="center"/>
          </w:tcPr>
          <w:p w:rsid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ΑΠΔ</w:t>
            </w:r>
            <w:r w:rsidRPr="005351D2">
              <w:rPr>
                <w:rFonts w:cs="Calibri"/>
                <w:sz w:val="22"/>
                <w:szCs w:val="22"/>
                <w:lang w:val="el" w:eastAsia="el-GR"/>
              </w:rPr>
              <w:t xml:space="preserve"> (αποδεικτικό κατάθεσης και ανάλυση), </w:t>
            </w:r>
            <w:r w:rsidRPr="005351D2">
              <w:rPr>
                <w:rFonts w:cs="Calibri"/>
                <w:b/>
                <w:sz w:val="22"/>
                <w:szCs w:val="22"/>
                <w:lang w:val="el" w:eastAsia="el-GR"/>
              </w:rPr>
              <w:t>μισθοδοτικές καταστάσεις και ισχύοντες πίνακες προσωπικού</w:t>
            </w:r>
            <w:r w:rsidRPr="005351D2">
              <w:rPr>
                <w:rFonts w:cs="Calibri"/>
                <w:sz w:val="22"/>
                <w:szCs w:val="22"/>
                <w:lang w:val="el" w:eastAsia="el-GR"/>
              </w:rPr>
              <w:t xml:space="preserve"> (Καταστάσεις Επιθεώρησης Εργασίας) των τελευταίων 3 διαχειριστικών χρήσεων. Για επιχειρήσεις με λιγότερα από τρία έτη λειτουργίας να υποβληθούν τα στοιχεία των αντίστοιχων πλήρων χρήσεων.</w:t>
            </w:r>
          </w:p>
          <w:p w:rsidR="004E4042" w:rsidRPr="005351D2" w:rsidRDefault="004E4042" w:rsidP="005351D2">
            <w:pPr>
              <w:spacing w:before="60" w:after="60" w:line="280" w:lineRule="atLeast"/>
              <w:rPr>
                <w:rFonts w:cs="Calibri"/>
                <w:sz w:val="22"/>
                <w:szCs w:val="22"/>
                <w:lang w:val="el-GR" w:eastAsia="el-GR"/>
              </w:rPr>
            </w:pPr>
            <w:r w:rsidRPr="004E4042">
              <w:rPr>
                <w:rFonts w:cs="Calibri"/>
                <w:sz w:val="22"/>
                <w:szCs w:val="22"/>
                <w:lang w:val="el-GR" w:eastAsia="el-GR"/>
              </w:rPr>
              <w:t>(Υποβάλλονται σε φυσικό φάκελο):</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18</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b/>
                <w:sz w:val="22"/>
                <w:szCs w:val="22"/>
                <w:lang w:val="el" w:eastAsia="el-GR"/>
              </w:rPr>
              <w:t>Τεκμηρίωση κόστους ενσώματων ή άυλων</w:t>
            </w:r>
            <w:r w:rsidRPr="005351D2">
              <w:rPr>
                <w:rFonts w:cs="Calibri"/>
                <w:sz w:val="22"/>
                <w:szCs w:val="22"/>
                <w:lang w:val="el" w:eastAsia="el-GR"/>
              </w:rPr>
              <w:t xml:space="preserve"> (όπου είναι εφικτό) δαπανών, μέσω προσφορών/προτιμολογίων με αναλυτική περιγραφή δαπανών ανά είδος και αναγωγή κόστους ανά μετρική μονάδα.</w:t>
            </w:r>
            <w:r w:rsidR="004E4042" w:rsidRPr="006957B1">
              <w:rPr>
                <w:lang w:val="el-GR"/>
              </w:rPr>
              <w:t xml:space="preserve"> </w:t>
            </w:r>
            <w:r w:rsidR="004E4042" w:rsidRPr="004E4042">
              <w:rPr>
                <w:rFonts w:cs="Calibri"/>
                <w:sz w:val="22"/>
                <w:szCs w:val="22"/>
                <w:lang w:val="el" w:eastAsia="el-GR"/>
              </w:rPr>
              <w:t>(Υποβάλλονται σε φυσικό φάκελο):</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19</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Δικαιολογητικά απόδειξης της δυνατότητας κάλυψης της ιδιωτικής συμμετοχής, ως ακολούθως</w:t>
            </w:r>
            <w:r w:rsidR="004E4042">
              <w:rPr>
                <w:rFonts w:cs="Calibri"/>
                <w:sz w:val="22"/>
                <w:szCs w:val="22"/>
                <w:lang w:val="el" w:eastAsia="el-GR"/>
              </w:rPr>
              <w:t xml:space="preserve"> </w:t>
            </w:r>
            <w:r w:rsidR="004E4042" w:rsidRPr="004E4042">
              <w:rPr>
                <w:rFonts w:cs="Calibri"/>
                <w:sz w:val="22"/>
                <w:szCs w:val="22"/>
                <w:lang w:val="el" w:eastAsia="el-GR"/>
              </w:rPr>
              <w:t>(Υποβάλλονται σε φυσικό φάκελο):</w:t>
            </w:r>
            <w:r w:rsidRPr="005351D2">
              <w:rPr>
                <w:rFonts w:cs="Calibri"/>
                <w:sz w:val="22"/>
                <w:szCs w:val="22"/>
                <w:lang w:val="el" w:eastAsia="el-GR"/>
              </w:rPr>
              <w:t>:</w:t>
            </w:r>
          </w:p>
          <w:p w:rsidR="005351D2" w:rsidRPr="005351D2" w:rsidRDefault="005351D2" w:rsidP="005351D2">
            <w:pPr>
              <w:spacing w:before="60" w:after="60" w:line="280" w:lineRule="atLeast"/>
              <w:rPr>
                <w:rFonts w:cs="Calibri"/>
                <w:sz w:val="22"/>
                <w:szCs w:val="22"/>
                <w:lang w:val="el" w:eastAsia="el-GR"/>
              </w:rPr>
            </w:pPr>
          </w:p>
          <w:p w:rsidR="005351D2" w:rsidRPr="005351D2" w:rsidRDefault="005351D2" w:rsidP="005351D2">
            <w:pPr>
              <w:spacing w:before="60" w:after="60" w:line="280" w:lineRule="atLeast"/>
              <w:rPr>
                <w:rFonts w:cs="Calibri"/>
                <w:sz w:val="22"/>
                <w:szCs w:val="22"/>
                <w:lang w:val="el" w:eastAsia="el-GR"/>
              </w:rPr>
            </w:pPr>
            <w:r w:rsidRPr="005351D2">
              <w:rPr>
                <w:rFonts w:cs="Calibri"/>
                <w:sz w:val="22"/>
                <w:szCs w:val="22"/>
                <w:u w:val="single"/>
                <w:lang w:val="el" w:eastAsia="el-GR"/>
              </w:rPr>
              <w:t>Α) Αν ο φορέας της επένδυσης έχει αποφασίσει να προβεί σε καταβολή ή αύξηση εταιρικού/</w:t>
            </w:r>
            <w:r w:rsidRPr="005351D2">
              <w:rPr>
                <w:rFonts w:cs="Calibri"/>
                <w:sz w:val="22"/>
                <w:szCs w:val="22"/>
                <w:lang w:val="el" w:eastAsia="el-GR"/>
              </w:rPr>
              <w:t xml:space="preserve"> </w:t>
            </w:r>
            <w:r w:rsidRPr="005351D2">
              <w:rPr>
                <w:rFonts w:cs="Calibri"/>
                <w:sz w:val="22"/>
                <w:szCs w:val="22"/>
                <w:u w:val="single"/>
                <w:lang w:val="el" w:eastAsia="el-GR"/>
              </w:rPr>
              <w:t>μετοχικού κεφαλαίου με χρήση μετρητών ή λοιπών διαθεσίμων των εταίρων/μετόχων:</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Τραπεζικές βεβαιώσεις στις οποίες αναφέρονται τα διαθέσιμα υπόλοιπα των λογαριασμών των φυσικών προσώπων που συμμετέχουν στην εταιρεία της τελευταίας ημέρας του προηγούμενου μήνα πριν την ημερομηνία της ηλεκτρονικής υποβολής της αίτησης χρηματοδότησης</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Βεβαιώσεις κατοχής κινητών αξιών (ομολόγων, μετοχών εισηγμένων εταιρειών, μερίδια αμοιβαίων κεφαλαίων) στις οποίες αποτιμάται η τρέχουσα αξία τους της τελευταίας ημέρας του προηγούμενου μήνα πριν την ημερομηνία της ηλεκτρονικής υποβολής της αίτησης χρηματοδότησης.</w:t>
            </w:r>
          </w:p>
          <w:p w:rsidR="005351D2" w:rsidRPr="005351D2" w:rsidRDefault="005351D2" w:rsidP="005351D2">
            <w:pPr>
              <w:spacing w:before="60" w:after="60" w:line="280" w:lineRule="atLeast"/>
              <w:ind w:left="230"/>
              <w:rPr>
                <w:rFonts w:cs="Calibri"/>
                <w:sz w:val="22"/>
                <w:szCs w:val="22"/>
                <w:lang w:val="el" w:eastAsia="el-GR"/>
              </w:rPr>
            </w:pPr>
            <w:r w:rsidRPr="005351D2">
              <w:rPr>
                <w:rFonts w:cs="Calibri"/>
                <w:sz w:val="22"/>
                <w:szCs w:val="22"/>
                <w:lang w:val="el" w:eastAsia="el-GR"/>
              </w:rPr>
              <w:lastRenderedPageBreak/>
              <w:t>Για τις Ατομικές Επιχειρήσεις η καταβολή του κεφαλαίου αποδεικνύεται με όμοια ως προς τα ανωτέρω σημεία στοιχεία του «Επιχειρηματία».</w:t>
            </w:r>
          </w:p>
          <w:p w:rsidR="005351D2" w:rsidRPr="005351D2" w:rsidRDefault="005351D2" w:rsidP="005351D2">
            <w:pPr>
              <w:spacing w:before="60" w:after="60" w:line="280" w:lineRule="atLeast"/>
              <w:ind w:left="230"/>
              <w:rPr>
                <w:rFonts w:cs="Calibri"/>
                <w:sz w:val="22"/>
                <w:szCs w:val="22"/>
                <w:lang w:val="el" w:eastAsia="el-GR"/>
              </w:rPr>
            </w:pPr>
          </w:p>
          <w:p w:rsidR="005351D2" w:rsidRPr="005351D2" w:rsidRDefault="005351D2" w:rsidP="005351D2">
            <w:pPr>
              <w:spacing w:before="60" w:after="60" w:line="280" w:lineRule="atLeast"/>
              <w:rPr>
                <w:rFonts w:cs="Calibri"/>
                <w:sz w:val="22"/>
                <w:szCs w:val="22"/>
                <w:u w:val="single"/>
                <w:lang w:val="el" w:eastAsia="el-GR"/>
              </w:rPr>
            </w:pPr>
            <w:r w:rsidRPr="005351D2">
              <w:rPr>
                <w:rFonts w:cs="Calibri"/>
                <w:sz w:val="22"/>
                <w:szCs w:val="22"/>
                <w:u w:val="single"/>
                <w:lang w:val="el" w:eastAsia="el-GR"/>
              </w:rPr>
              <w:t>Β)  Αν  ο  φορέας  της  επένδυσης   θα  προβεί  σε   κάλυψη  της   ιδίας   συμμετοχής   με χρήση  των  φορολογηθέντων   αποθεματικών  ή  των  κερδών  εις   νέον  νομικού  προσώπου   που μετέχει  στο  εταιρικό/μετοχικό του κεφάλαιο:</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Οικονομικές καταστάσεις της τελευταίας κλεισμένης διαχειριστικής χρήσης και πρόσφατο οριστικό ισοζύγιο για εταιρείες που τηρούν βιβλία Γ΄ Κατηγορίας ή, για εταιρείες που τηρούν βιβλία Β’ κατηγορίας, καταρτισθείς προς τούτο ισολογισμός της τελευταίας κλεισμένης διαχειριστικής χρήσης και ισοζύγιο λογαριασμών του προηγούμενου μήνα υπογεγραμμένα από το λογιστή και το νόμιμο εκπρόσωπο της εταιρείας.</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Απόφαση της Γ.Σ. Μετόχων/Εταίρων (ή υπεύθυνη δήλωση με το γνήσιο της υπογραφής σε περίπτωσης ατομικής επιχείρησης) για την αύξηση κεφαλαίου του φορέα για τους σκοπούς της επένδυσης και τον τρόπο κάλυψής της.</w:t>
            </w:r>
          </w:p>
          <w:p w:rsidR="005351D2" w:rsidRPr="005351D2" w:rsidRDefault="005351D2" w:rsidP="005351D2">
            <w:pPr>
              <w:spacing w:before="60" w:after="60" w:line="280" w:lineRule="atLeast"/>
              <w:rPr>
                <w:rFonts w:cs="Calibri"/>
                <w:i/>
                <w:sz w:val="22"/>
                <w:szCs w:val="22"/>
                <w:u w:val="single"/>
                <w:lang w:val="el" w:eastAsia="el-GR"/>
              </w:rPr>
            </w:pPr>
            <w:r w:rsidRPr="005351D2">
              <w:rPr>
                <w:rFonts w:cs="Calibri"/>
                <w:i/>
                <w:sz w:val="22"/>
                <w:szCs w:val="22"/>
                <w:u w:val="single"/>
                <w:lang w:val="el" w:eastAsia="el-GR"/>
              </w:rPr>
              <w:t>Σημείωση:</w:t>
            </w:r>
          </w:p>
          <w:p w:rsidR="005351D2" w:rsidRPr="005351D2" w:rsidRDefault="005351D2" w:rsidP="005351D2">
            <w:pPr>
              <w:spacing w:before="60" w:after="60" w:line="280" w:lineRule="atLeast"/>
              <w:rPr>
                <w:rFonts w:cs="Calibri"/>
                <w:i/>
                <w:sz w:val="22"/>
                <w:szCs w:val="22"/>
                <w:lang w:val="el" w:eastAsia="el-GR"/>
              </w:rPr>
            </w:pPr>
            <w:r w:rsidRPr="005351D2">
              <w:rPr>
                <w:rFonts w:cs="Calibri"/>
                <w:i/>
                <w:sz w:val="22"/>
                <w:szCs w:val="22"/>
                <w:lang w:val="el" w:eastAsia="el-GR"/>
              </w:rPr>
              <w:t>α) Όταν μια επιχείρηση - μέτοχος δηλώνει ότι θα καλύψει την ιδία συμμετοχή του φορέα της επένδυσης με κεφαλαιοποίηση κερδών εις νέον ή με δέσμευση των φορολογηθέντων αποθεματικών της (μη δεσμευμένων), πρέπει να ελέγχεται ότι υπάρχει επαρκής ρευστότητα. Για τον υπολογισμό της ρευστότητας αφαιρούμε από το κυκλοφορούν ενεργητικό τις βραχυπρόθεσμες υποχρεώσεις. Η ρευστότητα πρέπει να είναι θετική και μετά την αφαίρεση του ποσού της Ιδίας Συμμετοχής.</w:t>
            </w:r>
          </w:p>
          <w:p w:rsidR="005351D2" w:rsidRPr="005351D2" w:rsidRDefault="005351D2" w:rsidP="005351D2">
            <w:pPr>
              <w:spacing w:before="60" w:after="60" w:line="280" w:lineRule="atLeast"/>
              <w:rPr>
                <w:rFonts w:cs="Calibri"/>
                <w:i/>
                <w:sz w:val="22"/>
                <w:szCs w:val="22"/>
                <w:lang w:val="el" w:eastAsia="el-GR"/>
              </w:rPr>
            </w:pPr>
            <w:r w:rsidRPr="005351D2">
              <w:rPr>
                <w:rFonts w:cs="Calibri"/>
                <w:i/>
                <w:sz w:val="22"/>
                <w:szCs w:val="22"/>
                <w:lang w:val="el" w:eastAsia="el-GR"/>
              </w:rPr>
              <w:t>β) Δεν λαμβάνεται υπόψη το Τακτικό Αποθεματικό</w:t>
            </w:r>
          </w:p>
          <w:p w:rsidR="005351D2" w:rsidRPr="005351D2" w:rsidRDefault="005351D2" w:rsidP="005351D2">
            <w:pPr>
              <w:spacing w:before="60" w:after="60" w:line="280" w:lineRule="atLeast"/>
              <w:rPr>
                <w:rFonts w:cs="Calibri"/>
                <w:i/>
                <w:sz w:val="22"/>
                <w:szCs w:val="22"/>
                <w:lang w:val="el" w:eastAsia="el-GR"/>
              </w:rPr>
            </w:pPr>
          </w:p>
          <w:p w:rsidR="005351D2" w:rsidRPr="005351D2" w:rsidRDefault="005351D2" w:rsidP="005351D2">
            <w:pPr>
              <w:spacing w:before="60" w:after="60" w:line="280" w:lineRule="atLeast"/>
              <w:rPr>
                <w:rFonts w:cs="Calibri"/>
                <w:sz w:val="22"/>
                <w:szCs w:val="22"/>
                <w:u w:val="single"/>
                <w:lang w:val="el" w:eastAsia="el-GR"/>
              </w:rPr>
            </w:pPr>
            <w:r w:rsidRPr="005351D2">
              <w:rPr>
                <w:rFonts w:cs="Calibri"/>
                <w:sz w:val="22"/>
                <w:szCs w:val="22"/>
                <w:u w:val="single"/>
                <w:lang w:val="el" w:eastAsia="el-GR"/>
              </w:rPr>
              <w:t>Γ)  Αν ο  φορέας της  επένδυσης  έχει ήδη προβεί  σε αύξηση εταιρικού/ μετοχικού  κεφαλαίου πριν  την υποβολή του επενδυτικού σχεδίου:</w:t>
            </w:r>
          </w:p>
          <w:p w:rsidR="005351D2" w:rsidRPr="005351D2" w:rsidRDefault="005351D2" w:rsidP="00073995">
            <w:pPr>
              <w:numPr>
                <w:ilvl w:val="0"/>
                <w:numId w:val="81"/>
              </w:numPr>
              <w:suppressAutoHyphens w:val="0"/>
              <w:spacing w:before="60" w:after="60" w:line="280" w:lineRule="atLeast"/>
              <w:ind w:left="513"/>
              <w:jc w:val="left"/>
              <w:rPr>
                <w:rFonts w:cs="Calibri"/>
                <w:sz w:val="22"/>
                <w:szCs w:val="22"/>
                <w:lang w:val="el" w:eastAsia="el-GR"/>
              </w:rPr>
            </w:pPr>
            <w:r w:rsidRPr="005351D2">
              <w:rPr>
                <w:rFonts w:cs="Calibri"/>
                <w:sz w:val="22"/>
                <w:szCs w:val="22"/>
                <w:lang w:val="el" w:eastAsia="el-GR"/>
              </w:rPr>
              <w:t>Για κεφαλαιουχικές εταιρείες (Α.Ε. - Ε.Π.Ε. - Ι.Κ.Ε.)</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Αποφάσεις Γενικής Συνέλευσης Μετόχων/Εταίρων για την αύξηση του μετοχικού κεφαλαίου και Φ.Ε.Κ. δημοσίευσή αυτών (πρέπει να αναφέρεται ρητά ο σκοπός).</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Πρακτικά του Διοικητικού Συμβουλίου (για τις Α.Ε.) για την πιστοποίηση της καταβολής του μετοχικού κεφαλαίου και Φ.Ε.Κ. δημοσίευσής αυτών ή σχετική καταχώρηση στο μητρώο Ανωνύμων Εταιρειών εφόσον εκκρεμεί η δημοσίευση.</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Κίνηση (καρτέλες) των λογαριασμών 40 και 43 στην μεγαλύτερη δυνατή ανάλυσή τους.</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Αποδεικτικά κατάθεσης της εισφοράς μετρητών στο Τραπεζικό λογαριασμό όψεως της εταιρείας, κίνηση του λογαριασμού αυτού της τελευταίας ημέρας του προηγούμενου μήνα πριν την ημερομηνία της ηλεκτρονικής υποβολής της αίτησης χρηματοδότησης και αποδεικτικό καταβολής του Φόρου Συγκέντρωσης Κεφαλαίου.</w:t>
            </w:r>
          </w:p>
          <w:p w:rsidR="005351D2" w:rsidRPr="005351D2" w:rsidRDefault="005351D2" w:rsidP="00073995">
            <w:pPr>
              <w:numPr>
                <w:ilvl w:val="0"/>
                <w:numId w:val="81"/>
              </w:numPr>
              <w:suppressAutoHyphens w:val="0"/>
              <w:spacing w:before="60" w:after="60" w:line="280" w:lineRule="atLeast"/>
              <w:ind w:left="513"/>
              <w:jc w:val="left"/>
              <w:rPr>
                <w:rFonts w:cs="Calibri"/>
                <w:sz w:val="22"/>
                <w:szCs w:val="22"/>
                <w:lang w:val="el" w:eastAsia="el-GR"/>
              </w:rPr>
            </w:pPr>
            <w:r w:rsidRPr="005351D2">
              <w:rPr>
                <w:rFonts w:cs="Calibri"/>
                <w:sz w:val="22"/>
                <w:szCs w:val="22"/>
                <w:lang w:val="el" w:eastAsia="el-GR"/>
              </w:rPr>
              <w:t>Για τις προσωπικές εταιρείες (Ο.Ε, Ε.Ε.)</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 xml:space="preserve">Καταστατικό τη εταιρείας ή / και τροποποιήσεις του καταστατικού της εταιρείας για την αύξηση του κεφαλαίου τα οποία φέρουν τη θεώρηση (σφράγιση) του αρμόδιου φορέα στο οποίο έχουν κατατεθεί. (πρέπει να αναγράφεται ρητά ο </w:t>
            </w:r>
            <w:r w:rsidRPr="005351D2">
              <w:rPr>
                <w:rFonts w:cs="Calibri"/>
                <w:sz w:val="22"/>
                <w:szCs w:val="22"/>
                <w:lang w:val="el" w:eastAsia="el-GR"/>
              </w:rPr>
              <w:lastRenderedPageBreak/>
              <w:t>σκοπός της αύξησης του κεφαλαίου).</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Βεβαίωση μεταβολών από Γ.Ε.ΜΗ.</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Σε περίπτωση που ο φορέας τηρεί Βιβλία Γ΄ Κατηγορίας κίνηση (καρτέλες) των</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λογαριασμών 40 και 43 για στη μεγαλύτερη δυνατή ανάλυση.</w:t>
            </w:r>
          </w:p>
          <w:p w:rsidR="005351D2" w:rsidRPr="005351D2" w:rsidRDefault="005351D2" w:rsidP="00073995">
            <w:pPr>
              <w:numPr>
                <w:ilvl w:val="1"/>
                <w:numId w:val="81"/>
              </w:numPr>
              <w:suppressAutoHyphens w:val="0"/>
              <w:spacing w:before="60" w:after="60" w:line="280" w:lineRule="atLeast"/>
              <w:ind w:left="938" w:hanging="283"/>
              <w:jc w:val="left"/>
              <w:rPr>
                <w:rFonts w:cs="Calibri"/>
                <w:sz w:val="22"/>
                <w:szCs w:val="22"/>
                <w:lang w:val="el" w:eastAsia="el-GR"/>
              </w:rPr>
            </w:pPr>
            <w:r w:rsidRPr="005351D2">
              <w:rPr>
                <w:rFonts w:cs="Calibri"/>
                <w:sz w:val="22"/>
                <w:szCs w:val="22"/>
                <w:lang w:val="el" w:eastAsia="el-GR"/>
              </w:rPr>
              <w:t>Αποδεικτικά κατάθεσης της εισφοράς μετρητών στο τραπεζικό λογαριασμό όψεως της εταιρείας για καταβολή ή αύξηση του Εταιρικού Κεφαλαίου, κίνηση του λογαριασμού αυτού της τελευταίας ημέρας του προηγούμενου μήνα πριν την ημερομηνία της ηλεκτρονικής υποβολής της αίτησης χρηματοδότησης και αποδεικτικό καταβολής του Φόρου Συγκέντρωσης Κεφαλαίου.</w:t>
            </w:r>
          </w:p>
        </w:tc>
      </w:tr>
      <w:tr w:rsidR="005351D2" w:rsidRPr="005351D2"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lastRenderedPageBreak/>
              <w:t>20</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Δικαιολογητικά / έγγραφα τεκμηρίωσης</w:t>
            </w:r>
            <w:r w:rsidRPr="005351D2">
              <w:rPr>
                <w:rFonts w:cs="Calibri"/>
                <w:sz w:val="22"/>
                <w:szCs w:val="22"/>
                <w:lang w:val="el" w:eastAsia="el-GR"/>
              </w:rPr>
              <w:t xml:space="preserve"> </w:t>
            </w:r>
            <w:r w:rsidRPr="005351D2">
              <w:rPr>
                <w:rFonts w:cs="Calibri"/>
                <w:b/>
                <w:sz w:val="22"/>
                <w:szCs w:val="22"/>
                <w:lang w:val="el" w:eastAsia="el-GR"/>
              </w:rPr>
              <w:t>κτίσης βαθμολογούμενων στοιχείων</w:t>
            </w:r>
            <w:r w:rsidRPr="005351D2">
              <w:rPr>
                <w:rFonts w:cs="Calibri"/>
                <w:sz w:val="22"/>
                <w:szCs w:val="22"/>
                <w:lang w:val="el" w:eastAsia="el-GR"/>
              </w:rPr>
              <w:t xml:space="preserve"> για το </w:t>
            </w:r>
            <w:proofErr w:type="spellStart"/>
            <w:r w:rsidRPr="005351D2">
              <w:rPr>
                <w:rFonts w:cs="Calibri"/>
                <w:sz w:val="22"/>
                <w:szCs w:val="22"/>
                <w:lang w:val="el" w:eastAsia="el-GR"/>
              </w:rPr>
              <w:t>υποκριτήριο</w:t>
            </w:r>
            <w:proofErr w:type="spellEnd"/>
            <w:r w:rsidRPr="005351D2">
              <w:rPr>
                <w:rFonts w:cs="Calibri"/>
                <w:sz w:val="22"/>
                <w:szCs w:val="22"/>
                <w:lang w:val="el" w:eastAsia="el-GR"/>
              </w:rPr>
              <w:t xml:space="preserve"> Γ.1.4. «Οργάνωση Επιχείρησης» της 1ης ομάδας του Γ Σταδίου αξιολόγησης</w:t>
            </w:r>
            <w:r w:rsidR="004E4042">
              <w:rPr>
                <w:rFonts w:cs="Calibri"/>
                <w:sz w:val="22"/>
                <w:szCs w:val="22"/>
                <w:lang w:val="el" w:eastAsia="el-GR"/>
              </w:rPr>
              <w:t xml:space="preserve"> </w:t>
            </w:r>
            <w:r w:rsidR="004E4042" w:rsidRPr="004E4042">
              <w:rPr>
                <w:rFonts w:cs="Calibri"/>
                <w:sz w:val="22"/>
                <w:szCs w:val="22"/>
                <w:lang w:val="el" w:eastAsia="el-GR"/>
              </w:rPr>
              <w:t>(Υποβάλλονται σε φυσικό φάκελο):</w:t>
            </w:r>
            <w:r w:rsidR="004E4042">
              <w:rPr>
                <w:rFonts w:cs="Calibri"/>
                <w:sz w:val="22"/>
                <w:szCs w:val="22"/>
                <w:lang w:val="el" w:eastAsia="el-GR"/>
              </w:rPr>
              <w:t xml:space="preserve"> </w:t>
            </w:r>
            <w:r w:rsidRPr="005351D2">
              <w:rPr>
                <w:rFonts w:cs="Calibri"/>
                <w:sz w:val="22"/>
                <w:szCs w:val="22"/>
                <w:lang w:val="el" w:eastAsia="el-GR"/>
              </w:rPr>
              <w:t>:</w:t>
            </w:r>
          </w:p>
          <w:p w:rsidR="005351D2" w:rsidRPr="005351D2" w:rsidRDefault="005351D2" w:rsidP="00073995">
            <w:pPr>
              <w:numPr>
                <w:ilvl w:val="0"/>
                <w:numId w:val="80"/>
              </w:numPr>
              <w:suppressAutoHyphens w:val="0"/>
              <w:spacing w:before="60" w:after="60" w:line="280" w:lineRule="atLeast"/>
              <w:ind w:left="513" w:hanging="425"/>
              <w:jc w:val="left"/>
              <w:rPr>
                <w:rFonts w:cs="Calibri"/>
                <w:sz w:val="22"/>
                <w:szCs w:val="22"/>
                <w:lang w:val="el" w:eastAsia="el-GR"/>
              </w:rPr>
            </w:pPr>
            <w:r w:rsidRPr="005351D2">
              <w:rPr>
                <w:rFonts w:cs="Calibri"/>
                <w:sz w:val="22"/>
                <w:szCs w:val="22"/>
                <w:lang w:val="el" w:eastAsia="el-GR"/>
              </w:rPr>
              <w:t xml:space="preserve">Αντίγραφο βιβλίου παγίων, όπου φαίνονται οι επενδύσεις σε εξοπλισμό ή λογισμικό που αποτελούν βαθμολογούμενα στοιχεία του </w:t>
            </w:r>
            <w:proofErr w:type="spellStart"/>
            <w:r w:rsidRPr="005351D2">
              <w:rPr>
                <w:rFonts w:cs="Calibri"/>
                <w:sz w:val="22"/>
                <w:szCs w:val="22"/>
                <w:lang w:val="el" w:eastAsia="el-GR"/>
              </w:rPr>
              <w:t>υποκριτηρίου</w:t>
            </w:r>
            <w:proofErr w:type="spellEnd"/>
            <w:r w:rsidRPr="005351D2">
              <w:rPr>
                <w:rFonts w:cs="Calibri"/>
                <w:sz w:val="22"/>
                <w:szCs w:val="22"/>
                <w:lang w:val="el" w:eastAsia="el-GR"/>
              </w:rPr>
              <w:t xml:space="preserve"> για τις επιχειρήσεις που τηρούν διπλογραφικό σύστημα ή αντίγραφο των βιβλίων για τις νέες επιχειρήσεις που τηρούν απλογραφικό σύστημα.</w:t>
            </w:r>
          </w:p>
          <w:p w:rsidR="005351D2" w:rsidRPr="005351D2" w:rsidRDefault="005351D2" w:rsidP="00073995">
            <w:pPr>
              <w:numPr>
                <w:ilvl w:val="0"/>
                <w:numId w:val="80"/>
              </w:numPr>
              <w:suppressAutoHyphens w:val="0"/>
              <w:spacing w:before="60" w:after="60" w:line="280" w:lineRule="atLeast"/>
              <w:ind w:left="513" w:hanging="425"/>
              <w:jc w:val="left"/>
              <w:rPr>
                <w:rFonts w:cs="Calibri"/>
                <w:sz w:val="22"/>
                <w:szCs w:val="22"/>
                <w:lang w:val="el" w:eastAsia="el-GR"/>
              </w:rPr>
            </w:pPr>
            <w:r w:rsidRPr="005351D2">
              <w:rPr>
                <w:rFonts w:cs="Calibri"/>
                <w:sz w:val="22"/>
                <w:szCs w:val="22"/>
                <w:lang w:val="el" w:eastAsia="el-GR"/>
              </w:rPr>
              <w:t>Πιστοποιητικά.</w:t>
            </w:r>
          </w:p>
          <w:p w:rsidR="005351D2" w:rsidRPr="005351D2" w:rsidRDefault="005351D2" w:rsidP="00073995">
            <w:pPr>
              <w:numPr>
                <w:ilvl w:val="0"/>
                <w:numId w:val="80"/>
              </w:numPr>
              <w:suppressAutoHyphens w:val="0"/>
              <w:spacing w:before="60" w:after="60" w:line="280" w:lineRule="atLeast"/>
              <w:ind w:left="513" w:hanging="425"/>
              <w:jc w:val="left"/>
              <w:rPr>
                <w:rFonts w:cs="Calibri"/>
                <w:sz w:val="22"/>
                <w:szCs w:val="22"/>
                <w:lang w:val="el" w:eastAsia="el-GR"/>
              </w:rPr>
            </w:pPr>
            <w:r w:rsidRPr="005351D2">
              <w:rPr>
                <w:rFonts w:cs="Calibri"/>
                <w:sz w:val="22"/>
                <w:szCs w:val="22"/>
                <w:lang w:val="el" w:eastAsia="el-GR"/>
              </w:rPr>
              <w:t>Εκτυπώσεις λογισμικών ή ιστοσελίδων</w:t>
            </w:r>
          </w:p>
          <w:p w:rsidR="005351D2" w:rsidRPr="005351D2" w:rsidRDefault="005351D2" w:rsidP="00073995">
            <w:pPr>
              <w:numPr>
                <w:ilvl w:val="0"/>
                <w:numId w:val="80"/>
              </w:numPr>
              <w:suppressAutoHyphens w:val="0"/>
              <w:spacing w:before="60" w:after="60" w:line="280" w:lineRule="atLeast"/>
              <w:ind w:left="513" w:hanging="425"/>
              <w:jc w:val="left"/>
              <w:rPr>
                <w:rFonts w:cs="Calibri"/>
                <w:sz w:val="22"/>
                <w:szCs w:val="22"/>
                <w:lang w:val="el" w:eastAsia="el-GR"/>
              </w:rPr>
            </w:pPr>
            <w:r w:rsidRPr="005351D2">
              <w:rPr>
                <w:rFonts w:cs="Calibri"/>
                <w:sz w:val="22"/>
                <w:szCs w:val="22"/>
                <w:lang w:val="el" w:eastAsia="el-GR"/>
              </w:rPr>
              <w:t>Συμβάσεις συνεργασίας – προμήθειας – υποστήριξης.</w:t>
            </w:r>
          </w:p>
          <w:p w:rsidR="005351D2" w:rsidRPr="005351D2" w:rsidRDefault="005351D2" w:rsidP="00073995">
            <w:pPr>
              <w:numPr>
                <w:ilvl w:val="0"/>
                <w:numId w:val="80"/>
              </w:numPr>
              <w:suppressAutoHyphens w:val="0"/>
              <w:spacing w:before="60" w:after="60" w:line="280" w:lineRule="atLeast"/>
              <w:ind w:left="513" w:hanging="425"/>
              <w:jc w:val="left"/>
              <w:rPr>
                <w:rFonts w:cs="Calibri"/>
                <w:sz w:val="22"/>
                <w:szCs w:val="22"/>
                <w:lang w:val="el" w:eastAsia="el-GR"/>
              </w:rPr>
            </w:pPr>
            <w:r w:rsidRPr="005351D2">
              <w:rPr>
                <w:rFonts w:cs="Calibri"/>
                <w:sz w:val="22"/>
                <w:szCs w:val="22"/>
                <w:lang w:val="el" w:eastAsia="el-GR"/>
              </w:rPr>
              <w:t>Άλλα αποδεικτικά έγγραφα</w:t>
            </w:r>
          </w:p>
        </w:tc>
      </w:tr>
      <w:tr w:rsidR="005351D2" w:rsidRPr="0091464A"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21</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Αντίγραφο του βιβλίου παγίων</w:t>
            </w:r>
            <w:r w:rsidRPr="005351D2">
              <w:rPr>
                <w:rFonts w:cs="Calibri"/>
                <w:sz w:val="22"/>
                <w:szCs w:val="22"/>
                <w:lang w:val="el" w:eastAsia="el-GR"/>
              </w:rPr>
              <w:t xml:space="preserve"> για την τεκμηρίωση της επάρκειας της υλικοτεχνικής υποδομή και του εξοπλισμού που θα χρησιμοποιηθεί. </w:t>
            </w:r>
          </w:p>
          <w:p w:rsidR="005351D2" w:rsidRDefault="005351D2" w:rsidP="005351D2">
            <w:pPr>
              <w:spacing w:before="60" w:after="60" w:line="280" w:lineRule="atLeast"/>
              <w:rPr>
                <w:rFonts w:cs="Calibri"/>
                <w:sz w:val="22"/>
                <w:szCs w:val="22"/>
                <w:lang w:val="el" w:eastAsia="el-GR"/>
              </w:rPr>
            </w:pPr>
            <w:r w:rsidRPr="005351D2">
              <w:rPr>
                <w:rFonts w:cs="Calibri"/>
                <w:sz w:val="22"/>
                <w:szCs w:val="22"/>
                <w:lang w:val="el" w:eastAsia="el-GR"/>
              </w:rPr>
              <w:t>Σε περίπτωση υπεργολάβου θα συνεκτιμάται και η υλικοτεχνική υποδομή του, οπότε αν δηλώνεται στο έντυπο Ι.2. θα πρέπει να τεκμηριώνεται με το αντίστοιχο απόσπασμα του βιβλίου παγίων</w:t>
            </w:r>
          </w:p>
          <w:p w:rsidR="004E4042" w:rsidRPr="005351D2" w:rsidRDefault="004E4042" w:rsidP="005351D2">
            <w:pPr>
              <w:spacing w:before="60" w:after="60" w:line="280" w:lineRule="atLeast"/>
              <w:rPr>
                <w:rFonts w:cs="Calibri"/>
                <w:sz w:val="22"/>
                <w:szCs w:val="22"/>
                <w:lang w:val="el-GR" w:eastAsia="el-GR"/>
              </w:rPr>
            </w:pPr>
            <w:r w:rsidRPr="004E4042">
              <w:rPr>
                <w:rFonts w:cs="Calibri"/>
                <w:sz w:val="22"/>
                <w:szCs w:val="22"/>
                <w:lang w:val="el-GR" w:eastAsia="el-GR"/>
              </w:rPr>
              <w:t>(Υποβάλλονται σε φυσικό φάκελο)</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22</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 w:eastAsia="el-GR"/>
              </w:rPr>
            </w:pPr>
            <w:r w:rsidRPr="005351D2">
              <w:rPr>
                <w:rFonts w:cs="Calibri"/>
                <w:b/>
                <w:sz w:val="22"/>
                <w:szCs w:val="22"/>
                <w:lang w:val="el" w:eastAsia="el-GR"/>
              </w:rPr>
              <w:t>Έγγραφα τεκμηρίωσης εμπειρίας και ικανότητας</w:t>
            </w:r>
            <w:r w:rsidRPr="005351D2">
              <w:rPr>
                <w:rFonts w:cs="Calibri"/>
                <w:sz w:val="22"/>
                <w:szCs w:val="22"/>
                <w:lang w:val="el" w:eastAsia="el-GR"/>
              </w:rPr>
              <w:t xml:space="preserve"> της συμμετέχουσας/ συμμετεχουσών επιχείρησης/επιχειρήσεων στο πλαίσιο του κριτηρίου Γ.3.1.</w:t>
            </w:r>
            <w:r w:rsidR="004E4042" w:rsidRPr="006957B1">
              <w:rPr>
                <w:lang w:val="el-GR"/>
              </w:rPr>
              <w:t xml:space="preserve"> </w:t>
            </w:r>
            <w:r w:rsidR="004E4042" w:rsidRPr="004E4042">
              <w:rPr>
                <w:rFonts w:cs="Calibri"/>
                <w:sz w:val="22"/>
                <w:szCs w:val="22"/>
                <w:lang w:val="el" w:eastAsia="el-GR"/>
              </w:rPr>
              <w:t>(Υποβάλλονται σε φυσικό φάκελο)</w:t>
            </w:r>
            <w:r w:rsidRPr="005351D2">
              <w:rPr>
                <w:rFonts w:cs="Calibri"/>
                <w:sz w:val="22"/>
                <w:szCs w:val="22"/>
                <w:lang w:val="el" w:eastAsia="el-GR"/>
              </w:rPr>
              <w:t>:</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 w:eastAsia="el-GR"/>
              </w:rPr>
            </w:pPr>
            <w:r w:rsidRPr="005351D2">
              <w:rPr>
                <w:rFonts w:cs="Calibri"/>
                <w:sz w:val="22"/>
                <w:szCs w:val="22"/>
                <w:lang w:val="el" w:eastAsia="el-GR"/>
              </w:rPr>
              <w:t xml:space="preserve">Συμβάσεις έργου, βεβαιώσεις, πιστοποιητικά </w:t>
            </w:r>
            <w:r w:rsidR="00EE00A7">
              <w:rPr>
                <w:rFonts w:cs="Calibri"/>
                <w:sz w:val="22"/>
                <w:szCs w:val="22"/>
                <w:lang w:val="el" w:eastAsia="el-GR"/>
              </w:rPr>
              <w:t>κλπ.</w:t>
            </w:r>
            <w:r w:rsidRPr="005351D2">
              <w:rPr>
                <w:rFonts w:cs="Calibri"/>
                <w:sz w:val="22"/>
                <w:szCs w:val="22"/>
                <w:lang w:val="el" w:eastAsia="el-GR"/>
              </w:rPr>
              <w:t xml:space="preserve">. </w:t>
            </w:r>
          </w:p>
          <w:p w:rsidR="005351D2" w:rsidRPr="005351D2" w:rsidRDefault="005351D2" w:rsidP="00073995">
            <w:pPr>
              <w:numPr>
                <w:ilvl w:val="0"/>
                <w:numId w:val="82"/>
              </w:numPr>
              <w:suppressAutoHyphens w:val="0"/>
              <w:spacing w:before="60" w:after="60" w:line="280" w:lineRule="atLeast"/>
              <w:ind w:left="513" w:hanging="283"/>
              <w:jc w:val="left"/>
              <w:rPr>
                <w:rFonts w:cs="Calibri"/>
                <w:sz w:val="22"/>
                <w:szCs w:val="22"/>
                <w:lang w:val="el-GR" w:eastAsia="el-GR"/>
              </w:rPr>
            </w:pPr>
            <w:r w:rsidRPr="005351D2">
              <w:rPr>
                <w:rFonts w:cs="Calibri"/>
                <w:sz w:val="22"/>
                <w:szCs w:val="22"/>
                <w:lang w:val="el" w:eastAsia="el-GR"/>
              </w:rPr>
              <w:t>Βιογραφικά μελών ερευνητικών ομάδων και επιστημονικών υπευθύνων με τα αντίστοιχα έγγραφα τεκμηρίωσης του περιεχομένου αυτών.</w:t>
            </w:r>
          </w:p>
        </w:tc>
      </w:tr>
      <w:tr w:rsidR="005351D2" w:rsidRPr="00B547CD" w:rsidTr="005351D2">
        <w:tc>
          <w:tcPr>
            <w:tcW w:w="394" w:type="pct"/>
            <w:shd w:val="clear" w:color="auto" w:fill="auto"/>
            <w:vAlign w:val="center"/>
          </w:tcPr>
          <w:p w:rsidR="005351D2" w:rsidRPr="005351D2" w:rsidRDefault="005351D2" w:rsidP="005351D2">
            <w:pPr>
              <w:spacing w:before="60" w:after="60" w:line="280" w:lineRule="atLeast"/>
              <w:jc w:val="center"/>
              <w:rPr>
                <w:rFonts w:cs="Calibri"/>
                <w:sz w:val="22"/>
                <w:szCs w:val="22"/>
                <w:lang w:val="el-GR" w:eastAsia="el-GR"/>
              </w:rPr>
            </w:pPr>
            <w:r w:rsidRPr="005351D2">
              <w:rPr>
                <w:rFonts w:cs="Calibri"/>
                <w:sz w:val="22"/>
                <w:szCs w:val="22"/>
                <w:lang w:val="el-GR" w:eastAsia="el-GR"/>
              </w:rPr>
              <w:t>23</w:t>
            </w:r>
          </w:p>
        </w:tc>
        <w:tc>
          <w:tcPr>
            <w:tcW w:w="4606" w:type="pct"/>
            <w:shd w:val="clear" w:color="auto" w:fill="auto"/>
            <w:vAlign w:val="center"/>
          </w:tcPr>
          <w:p w:rsidR="005351D2" w:rsidRPr="005351D2" w:rsidRDefault="005351D2" w:rsidP="005351D2">
            <w:pPr>
              <w:spacing w:before="60" w:after="60" w:line="280" w:lineRule="atLeast"/>
              <w:rPr>
                <w:rFonts w:cs="Calibri"/>
                <w:sz w:val="22"/>
                <w:szCs w:val="22"/>
                <w:lang w:val="el-GR" w:eastAsia="el-GR"/>
              </w:rPr>
            </w:pPr>
            <w:r w:rsidRPr="005351D2">
              <w:rPr>
                <w:rFonts w:cs="Calibri"/>
                <w:sz w:val="22"/>
                <w:szCs w:val="22"/>
                <w:lang w:val="el" w:eastAsia="el-GR"/>
              </w:rPr>
              <w:t>Οποιαδήποτε άλλο στοιχείο που τεκμηριώνει τα αναγραφόμενα στο επενδυτικό σχέδιο, και μπορεί να συμβάλει στην καλύτερη αξιολόγηση της πρότασης</w:t>
            </w:r>
            <w:r w:rsidR="004E4042">
              <w:rPr>
                <w:rFonts w:cs="Calibri"/>
                <w:sz w:val="22"/>
                <w:szCs w:val="22"/>
                <w:lang w:val="el" w:eastAsia="el-GR"/>
              </w:rPr>
              <w:t xml:space="preserve"> </w:t>
            </w:r>
            <w:r w:rsidR="004E4042" w:rsidRPr="004E4042">
              <w:rPr>
                <w:rFonts w:cs="Calibri"/>
                <w:sz w:val="22"/>
                <w:szCs w:val="22"/>
                <w:lang w:val="el" w:eastAsia="el-GR"/>
              </w:rPr>
              <w:t>(Υποβάλλονται σε φυσικό φάκελο):</w:t>
            </w:r>
          </w:p>
        </w:tc>
      </w:tr>
    </w:tbl>
    <w:p w:rsidR="005351D2" w:rsidRPr="005351D2" w:rsidRDefault="005351D2" w:rsidP="005351D2">
      <w:pPr>
        <w:suppressAutoHyphens w:val="0"/>
        <w:spacing w:after="160" w:line="259" w:lineRule="auto"/>
        <w:jc w:val="left"/>
        <w:rPr>
          <w:rFonts w:eastAsia="Calibri"/>
          <w:sz w:val="22"/>
          <w:szCs w:val="22"/>
          <w:lang w:val="el-GR" w:eastAsia="en-US"/>
        </w:rPr>
      </w:pPr>
    </w:p>
    <w:p w:rsidR="005351D2" w:rsidRPr="005351D2" w:rsidRDefault="005351D2" w:rsidP="005351D2">
      <w:pPr>
        <w:suppressAutoHyphens w:val="0"/>
        <w:spacing w:before="120" w:after="120" w:line="280" w:lineRule="atLeast"/>
        <w:rPr>
          <w:rFonts w:eastAsia="Calibri"/>
          <w:sz w:val="22"/>
          <w:szCs w:val="22"/>
          <w:u w:val="single"/>
          <w:lang w:val="el" w:eastAsia="en-US"/>
        </w:rPr>
      </w:pPr>
      <w:r w:rsidRPr="005351D2">
        <w:rPr>
          <w:rFonts w:eastAsia="Calibri"/>
          <w:sz w:val="22"/>
          <w:szCs w:val="22"/>
          <w:u w:val="single"/>
          <w:lang w:val="el" w:eastAsia="en-US"/>
        </w:rPr>
        <w:t xml:space="preserve">Διευκρινίζεται ότι τα έγγραφα που δεν εκδίδονται από Δημόσιες Αρχές ή δεν αντλούνται από Δημόσιες  Βάσεις   Δεδομένων   (πχ   </w:t>
      </w:r>
      <w:proofErr w:type="spellStart"/>
      <w:r w:rsidRPr="005351D2">
        <w:rPr>
          <w:rFonts w:eastAsia="Calibri"/>
          <w:sz w:val="22"/>
          <w:szCs w:val="22"/>
          <w:u w:val="single"/>
          <w:lang w:val="el" w:eastAsia="en-US"/>
        </w:rPr>
        <w:t>www.gsis.gr</w:t>
      </w:r>
      <w:proofErr w:type="spellEnd"/>
      <w:r w:rsidRPr="005351D2">
        <w:rPr>
          <w:rFonts w:eastAsia="Calibri"/>
          <w:sz w:val="22"/>
          <w:szCs w:val="22"/>
          <w:u w:val="single"/>
          <w:lang w:val="el" w:eastAsia="en-US"/>
        </w:rPr>
        <w:t xml:space="preserve">),   όπως   υπεύθυνες   δηλώσεις,   αντίγραφα  βιβλίων  μετόχων,  αντίγραφα  λογαριασμών  φορολογικών  βιβλίων  θα  πρέπει  να  φέρουν  την  υπογραφή  του  νόμιμου  εκπροσώπου και τη σφραγίδα της επιχείρησης. Ειδικότερα για σχετικά </w:t>
      </w:r>
      <w:r w:rsidRPr="005351D2">
        <w:rPr>
          <w:rFonts w:eastAsia="Calibri"/>
          <w:sz w:val="22"/>
          <w:szCs w:val="22"/>
          <w:u w:val="single"/>
          <w:lang w:val="el" w:eastAsia="en-US"/>
        </w:rPr>
        <w:lastRenderedPageBreak/>
        <w:t xml:space="preserve">φορολογικά έγγραφα θα πρέπει  να  υπογράφονται  και  από  τον  υπεύθυνο λογιστικής παρακολούθησης και  φέρουν τη   σφραγίδα της  επιχείρησης.  </w:t>
      </w:r>
    </w:p>
    <w:p w:rsidR="005351D2" w:rsidRPr="005351D2" w:rsidRDefault="005351D2" w:rsidP="005351D2">
      <w:pPr>
        <w:suppressAutoHyphens w:val="0"/>
        <w:spacing w:before="120" w:after="120" w:line="280" w:lineRule="atLeast"/>
        <w:rPr>
          <w:rFonts w:eastAsia="Calibri"/>
          <w:b/>
          <w:sz w:val="22"/>
          <w:szCs w:val="22"/>
          <w:u w:val="single"/>
          <w:lang w:val="el"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8549"/>
      </w:tblGrid>
      <w:tr w:rsidR="005351D2" w:rsidRPr="00B547CD" w:rsidTr="005351D2">
        <w:trPr>
          <w:tblHeader/>
        </w:trPr>
        <w:tc>
          <w:tcPr>
            <w:tcW w:w="394" w:type="pct"/>
            <w:shd w:val="clear" w:color="auto" w:fill="C6D9F1"/>
            <w:vAlign w:val="center"/>
          </w:tcPr>
          <w:p w:rsidR="005351D2" w:rsidRPr="005351D2" w:rsidRDefault="005351D2" w:rsidP="005351D2">
            <w:pPr>
              <w:suppressAutoHyphens w:val="0"/>
              <w:spacing w:before="120" w:after="120" w:line="280" w:lineRule="atLeast"/>
              <w:rPr>
                <w:rFonts w:eastAsia="Calibri"/>
                <w:b/>
                <w:sz w:val="22"/>
                <w:szCs w:val="22"/>
                <w:lang w:val="el-GR" w:eastAsia="en-US"/>
              </w:rPr>
            </w:pPr>
            <w:r w:rsidRPr="005351D2">
              <w:rPr>
                <w:rFonts w:eastAsia="Calibri"/>
                <w:b/>
                <w:sz w:val="22"/>
                <w:szCs w:val="22"/>
                <w:lang w:val="el-GR" w:eastAsia="en-US"/>
              </w:rPr>
              <w:t>Α/Α</w:t>
            </w:r>
          </w:p>
        </w:tc>
        <w:tc>
          <w:tcPr>
            <w:tcW w:w="4606" w:type="pct"/>
            <w:shd w:val="clear" w:color="auto" w:fill="C6D9F1"/>
            <w:vAlign w:val="center"/>
          </w:tcPr>
          <w:p w:rsidR="005351D2" w:rsidRPr="005351D2" w:rsidRDefault="005351D2" w:rsidP="005351D2">
            <w:pPr>
              <w:suppressAutoHyphens w:val="0"/>
              <w:spacing w:before="120" w:after="120" w:line="280" w:lineRule="atLeast"/>
              <w:rPr>
                <w:rFonts w:eastAsia="Calibri"/>
                <w:b/>
                <w:sz w:val="22"/>
                <w:szCs w:val="22"/>
                <w:lang w:val="el" w:eastAsia="en-US"/>
              </w:rPr>
            </w:pPr>
            <w:r w:rsidRPr="005351D2">
              <w:rPr>
                <w:rFonts w:eastAsia="Calibri"/>
                <w:b/>
                <w:sz w:val="22"/>
                <w:szCs w:val="22"/>
                <w:lang w:val="el-GR" w:eastAsia="en-US"/>
              </w:rPr>
              <w:t xml:space="preserve">Β. </w:t>
            </w:r>
            <w:r w:rsidRPr="005351D2">
              <w:rPr>
                <w:rFonts w:eastAsia="Calibri"/>
                <w:b/>
                <w:sz w:val="22"/>
                <w:szCs w:val="22"/>
                <w:lang w:val="el" w:eastAsia="en-US"/>
              </w:rPr>
              <w:t>ΟΡΓΑΝΙΣΜΟΙ ΕΡΕΥΝΑΣ ΚΑΙ ΔΙΑΔΟΣΗΣ ΓΝΩΣΕΩΝ ΚΑΙ ΛΟΙΠΟΙ ΦΟΡΕΙΣ ΠΟΥ ΑΝΤΙΜΕΤΩΠΙΖΟΝΤΑΙ ΣΑΝ ΕΡΕΥΝΗΤΙΚΟΙ ΟΡΓΑΝΙΣΜΟΙ</w:t>
            </w:r>
          </w:p>
          <w:p w:rsidR="005351D2" w:rsidRPr="005351D2" w:rsidRDefault="005351D2" w:rsidP="005351D2">
            <w:pPr>
              <w:suppressAutoHyphens w:val="0"/>
              <w:spacing w:before="120" w:after="120" w:line="280" w:lineRule="atLeast"/>
              <w:rPr>
                <w:rFonts w:eastAsia="Calibri"/>
                <w:b/>
                <w:sz w:val="22"/>
                <w:szCs w:val="22"/>
                <w:lang w:val="el-GR" w:eastAsia="en-US"/>
              </w:rPr>
            </w:pPr>
            <w:r w:rsidRPr="005351D2">
              <w:rPr>
                <w:rFonts w:eastAsia="Calibri"/>
                <w:b/>
                <w:sz w:val="22"/>
                <w:szCs w:val="22"/>
                <w:lang w:val="el" w:eastAsia="en-US"/>
              </w:rPr>
              <w:t>(όταν ισχύουν οι τιθέμενοι περιορισμοί όπως αναφέρονται στην παρούσα πρόσκληση)</w:t>
            </w:r>
          </w:p>
        </w:tc>
      </w:tr>
      <w:tr w:rsidR="005351D2" w:rsidRPr="0091464A" w:rsidTr="005351D2">
        <w:tc>
          <w:tcPr>
            <w:tcW w:w="394"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GR" w:eastAsia="en-US"/>
              </w:rPr>
            </w:pPr>
            <w:r w:rsidRPr="005351D2">
              <w:rPr>
                <w:rFonts w:eastAsia="Calibri"/>
                <w:sz w:val="22"/>
                <w:szCs w:val="22"/>
                <w:lang w:val="el-GR" w:eastAsia="en-US"/>
              </w:rPr>
              <w:t>1</w:t>
            </w:r>
          </w:p>
        </w:tc>
        <w:tc>
          <w:tcPr>
            <w:tcW w:w="4606"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b/>
                <w:sz w:val="22"/>
                <w:szCs w:val="22"/>
                <w:lang w:val="el" w:eastAsia="en-US"/>
              </w:rPr>
              <w:t>Υπεύθυνες Δηλώσεις</w:t>
            </w:r>
            <w:r w:rsidRPr="005351D2">
              <w:rPr>
                <w:rFonts w:eastAsia="Calibri"/>
                <w:sz w:val="22"/>
                <w:szCs w:val="22"/>
                <w:lang w:val="el" w:eastAsia="en-US"/>
              </w:rPr>
              <w:t xml:space="preserve"> του κάθε φορέα σύμφωνα με τα υποδείγματα του Παραρτήματος ΙΧ (τα σημεία που αφορούν τους Φορείς).</w:t>
            </w:r>
            <w:r w:rsidR="00C90C93" w:rsidRPr="006957B1">
              <w:rPr>
                <w:lang w:val="el-GR"/>
              </w:rPr>
              <w:t xml:space="preserve"> </w:t>
            </w:r>
            <w:r w:rsidR="00C90C93" w:rsidRPr="00C90C93">
              <w:rPr>
                <w:rFonts w:eastAsia="Calibri"/>
                <w:sz w:val="22"/>
                <w:szCs w:val="22"/>
                <w:lang w:val="el" w:eastAsia="en-US"/>
              </w:rPr>
              <w:t>(Υποβάλλεται στο ΠΣΚΕ)</w:t>
            </w:r>
          </w:p>
        </w:tc>
      </w:tr>
      <w:tr w:rsidR="005351D2" w:rsidRPr="0091464A" w:rsidTr="005351D2">
        <w:tc>
          <w:tcPr>
            <w:tcW w:w="394"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GR" w:eastAsia="en-US"/>
              </w:rPr>
            </w:pPr>
            <w:r w:rsidRPr="005351D2">
              <w:rPr>
                <w:rFonts w:eastAsia="Calibri"/>
                <w:sz w:val="22"/>
                <w:szCs w:val="22"/>
                <w:lang w:val="el-GR" w:eastAsia="en-US"/>
              </w:rPr>
              <w:t>2</w:t>
            </w:r>
          </w:p>
        </w:tc>
        <w:tc>
          <w:tcPr>
            <w:tcW w:w="4606"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b/>
                <w:sz w:val="22"/>
                <w:szCs w:val="22"/>
                <w:lang w:val="el" w:eastAsia="en-US"/>
              </w:rPr>
              <w:t>ΦΕΚ ίδρυσης ή/ και απόφαση</w:t>
            </w:r>
            <w:r w:rsidRPr="005351D2">
              <w:rPr>
                <w:rFonts w:eastAsia="Calibri"/>
                <w:sz w:val="22"/>
                <w:szCs w:val="22"/>
                <w:lang w:val="el" w:eastAsia="en-US"/>
              </w:rPr>
              <w:t xml:space="preserve"> των αρμοδίων οργάνων του ερευνητικού οργανισμού </w:t>
            </w:r>
            <w:r w:rsidRPr="005351D2">
              <w:rPr>
                <w:rFonts w:eastAsia="Calibri"/>
                <w:b/>
                <w:sz w:val="22"/>
                <w:szCs w:val="22"/>
                <w:lang w:val="el" w:eastAsia="en-US"/>
              </w:rPr>
              <w:t>ή/ και σχετικό απόσπασμα</w:t>
            </w:r>
            <w:r w:rsidRPr="005351D2">
              <w:rPr>
                <w:rFonts w:eastAsia="Calibri"/>
                <w:sz w:val="22"/>
                <w:szCs w:val="22"/>
                <w:lang w:val="el" w:eastAsia="en-US"/>
              </w:rPr>
              <w:t xml:space="preserve"> από τον Κανονισμό Λειτουργίας του οργανισμού περί της ίδρυσης και λειτουργίας του τμήματος/ ινστιτούτου /εργαστηρίου που συμμετέχει στην πρόταση. </w:t>
            </w:r>
          </w:p>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sz w:val="22"/>
                <w:szCs w:val="22"/>
                <w:lang w:val="el" w:eastAsia="en-US"/>
              </w:rPr>
              <w:t xml:space="preserve">Διευκρινίζεται ότι δεν αφορά την Ίδρυση του Ειδικού Λογαριασμού του Ερευνητικού Οργανισμού, αλλά την οντότητα που εκτελεί το έργο. </w:t>
            </w:r>
          </w:p>
          <w:p w:rsidR="005351D2" w:rsidRDefault="005351D2" w:rsidP="005351D2">
            <w:pPr>
              <w:suppressAutoHyphens w:val="0"/>
              <w:spacing w:before="120" w:after="120" w:line="280" w:lineRule="atLeast"/>
              <w:rPr>
                <w:rFonts w:eastAsia="Calibri"/>
                <w:sz w:val="22"/>
                <w:szCs w:val="22"/>
                <w:lang w:val="el" w:eastAsia="en-US"/>
              </w:rPr>
            </w:pPr>
            <w:r w:rsidRPr="005351D2">
              <w:rPr>
                <w:rFonts w:eastAsia="Calibri"/>
                <w:sz w:val="22"/>
                <w:szCs w:val="22"/>
                <w:lang w:val="el" w:eastAsia="en-US"/>
              </w:rPr>
              <w:t xml:space="preserve">Επιπλέον, σε περίπτωση που το έργο εκτελείται όχι από την έδρα του Ερευνητικού Οργανισμού αλλά από παράρτημά του, τότε: </w:t>
            </w:r>
            <w:r w:rsidRPr="005351D2">
              <w:rPr>
                <w:rFonts w:eastAsia="Calibri"/>
                <w:b/>
                <w:sz w:val="22"/>
                <w:szCs w:val="22"/>
                <w:lang w:val="el" w:eastAsia="en-US"/>
              </w:rPr>
              <w:t>ΦΕΚ ίδρυσης παραρτήματος</w:t>
            </w:r>
            <w:r w:rsidRPr="005351D2">
              <w:rPr>
                <w:rFonts w:eastAsia="Calibri"/>
                <w:sz w:val="22"/>
                <w:szCs w:val="22"/>
                <w:lang w:val="el" w:eastAsia="en-US"/>
              </w:rPr>
              <w:t>.</w:t>
            </w:r>
          </w:p>
          <w:p w:rsidR="00C90C93" w:rsidRPr="005351D2" w:rsidRDefault="00C90C93" w:rsidP="005351D2">
            <w:pPr>
              <w:suppressAutoHyphens w:val="0"/>
              <w:spacing w:before="120" w:after="120" w:line="280" w:lineRule="atLeast"/>
              <w:rPr>
                <w:rFonts w:eastAsia="Calibri"/>
                <w:sz w:val="22"/>
                <w:szCs w:val="22"/>
                <w:lang w:val="el" w:eastAsia="en-US"/>
              </w:rPr>
            </w:pPr>
            <w:r w:rsidRPr="00C90C93">
              <w:rPr>
                <w:rFonts w:eastAsia="Calibri"/>
                <w:sz w:val="22"/>
                <w:szCs w:val="22"/>
                <w:lang w:val="el" w:eastAsia="en-US"/>
              </w:rPr>
              <w:t>(Υποβάλλονται σε φυσικό φάκελο)</w:t>
            </w:r>
          </w:p>
        </w:tc>
      </w:tr>
      <w:tr w:rsidR="005351D2" w:rsidRPr="00B547CD" w:rsidTr="005351D2">
        <w:tc>
          <w:tcPr>
            <w:tcW w:w="394"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GR" w:eastAsia="en-US"/>
              </w:rPr>
            </w:pPr>
            <w:r w:rsidRPr="005351D2">
              <w:rPr>
                <w:rFonts w:eastAsia="Calibri"/>
                <w:sz w:val="22"/>
                <w:szCs w:val="22"/>
                <w:lang w:val="el-GR" w:eastAsia="en-US"/>
              </w:rPr>
              <w:t>3</w:t>
            </w:r>
          </w:p>
        </w:tc>
        <w:tc>
          <w:tcPr>
            <w:tcW w:w="4606"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b/>
                <w:sz w:val="22"/>
                <w:szCs w:val="22"/>
                <w:lang w:val="el" w:eastAsia="en-US"/>
              </w:rPr>
              <w:t>Αντίγραφο του εγγράφου</w:t>
            </w:r>
            <w:r w:rsidRPr="005351D2">
              <w:rPr>
                <w:rFonts w:eastAsia="Calibri"/>
                <w:sz w:val="22"/>
                <w:szCs w:val="22"/>
                <w:lang w:val="el" w:eastAsia="en-US"/>
              </w:rPr>
              <w:t xml:space="preserve"> </w:t>
            </w:r>
            <w:r w:rsidRPr="005351D2">
              <w:rPr>
                <w:rFonts w:eastAsia="Calibri"/>
                <w:b/>
                <w:sz w:val="22"/>
                <w:szCs w:val="22"/>
                <w:lang w:val="el" w:eastAsia="en-US"/>
              </w:rPr>
              <w:t>υποβολής</w:t>
            </w:r>
            <w:r w:rsidRPr="005351D2">
              <w:rPr>
                <w:rFonts w:eastAsia="Calibri"/>
                <w:sz w:val="22"/>
                <w:szCs w:val="22"/>
                <w:lang w:val="el" w:eastAsia="en-US"/>
              </w:rPr>
              <w:t xml:space="preserve"> απολογισμού του τελευταίου οικονομικού έτους, απολογισμού χρηματοδοτήσεων, προϋπολογισμού και οικονομικών καταστάσεων του Ειδικού Λογαριασμού (Ισολογισμού) </w:t>
            </w:r>
            <w:r w:rsidRPr="005351D2">
              <w:rPr>
                <w:rFonts w:eastAsia="Calibri"/>
                <w:b/>
                <w:sz w:val="22"/>
                <w:szCs w:val="22"/>
                <w:lang w:val="el" w:eastAsia="en-US"/>
              </w:rPr>
              <w:t>προς το Ελεγκτικό Συνέδριο και το Γενικό Λογιστήριο του Κράτους</w:t>
            </w:r>
            <w:r w:rsidRPr="005351D2">
              <w:rPr>
                <w:rFonts w:eastAsia="Calibri"/>
                <w:sz w:val="22"/>
                <w:szCs w:val="22"/>
                <w:lang w:val="el" w:eastAsia="en-US"/>
              </w:rPr>
              <w:t xml:space="preserve"> σύμφωνα με ισχύουσες διατάξεις (παρ. 3 του άρθρου 82 του ν. 4055/2012 και άρθρο 41 του ν. 4129/2013 (Α52) όπως τροποποιήθηκε με την παρ. 2 του άρθρου 29 του ν. 4223/2013 (Α 287)), καθώς και αντίγραφα των σχετικών στοιχείων.</w:t>
            </w:r>
          </w:p>
          <w:p w:rsidR="005351D2" w:rsidRPr="005351D2" w:rsidRDefault="005351D2" w:rsidP="005351D2">
            <w:pPr>
              <w:suppressAutoHyphens w:val="0"/>
              <w:spacing w:before="120" w:after="120" w:line="280" w:lineRule="atLeast"/>
              <w:rPr>
                <w:rFonts w:eastAsia="Calibri"/>
                <w:i/>
                <w:sz w:val="22"/>
                <w:szCs w:val="22"/>
                <w:lang w:val="el" w:eastAsia="en-US"/>
              </w:rPr>
            </w:pPr>
            <w:r w:rsidRPr="005351D2">
              <w:rPr>
                <w:rFonts w:eastAsia="Calibri"/>
                <w:i/>
                <w:sz w:val="22"/>
                <w:szCs w:val="22"/>
                <w:lang w:val="el" w:eastAsia="en-US"/>
              </w:rPr>
              <w:t>(αφορά στην τεκμηρίωση της μη προβληματικότητας του φορέα)</w:t>
            </w:r>
            <w:r w:rsidR="00C90C93" w:rsidRPr="006957B1">
              <w:rPr>
                <w:lang w:val="el-GR"/>
              </w:rPr>
              <w:t xml:space="preserve"> </w:t>
            </w:r>
            <w:r w:rsidR="00C90C93" w:rsidRPr="00C90C93">
              <w:rPr>
                <w:rFonts w:eastAsia="Calibri"/>
                <w:i/>
                <w:sz w:val="22"/>
                <w:szCs w:val="22"/>
                <w:lang w:val="el" w:eastAsia="en-US"/>
              </w:rPr>
              <w:t>(Υποβάλλεται στο ΠΣΚΕ)</w:t>
            </w:r>
          </w:p>
        </w:tc>
      </w:tr>
      <w:tr w:rsidR="005351D2" w:rsidRPr="005351D2" w:rsidTr="005351D2">
        <w:tc>
          <w:tcPr>
            <w:tcW w:w="394"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GR" w:eastAsia="en-US"/>
              </w:rPr>
            </w:pPr>
            <w:r w:rsidRPr="005351D2">
              <w:rPr>
                <w:rFonts w:eastAsia="Calibri"/>
                <w:sz w:val="22"/>
                <w:szCs w:val="22"/>
                <w:lang w:val="el-GR" w:eastAsia="en-US"/>
              </w:rPr>
              <w:t>4</w:t>
            </w:r>
          </w:p>
        </w:tc>
        <w:tc>
          <w:tcPr>
            <w:tcW w:w="4606"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b/>
                <w:sz w:val="22"/>
                <w:szCs w:val="22"/>
                <w:lang w:val="el" w:eastAsia="en-US"/>
              </w:rPr>
              <w:t>Υπεύθυνη Δήλωση</w:t>
            </w:r>
            <w:r w:rsidRPr="005351D2">
              <w:rPr>
                <w:rFonts w:eastAsia="Calibri"/>
                <w:sz w:val="22"/>
                <w:szCs w:val="22"/>
                <w:lang w:val="el" w:eastAsia="en-US"/>
              </w:rPr>
              <w:t xml:space="preserve"> του κάθε φορέα ότι έχει λάβει υπόψη του και πληρούνται όλες οι προϋποθέσεις του κεφαλαίου Ι καθώς και οι ειδικές προϋποθέσεις των αρ. 25 ή/και 28 του Καν. (Ε.Ε.) 651/2014.</w:t>
            </w:r>
            <w:r w:rsidR="00C90C93">
              <w:t xml:space="preserve"> </w:t>
            </w:r>
            <w:r w:rsidR="00C90C93" w:rsidRPr="00C90C93">
              <w:rPr>
                <w:rFonts w:eastAsia="Calibri"/>
                <w:sz w:val="22"/>
                <w:szCs w:val="22"/>
                <w:lang w:val="el" w:eastAsia="en-US"/>
              </w:rPr>
              <w:t>(Υποβάλλεται στο ΠΣΚΕ)</w:t>
            </w:r>
          </w:p>
        </w:tc>
      </w:tr>
      <w:tr w:rsidR="005351D2" w:rsidRPr="00B547CD" w:rsidTr="005351D2">
        <w:tc>
          <w:tcPr>
            <w:tcW w:w="394"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GR" w:eastAsia="en-US"/>
              </w:rPr>
            </w:pPr>
            <w:r w:rsidRPr="005351D2">
              <w:rPr>
                <w:rFonts w:eastAsia="Calibri"/>
                <w:sz w:val="22"/>
                <w:szCs w:val="22"/>
                <w:lang w:val="el-GR" w:eastAsia="en-US"/>
              </w:rPr>
              <w:t>5</w:t>
            </w:r>
          </w:p>
        </w:tc>
        <w:tc>
          <w:tcPr>
            <w:tcW w:w="4606" w:type="pct"/>
            <w:shd w:val="clear" w:color="auto" w:fill="auto"/>
            <w:vAlign w:val="center"/>
          </w:tcPr>
          <w:p w:rsidR="005351D2" w:rsidRPr="005351D2" w:rsidRDefault="005351D2" w:rsidP="005351D2">
            <w:pPr>
              <w:suppressAutoHyphens w:val="0"/>
              <w:spacing w:before="120" w:after="120" w:line="280" w:lineRule="atLeast"/>
              <w:rPr>
                <w:rFonts w:eastAsia="Calibri"/>
                <w:sz w:val="22"/>
                <w:szCs w:val="22"/>
                <w:lang w:val="el" w:eastAsia="en-US"/>
              </w:rPr>
            </w:pPr>
            <w:r w:rsidRPr="005351D2">
              <w:rPr>
                <w:rFonts w:eastAsia="Calibri"/>
                <w:b/>
                <w:sz w:val="22"/>
                <w:szCs w:val="22"/>
                <w:lang w:val="el" w:eastAsia="en-US"/>
              </w:rPr>
              <w:t>Έγγραφα τεκμηρίωσης εμπειρίας και ικανότητας των συμμετεχόντων φορέων</w:t>
            </w:r>
            <w:r w:rsidRPr="005351D2">
              <w:rPr>
                <w:rFonts w:eastAsia="Calibri"/>
                <w:sz w:val="22"/>
                <w:szCs w:val="22"/>
                <w:lang w:val="el" w:eastAsia="en-US"/>
              </w:rPr>
              <w:t xml:space="preserve"> στο πλαίσιο του κριτηρίου Γ.3.1. </w:t>
            </w:r>
            <w:r w:rsidR="00C90C93" w:rsidRPr="00C90C93">
              <w:rPr>
                <w:rFonts w:eastAsia="Calibri"/>
                <w:sz w:val="22"/>
                <w:szCs w:val="22"/>
                <w:lang w:val="el" w:eastAsia="en-US"/>
              </w:rPr>
              <w:t>(Υποβάλλονται σε φυσικό φάκελο)</w:t>
            </w:r>
          </w:p>
          <w:p w:rsidR="005351D2" w:rsidRPr="005351D2" w:rsidRDefault="005351D2" w:rsidP="00073995">
            <w:pPr>
              <w:numPr>
                <w:ilvl w:val="0"/>
                <w:numId w:val="82"/>
              </w:numPr>
              <w:suppressAutoHyphens w:val="0"/>
              <w:spacing w:before="60" w:after="60" w:line="280" w:lineRule="atLeast"/>
              <w:ind w:left="513" w:hanging="283"/>
              <w:jc w:val="left"/>
              <w:rPr>
                <w:rFonts w:eastAsia="Calibri"/>
                <w:sz w:val="22"/>
                <w:szCs w:val="22"/>
                <w:lang w:val="el" w:eastAsia="en-US"/>
              </w:rPr>
            </w:pPr>
            <w:r w:rsidRPr="005351D2">
              <w:rPr>
                <w:rFonts w:cs="Calibri"/>
                <w:sz w:val="22"/>
                <w:szCs w:val="22"/>
                <w:lang w:val="el" w:eastAsia="el-GR"/>
              </w:rPr>
              <w:t>Συμβάσεις</w:t>
            </w:r>
            <w:r w:rsidRPr="005351D2">
              <w:rPr>
                <w:rFonts w:eastAsia="Calibri"/>
                <w:sz w:val="22"/>
                <w:szCs w:val="22"/>
                <w:lang w:val="el" w:eastAsia="en-US"/>
              </w:rPr>
              <w:t xml:space="preserve"> έργου, βεβαιώσεις, πιστοποιητικά </w:t>
            </w:r>
            <w:r w:rsidR="00EE00A7">
              <w:rPr>
                <w:rFonts w:eastAsia="Calibri"/>
                <w:sz w:val="22"/>
                <w:szCs w:val="22"/>
                <w:lang w:val="el" w:eastAsia="en-US"/>
              </w:rPr>
              <w:t>κλπ.</w:t>
            </w:r>
          </w:p>
          <w:p w:rsidR="005351D2" w:rsidRPr="005351D2" w:rsidRDefault="005351D2" w:rsidP="00073995">
            <w:pPr>
              <w:numPr>
                <w:ilvl w:val="0"/>
                <w:numId w:val="82"/>
              </w:numPr>
              <w:suppressAutoHyphens w:val="0"/>
              <w:spacing w:before="60" w:after="60" w:line="280" w:lineRule="atLeast"/>
              <w:ind w:left="513" w:hanging="283"/>
              <w:jc w:val="left"/>
              <w:rPr>
                <w:rFonts w:eastAsia="Calibri"/>
                <w:sz w:val="22"/>
                <w:szCs w:val="22"/>
                <w:lang w:val="el" w:eastAsia="en-US"/>
              </w:rPr>
            </w:pPr>
            <w:r w:rsidRPr="005351D2">
              <w:rPr>
                <w:rFonts w:eastAsia="Calibri"/>
                <w:sz w:val="22"/>
                <w:szCs w:val="22"/>
                <w:lang w:val="el" w:eastAsia="en-US"/>
              </w:rPr>
              <w:t xml:space="preserve">Βιογραφικά </w:t>
            </w:r>
            <w:r w:rsidRPr="005351D2">
              <w:rPr>
                <w:rFonts w:cs="Calibri"/>
                <w:sz w:val="22"/>
                <w:szCs w:val="22"/>
                <w:lang w:val="el" w:eastAsia="el-GR"/>
              </w:rPr>
              <w:t>μελών</w:t>
            </w:r>
            <w:r w:rsidRPr="005351D2">
              <w:rPr>
                <w:rFonts w:eastAsia="Calibri"/>
                <w:sz w:val="22"/>
                <w:szCs w:val="22"/>
                <w:lang w:val="el" w:eastAsia="en-US"/>
              </w:rPr>
              <w:t xml:space="preserve"> ερευνητικών ομάδων και επιστημονικών υπευθύνων, με τα αντίστοιχα έγγραφα τεκμηρίωσης του περιεχομένου αυτών.</w:t>
            </w:r>
          </w:p>
        </w:tc>
      </w:tr>
    </w:tbl>
    <w:p w:rsidR="005351D2" w:rsidRPr="005351D2" w:rsidRDefault="005351D2" w:rsidP="005351D2">
      <w:pPr>
        <w:suppressAutoHyphens w:val="0"/>
        <w:spacing w:before="120" w:after="120" w:line="280" w:lineRule="atLeast"/>
        <w:rPr>
          <w:rFonts w:eastAsia="Calibri"/>
          <w:sz w:val="22"/>
          <w:szCs w:val="22"/>
          <w:lang w:val="el-GR" w:eastAsia="en-US"/>
        </w:rPr>
      </w:pPr>
    </w:p>
    <w:p w:rsidR="005351D2" w:rsidRPr="005351D2" w:rsidRDefault="005351D2" w:rsidP="005351D2">
      <w:pPr>
        <w:suppressAutoHyphens w:val="0"/>
        <w:spacing w:after="160" w:line="259" w:lineRule="auto"/>
        <w:jc w:val="left"/>
        <w:rPr>
          <w:rFonts w:eastAsia="Calibri"/>
          <w:b/>
          <w:bCs/>
          <w:sz w:val="22"/>
          <w:szCs w:val="22"/>
          <w:u w:val="single"/>
          <w:lang w:val="el" w:eastAsia="en-US"/>
        </w:rPr>
      </w:pPr>
      <w:r w:rsidRPr="005351D2">
        <w:rPr>
          <w:rFonts w:eastAsia="Calibri"/>
          <w:b/>
          <w:bCs/>
          <w:sz w:val="22"/>
          <w:szCs w:val="22"/>
          <w:u w:val="single"/>
          <w:lang w:val="el" w:eastAsia="en-US"/>
        </w:rPr>
        <w:t>Σημειώνεται ότι όλα τα ανωτέρω δικαιολογητικά είναι στην ελληνική γλώσσα.</w:t>
      </w:r>
    </w:p>
    <w:p w:rsidR="005351D2" w:rsidRPr="005351D2" w:rsidRDefault="005351D2" w:rsidP="005351D2">
      <w:pPr>
        <w:suppressAutoHyphens w:val="0"/>
        <w:spacing w:after="160" w:line="259" w:lineRule="auto"/>
        <w:jc w:val="left"/>
        <w:rPr>
          <w:rFonts w:eastAsia="Calibri"/>
          <w:b/>
          <w:sz w:val="22"/>
          <w:szCs w:val="22"/>
          <w:u w:val="single"/>
          <w:lang w:val="el" w:eastAsia="en-US"/>
        </w:rPr>
      </w:pPr>
      <w:r w:rsidRPr="005351D2">
        <w:rPr>
          <w:rFonts w:eastAsia="Calibri"/>
          <w:b/>
          <w:sz w:val="22"/>
          <w:szCs w:val="22"/>
          <w:u w:val="single"/>
          <w:lang w:val="el" w:eastAsia="en-US"/>
        </w:rPr>
        <w:t>Στην  περίπτωση  υπεύθυνων  δηλώσεων  θα  πρέπει  να  βεβαιώνεται  το  γνήσιο  της  υπογραφής, εκτός αν υπογράφονται ηλεκτρονικά.</w:t>
      </w:r>
    </w:p>
    <w:p w:rsidR="005351D2" w:rsidRPr="005351D2" w:rsidRDefault="005351D2" w:rsidP="005351D2">
      <w:pPr>
        <w:rPr>
          <w:lang w:val="el"/>
        </w:rPr>
      </w:pPr>
    </w:p>
    <w:p w:rsidR="00417E27" w:rsidRPr="00606215" w:rsidRDefault="00417E27" w:rsidP="00606215">
      <w:pPr>
        <w:spacing w:before="120" w:after="120" w:line="280" w:lineRule="atLeast"/>
        <w:rPr>
          <w:sz w:val="22"/>
          <w:szCs w:val="22"/>
          <w:lang w:val="el"/>
        </w:rPr>
      </w:pPr>
    </w:p>
    <w:p w:rsidR="0040043D" w:rsidRPr="00067761" w:rsidRDefault="0040043D" w:rsidP="00067761">
      <w:pPr>
        <w:pStyle w:val="20"/>
        <w:pageBreakBefore/>
        <w:numPr>
          <w:ilvl w:val="0"/>
          <w:numId w:val="0"/>
        </w:numPr>
        <w:rPr>
          <w14:shadow w14:blurRad="50800" w14:dist="38100" w14:dir="2700000" w14:sx="100000" w14:sy="100000" w14:kx="0" w14:ky="0" w14:algn="tl">
            <w14:srgbClr w14:val="000000">
              <w14:alpha w14:val="60000"/>
            </w14:srgbClr>
          </w14:shadow>
        </w:rPr>
      </w:pPr>
      <w:bookmarkStart w:id="85" w:name="_Toc525321781"/>
      <w:r w:rsidRPr="00067761">
        <w:rPr>
          <w14:shadow w14:blurRad="50800" w14:dist="38100" w14:dir="2700000" w14:sx="100000" w14:sy="100000" w14:kx="0" w14:ky="0" w14:algn="tl">
            <w14:srgbClr w14:val="000000">
              <w14:alpha w14:val="60000"/>
            </w14:srgbClr>
          </w14:shadow>
        </w:rPr>
        <w:lastRenderedPageBreak/>
        <w:t>ΠΑΡΑΡΤΗΜΑ VΙΙΙ: ΑΠΑΙΤΟΥΜΕΝΑ ΔΙΚΑΙΟΛΟΓΗΤΙΚΑ ΓΙΑ ΤΗΝ ΚΑΤΑΒΟΛΗ ΤΗΣ ΕΠΙΧΟΡΗΓΗΣΗΣ</w:t>
      </w:r>
      <w:bookmarkEnd w:id="85"/>
    </w:p>
    <w:p w:rsidR="0040043D" w:rsidRPr="00067761" w:rsidRDefault="0040043D" w:rsidP="0040043D">
      <w:pPr>
        <w:rPr>
          <w:sz w:val="22"/>
          <w:szCs w:val="22"/>
          <w:lang w:val="el-GR"/>
        </w:rPr>
      </w:pPr>
    </w:p>
    <w:p w:rsidR="0040043D" w:rsidRPr="0040043D" w:rsidRDefault="0040043D" w:rsidP="0040043D">
      <w:pPr>
        <w:rPr>
          <w:sz w:val="22"/>
          <w:szCs w:val="22"/>
          <w:lang w:val="el"/>
        </w:rPr>
      </w:pPr>
      <w:r w:rsidRPr="0040043D">
        <w:rPr>
          <w:sz w:val="22"/>
          <w:szCs w:val="22"/>
          <w:lang w:val="el"/>
        </w:rPr>
        <w:t xml:space="preserve">Για την καταβολή της επιχορήγησης απαιτούνται από </w:t>
      </w:r>
      <w:r w:rsidRPr="0040043D">
        <w:rPr>
          <w:b/>
          <w:sz w:val="22"/>
          <w:szCs w:val="22"/>
          <w:lang w:val="el"/>
        </w:rPr>
        <w:t>όλους τους φορείς/επιχειρήσεις</w:t>
      </w:r>
      <w:r w:rsidRPr="0040043D">
        <w:rPr>
          <w:sz w:val="22"/>
          <w:szCs w:val="22"/>
          <w:lang w:val="el"/>
        </w:rPr>
        <w:t>:</w:t>
      </w:r>
    </w:p>
    <w:p w:rsidR="0040043D" w:rsidRPr="0040043D" w:rsidRDefault="0040043D" w:rsidP="00073995">
      <w:pPr>
        <w:numPr>
          <w:ilvl w:val="0"/>
          <w:numId w:val="84"/>
        </w:numPr>
        <w:rPr>
          <w:sz w:val="22"/>
          <w:szCs w:val="22"/>
          <w:lang w:val="el"/>
        </w:rPr>
      </w:pPr>
      <w:r w:rsidRPr="0040043D">
        <w:rPr>
          <w:sz w:val="22"/>
          <w:szCs w:val="22"/>
          <w:lang w:val="el"/>
        </w:rPr>
        <w:t>Αποδεικτικό φορολογικής ενημερότητας για είσπραξη χρημάτων από το Δημόσιο ή Αποδεικτικό ενημερότητας για χρέη προς το Δημόσιο</w:t>
      </w:r>
    </w:p>
    <w:p w:rsidR="0040043D" w:rsidRPr="0040043D" w:rsidRDefault="0040043D" w:rsidP="00073995">
      <w:pPr>
        <w:numPr>
          <w:ilvl w:val="0"/>
          <w:numId w:val="84"/>
        </w:numPr>
        <w:rPr>
          <w:sz w:val="22"/>
          <w:szCs w:val="22"/>
          <w:lang w:val="el"/>
        </w:rPr>
      </w:pPr>
      <w:r w:rsidRPr="0040043D">
        <w:rPr>
          <w:sz w:val="22"/>
          <w:szCs w:val="22"/>
          <w:lang w:val="el"/>
        </w:rPr>
        <w:t>Αποδεικτικό ασφαλιστικής ενημερότητας για είσπραξη εκκαθαρισμένων απαιτήσεων από το Δημόσιο ή Βεβαίωση παρακράτησης (απόδοσης) ασφαλιστικών εισφορών</w:t>
      </w:r>
    </w:p>
    <w:p w:rsidR="0040043D" w:rsidRPr="0040043D" w:rsidRDefault="0040043D" w:rsidP="00073995">
      <w:pPr>
        <w:numPr>
          <w:ilvl w:val="0"/>
          <w:numId w:val="84"/>
        </w:numPr>
        <w:rPr>
          <w:sz w:val="22"/>
          <w:szCs w:val="22"/>
          <w:lang w:val="el"/>
        </w:rPr>
      </w:pPr>
      <w:r w:rsidRPr="0040043D">
        <w:rPr>
          <w:sz w:val="22"/>
          <w:szCs w:val="22"/>
          <w:lang w:val="el"/>
        </w:rPr>
        <w:t>Επωνυμία της Τράπεζας του δικαιούχου και σχετικό αριθμό ΙΒΑΝ.</w:t>
      </w:r>
    </w:p>
    <w:p w:rsidR="0040043D" w:rsidRPr="0040043D" w:rsidRDefault="0040043D" w:rsidP="00073995">
      <w:pPr>
        <w:numPr>
          <w:ilvl w:val="0"/>
          <w:numId w:val="84"/>
        </w:numPr>
        <w:rPr>
          <w:sz w:val="22"/>
          <w:szCs w:val="22"/>
          <w:lang w:val="el"/>
        </w:rPr>
      </w:pPr>
      <w:r w:rsidRPr="0040043D">
        <w:rPr>
          <w:sz w:val="22"/>
          <w:szCs w:val="22"/>
          <w:lang w:val="el"/>
        </w:rPr>
        <w:t>Απόδειξη είσπραξης επιχορήγησης ή έγγραφο ισοδύναμης αποδεικτικής αξίας</w:t>
      </w:r>
    </w:p>
    <w:p w:rsidR="0040043D" w:rsidRPr="0040043D" w:rsidRDefault="0040043D" w:rsidP="0040043D">
      <w:pPr>
        <w:rPr>
          <w:sz w:val="22"/>
          <w:szCs w:val="22"/>
          <w:lang w:val="el"/>
        </w:rPr>
      </w:pPr>
    </w:p>
    <w:p w:rsidR="0040043D" w:rsidRPr="0040043D" w:rsidRDefault="0040043D" w:rsidP="0040043D">
      <w:pPr>
        <w:rPr>
          <w:b/>
          <w:bCs/>
          <w:sz w:val="22"/>
          <w:szCs w:val="22"/>
          <w:lang w:val="el"/>
        </w:rPr>
      </w:pPr>
      <w:r w:rsidRPr="0040043D">
        <w:rPr>
          <w:b/>
          <w:bCs/>
          <w:sz w:val="22"/>
          <w:szCs w:val="22"/>
          <w:u w:val="single"/>
          <w:lang w:val="el"/>
        </w:rPr>
        <w:t>Επιπλέον μόνο για επιχειρήσεις</w:t>
      </w:r>
    </w:p>
    <w:p w:rsidR="0040043D" w:rsidRPr="0040043D" w:rsidRDefault="0040043D" w:rsidP="00073995">
      <w:pPr>
        <w:numPr>
          <w:ilvl w:val="0"/>
          <w:numId w:val="84"/>
        </w:numPr>
        <w:rPr>
          <w:sz w:val="22"/>
          <w:szCs w:val="22"/>
          <w:lang w:val="el"/>
        </w:rPr>
      </w:pPr>
      <w:r w:rsidRPr="0040043D">
        <w:rPr>
          <w:sz w:val="22"/>
          <w:szCs w:val="22"/>
          <w:lang w:val="el"/>
        </w:rPr>
        <w:t>Πιστοποιητικό μη πτώχευσης και μη αίτησης για πτώχευση, μη θέσης σε εκκαθάριση, μη θέσης σε αναγκαστική διαχείριση.</w:t>
      </w:r>
    </w:p>
    <w:p w:rsidR="0040043D" w:rsidRPr="0040043D" w:rsidRDefault="0040043D" w:rsidP="00073995">
      <w:pPr>
        <w:numPr>
          <w:ilvl w:val="0"/>
          <w:numId w:val="84"/>
        </w:numPr>
        <w:rPr>
          <w:sz w:val="22"/>
          <w:szCs w:val="22"/>
          <w:lang w:val="el"/>
        </w:rPr>
      </w:pPr>
      <w:r w:rsidRPr="0040043D">
        <w:rPr>
          <w:sz w:val="22"/>
          <w:szCs w:val="22"/>
          <w:lang w:val="el"/>
        </w:rPr>
        <w:t>Για τη λήψη προκαταβολής από τις επιχειρήσεις ισόποση εγγυητική επιστολή.</w:t>
      </w:r>
    </w:p>
    <w:p w:rsidR="0040043D" w:rsidRPr="0040043D" w:rsidRDefault="0040043D" w:rsidP="00073995">
      <w:pPr>
        <w:numPr>
          <w:ilvl w:val="0"/>
          <w:numId w:val="84"/>
        </w:numPr>
        <w:rPr>
          <w:sz w:val="22"/>
          <w:szCs w:val="22"/>
          <w:lang w:val="el"/>
        </w:rPr>
      </w:pPr>
      <w:r w:rsidRPr="0040043D">
        <w:rPr>
          <w:sz w:val="22"/>
          <w:szCs w:val="22"/>
          <w:lang w:val="el"/>
        </w:rPr>
        <w:t>Τροποποιήσεις του καταστατικού σύστασης της εταιρίας, εφόσον έχουν υπάρξει.</w:t>
      </w:r>
    </w:p>
    <w:p w:rsidR="0040043D" w:rsidRPr="0040043D" w:rsidRDefault="0040043D" w:rsidP="00073995">
      <w:pPr>
        <w:numPr>
          <w:ilvl w:val="0"/>
          <w:numId w:val="84"/>
        </w:numPr>
        <w:rPr>
          <w:sz w:val="22"/>
          <w:szCs w:val="22"/>
          <w:lang w:val="el"/>
        </w:rPr>
      </w:pPr>
      <w:r w:rsidRPr="0040043D">
        <w:rPr>
          <w:sz w:val="22"/>
          <w:szCs w:val="22"/>
          <w:lang w:val="el"/>
        </w:rPr>
        <w:t>Βεβαίωση περί μη περαιτέρω τροποποίησης του καταστατικού.</w:t>
      </w:r>
    </w:p>
    <w:p w:rsidR="0040043D" w:rsidRPr="0040043D" w:rsidRDefault="0040043D" w:rsidP="00073995">
      <w:pPr>
        <w:numPr>
          <w:ilvl w:val="0"/>
          <w:numId w:val="84"/>
        </w:numPr>
        <w:rPr>
          <w:sz w:val="22"/>
          <w:szCs w:val="22"/>
          <w:lang w:val="el"/>
        </w:rPr>
      </w:pPr>
      <w:r w:rsidRPr="0040043D">
        <w:rPr>
          <w:sz w:val="22"/>
          <w:szCs w:val="22"/>
          <w:lang w:val="el"/>
        </w:rPr>
        <w:t>Σύμβαση εκχώρησης επιχορήγησης έναντι δανείου και βεβαίωση εκταμίευσης αυτού, εφόσον έχει γίνει εκχώρηση.</w:t>
      </w:r>
    </w:p>
    <w:p w:rsidR="0040043D" w:rsidRPr="0040043D" w:rsidRDefault="0040043D" w:rsidP="00073995">
      <w:pPr>
        <w:numPr>
          <w:ilvl w:val="0"/>
          <w:numId w:val="84"/>
        </w:numPr>
        <w:rPr>
          <w:sz w:val="22"/>
          <w:szCs w:val="22"/>
          <w:lang w:val="el"/>
        </w:rPr>
      </w:pPr>
      <w:r w:rsidRPr="0040043D">
        <w:rPr>
          <w:sz w:val="22"/>
          <w:szCs w:val="22"/>
          <w:lang w:val="el"/>
        </w:rPr>
        <w:t>Υπεύθυνη Δήλωση νομίμου εκπροσώπου με γνήσιο υπογραφής όπου δηλώνεται ότι δεν έχει εκχωρηθεί η επιχορήγηση, εφόσον δεν έχει γίνει εκχώρηση.</w:t>
      </w:r>
    </w:p>
    <w:p w:rsidR="0040043D" w:rsidRPr="0040043D" w:rsidRDefault="0040043D" w:rsidP="0040043D">
      <w:pPr>
        <w:rPr>
          <w:sz w:val="22"/>
          <w:szCs w:val="22"/>
          <w:lang w:val="el"/>
        </w:rPr>
      </w:pPr>
    </w:p>
    <w:p w:rsidR="0040043D" w:rsidRPr="00067761" w:rsidRDefault="0040043D" w:rsidP="00067761">
      <w:pPr>
        <w:pStyle w:val="20"/>
        <w:pageBreakBefore/>
        <w:numPr>
          <w:ilvl w:val="0"/>
          <w:numId w:val="0"/>
        </w:numPr>
        <w:rPr>
          <w14:shadow w14:blurRad="50800" w14:dist="38100" w14:dir="2700000" w14:sx="100000" w14:sy="100000" w14:kx="0" w14:ky="0" w14:algn="tl">
            <w14:srgbClr w14:val="000000">
              <w14:alpha w14:val="60000"/>
            </w14:srgbClr>
          </w14:shadow>
        </w:rPr>
      </w:pPr>
      <w:bookmarkStart w:id="86" w:name="_Toc525321782"/>
      <w:r w:rsidRPr="00067761">
        <w:rPr>
          <w14:shadow w14:blurRad="50800" w14:dist="38100" w14:dir="2700000" w14:sx="100000" w14:sy="100000" w14:kx="0" w14:ky="0" w14:algn="tl">
            <w14:srgbClr w14:val="000000">
              <w14:alpha w14:val="60000"/>
            </w14:srgbClr>
          </w14:shadow>
        </w:rPr>
        <w:lastRenderedPageBreak/>
        <w:t>ΠΑΡΑΡΤΗΜΑ ΙX: ΥΠΟΔΕΙΓΜΑ ΥΠΕΥΘΥΝΩΝ ΔΗΛΩΣΕΩΝ</w:t>
      </w:r>
      <w:bookmarkEnd w:id="86"/>
    </w:p>
    <w:p w:rsidR="0040043D" w:rsidRPr="0040043D" w:rsidRDefault="001A44EC" w:rsidP="0040043D">
      <w:pPr>
        <w:spacing w:before="120" w:after="120" w:line="280" w:lineRule="atLeast"/>
        <w:rPr>
          <w:sz w:val="22"/>
          <w:szCs w:val="22"/>
          <w:lang w:val="el-GR"/>
        </w:rPr>
      </w:pPr>
      <w:r w:rsidRPr="0040043D">
        <w:rPr>
          <w:sz w:val="22"/>
          <w:szCs w:val="22"/>
          <w:lang w:val="el-GR"/>
        </w:rPr>
        <w:t>Συμπληρώνεται διακριτά</w:t>
      </w:r>
      <w:r w:rsidR="0040043D" w:rsidRPr="0040043D">
        <w:rPr>
          <w:sz w:val="22"/>
          <w:szCs w:val="22"/>
          <w:lang w:val="el-GR"/>
        </w:rPr>
        <w:t>:</w:t>
      </w:r>
    </w:p>
    <w:p w:rsidR="0040043D" w:rsidRPr="001A44EC" w:rsidRDefault="001A44EC" w:rsidP="00073995">
      <w:pPr>
        <w:pStyle w:val="af6"/>
        <w:numPr>
          <w:ilvl w:val="0"/>
          <w:numId w:val="85"/>
        </w:numPr>
        <w:spacing w:before="120" w:after="120" w:line="280" w:lineRule="atLeast"/>
        <w:rPr>
          <w:sz w:val="22"/>
          <w:szCs w:val="22"/>
          <w:lang w:val="el-GR"/>
        </w:rPr>
      </w:pPr>
      <w:r>
        <w:rPr>
          <w:sz w:val="22"/>
          <w:szCs w:val="22"/>
          <w:lang w:val="el-GR"/>
        </w:rPr>
        <w:t>Γ</w:t>
      </w:r>
      <w:r w:rsidRPr="001A44EC">
        <w:rPr>
          <w:sz w:val="22"/>
          <w:szCs w:val="22"/>
          <w:lang w:val="el-GR"/>
        </w:rPr>
        <w:t>ια όλες τις συμμετέχουσες επιχειρήσεις</w:t>
      </w:r>
    </w:p>
    <w:p w:rsidR="0040043D" w:rsidRPr="001A44EC" w:rsidRDefault="001A44EC" w:rsidP="00073995">
      <w:pPr>
        <w:pStyle w:val="af6"/>
        <w:numPr>
          <w:ilvl w:val="0"/>
          <w:numId w:val="85"/>
        </w:numPr>
        <w:spacing w:before="120" w:after="120" w:line="280" w:lineRule="atLeast"/>
        <w:rPr>
          <w:sz w:val="22"/>
          <w:szCs w:val="22"/>
          <w:lang w:val="el"/>
        </w:rPr>
      </w:pPr>
      <w:r w:rsidRPr="001A44EC">
        <w:rPr>
          <w:sz w:val="22"/>
          <w:szCs w:val="22"/>
          <w:lang w:val="el-GR"/>
        </w:rPr>
        <w:t xml:space="preserve">για τους Οργανισμούς Έρευνας και Διάδοσης Γνώσεων καθώς και τους λοιπούς φορείς που αντιμετωπίζονται ως ερευνητικοί </w:t>
      </w:r>
      <w:r w:rsidR="0040043D" w:rsidRPr="001A44EC">
        <w:rPr>
          <w:sz w:val="22"/>
          <w:szCs w:val="22"/>
          <w:lang w:val="el-GR"/>
        </w:rPr>
        <w:t>(τα σημεία που τους αφορούν)</w:t>
      </w:r>
    </w:p>
    <w:p w:rsidR="001A44EC" w:rsidRPr="001A44EC" w:rsidRDefault="001A44EC" w:rsidP="001A44EC">
      <w:pPr>
        <w:spacing w:before="120" w:after="120" w:line="280" w:lineRule="atLeast"/>
        <w:jc w:val="center"/>
        <w:rPr>
          <w:sz w:val="22"/>
          <w:szCs w:val="22"/>
          <w:lang w:val="el"/>
        </w:rPr>
      </w:pPr>
      <w:r>
        <w:rPr>
          <w:noProof/>
          <w:sz w:val="22"/>
          <w:szCs w:val="22"/>
          <w:lang w:val="el-GR" w:eastAsia="el-GR"/>
        </w:rPr>
        <w:drawing>
          <wp:inline distT="0" distB="0" distL="0" distR="0" wp14:anchorId="64CE7872" wp14:editId="5FEF8F45">
            <wp:extent cx="494030" cy="518160"/>
            <wp:effectExtent l="0" t="0" r="127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 cy="518160"/>
                    </a:xfrm>
                    <a:prstGeom prst="rect">
                      <a:avLst/>
                    </a:prstGeom>
                    <a:noFill/>
                  </pic:spPr>
                </pic:pic>
              </a:graphicData>
            </a:graphic>
          </wp:inline>
        </w:drawing>
      </w:r>
    </w:p>
    <w:p w:rsidR="001A44EC" w:rsidRDefault="001A44EC" w:rsidP="001A44EC">
      <w:pPr>
        <w:spacing w:before="120" w:after="120" w:line="280" w:lineRule="atLeast"/>
        <w:jc w:val="center"/>
        <w:rPr>
          <w:b/>
          <w:sz w:val="22"/>
          <w:szCs w:val="22"/>
          <w:lang w:val="el"/>
        </w:rPr>
      </w:pPr>
      <w:r w:rsidRPr="001A44EC">
        <w:rPr>
          <w:b/>
          <w:sz w:val="22"/>
          <w:szCs w:val="22"/>
          <w:lang w:val="el"/>
        </w:rPr>
        <w:t>ΥΠΕΥΘΥΝΗ ΔΗΛΩΣΗ</w:t>
      </w:r>
    </w:p>
    <w:p w:rsidR="001A44EC" w:rsidRPr="001A44EC" w:rsidRDefault="001A44EC" w:rsidP="001A44EC">
      <w:pPr>
        <w:spacing w:before="120" w:after="120" w:line="280" w:lineRule="atLeast"/>
        <w:jc w:val="center"/>
        <w:rPr>
          <w:b/>
          <w:szCs w:val="20"/>
          <w:lang w:val="el"/>
        </w:rPr>
      </w:pPr>
      <w:r w:rsidRPr="001A44EC">
        <w:rPr>
          <w:b/>
          <w:szCs w:val="20"/>
          <w:lang w:val="el"/>
        </w:rPr>
        <w:t>(άρθρο 8 Ν.1599/1986)</w:t>
      </w:r>
    </w:p>
    <w:tbl>
      <w:tblPr>
        <w:tblStyle w:val="af2"/>
        <w:tblW w:w="0" w:type="auto"/>
        <w:tblLook w:val="04A0" w:firstRow="1" w:lastRow="0" w:firstColumn="1" w:lastColumn="0" w:noHBand="0" w:noVBand="1"/>
      </w:tblPr>
      <w:tblGrid>
        <w:gridCol w:w="9054"/>
      </w:tblGrid>
      <w:tr w:rsidR="001A44EC" w:rsidRPr="00B547CD" w:rsidTr="001A44EC">
        <w:tc>
          <w:tcPr>
            <w:tcW w:w="9054" w:type="dxa"/>
          </w:tcPr>
          <w:p w:rsidR="001A44EC" w:rsidRDefault="001A44EC" w:rsidP="00067761">
            <w:pPr>
              <w:spacing w:line="240" w:lineRule="auto"/>
              <w:ind w:left="2517" w:hanging="2517"/>
              <w:rPr>
                <w:sz w:val="22"/>
                <w:szCs w:val="22"/>
                <w:lang w:val="el"/>
              </w:rPr>
            </w:pPr>
            <w:r w:rsidRPr="001A44EC">
              <w:rPr>
                <w:lang w:val="el-GR"/>
              </w:rPr>
              <w:t>Η ακρίβεια των στοιχείων που υποβάλλονται με αυτή τη δήλωση μπορεί να ελεγχθεί με βάση το αρχείο άλλων υπηρεσιών (άρθρο 8 παρ. 4 Ν. 1599/1986)</w:t>
            </w:r>
          </w:p>
        </w:tc>
      </w:tr>
    </w:tbl>
    <w:p w:rsidR="001A44EC" w:rsidRPr="001A44EC" w:rsidRDefault="001A44EC" w:rsidP="001A44EC">
      <w:pPr>
        <w:spacing w:line="240" w:lineRule="auto"/>
        <w:rPr>
          <w:b/>
          <w:sz w:val="16"/>
          <w:szCs w:val="16"/>
          <w:lang w:val="e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12"/>
        <w:gridCol w:w="290"/>
        <w:gridCol w:w="907"/>
        <w:gridCol w:w="425"/>
        <w:gridCol w:w="993"/>
        <w:gridCol w:w="572"/>
        <w:gridCol w:w="1377"/>
        <w:gridCol w:w="753"/>
        <w:gridCol w:w="568"/>
        <w:gridCol w:w="426"/>
        <w:gridCol w:w="142"/>
        <w:gridCol w:w="425"/>
        <w:gridCol w:w="984"/>
      </w:tblGrid>
      <w:tr w:rsidR="001A44EC" w:rsidRPr="001A44EC" w:rsidTr="001A44EC">
        <w:trPr>
          <w:trHeight w:val="414"/>
        </w:trPr>
        <w:tc>
          <w:tcPr>
            <w:tcW w:w="668" w:type="pct"/>
          </w:tcPr>
          <w:p w:rsidR="001A44EC" w:rsidRPr="001A44EC" w:rsidRDefault="001A44EC" w:rsidP="001A44EC">
            <w:pPr>
              <w:spacing w:line="240" w:lineRule="auto"/>
              <w:rPr>
                <w:szCs w:val="20"/>
                <w:lang w:val="el"/>
              </w:rPr>
            </w:pPr>
            <w:r w:rsidRPr="001A44EC">
              <w:rPr>
                <w:szCs w:val="20"/>
                <w:lang w:val="el"/>
              </w:rPr>
              <w:t>ΠΡΟΣ</w:t>
            </w:r>
            <w:r w:rsidRPr="001A44EC">
              <w:rPr>
                <w:szCs w:val="20"/>
                <w:vertAlign w:val="superscript"/>
                <w:lang w:val="el"/>
              </w:rPr>
              <w:t>(1)</w:t>
            </w:r>
            <w:r w:rsidRPr="001A44EC">
              <w:rPr>
                <w:szCs w:val="20"/>
                <w:lang w:val="el"/>
              </w:rPr>
              <w:t>:</w:t>
            </w:r>
          </w:p>
        </w:tc>
        <w:tc>
          <w:tcPr>
            <w:tcW w:w="4332" w:type="pct"/>
            <w:gridSpan w:val="12"/>
          </w:tcPr>
          <w:p w:rsidR="001A44EC" w:rsidRPr="001A44EC" w:rsidRDefault="001A44EC" w:rsidP="001A44EC">
            <w:pPr>
              <w:spacing w:line="240" w:lineRule="auto"/>
              <w:rPr>
                <w:szCs w:val="20"/>
                <w:lang w:val="el"/>
              </w:rPr>
            </w:pPr>
          </w:p>
        </w:tc>
      </w:tr>
      <w:tr w:rsidR="001A44EC" w:rsidRPr="001A44EC" w:rsidTr="001A44EC">
        <w:trPr>
          <w:trHeight w:val="313"/>
        </w:trPr>
        <w:tc>
          <w:tcPr>
            <w:tcW w:w="668" w:type="pct"/>
          </w:tcPr>
          <w:p w:rsidR="001A44EC" w:rsidRPr="001A44EC" w:rsidRDefault="001A44EC" w:rsidP="001A44EC">
            <w:pPr>
              <w:spacing w:line="240" w:lineRule="auto"/>
              <w:rPr>
                <w:szCs w:val="20"/>
                <w:lang w:val="el"/>
              </w:rPr>
            </w:pPr>
            <w:r w:rsidRPr="001A44EC">
              <w:rPr>
                <w:szCs w:val="20"/>
                <w:lang w:val="el"/>
              </w:rPr>
              <w:t>Ο – Η Όνομα:</w:t>
            </w:r>
          </w:p>
        </w:tc>
        <w:tc>
          <w:tcPr>
            <w:tcW w:w="1756" w:type="pct"/>
            <w:gridSpan w:val="5"/>
          </w:tcPr>
          <w:p w:rsidR="001A44EC" w:rsidRPr="001A44EC" w:rsidRDefault="001A44EC" w:rsidP="001A44EC">
            <w:pPr>
              <w:spacing w:line="240" w:lineRule="auto"/>
              <w:rPr>
                <w:szCs w:val="20"/>
                <w:lang w:val="el"/>
              </w:rPr>
            </w:pPr>
          </w:p>
        </w:tc>
        <w:tc>
          <w:tcPr>
            <w:tcW w:w="759" w:type="pct"/>
          </w:tcPr>
          <w:p w:rsidR="001A44EC" w:rsidRPr="001A44EC" w:rsidRDefault="001A44EC" w:rsidP="001A44EC">
            <w:pPr>
              <w:spacing w:line="240" w:lineRule="auto"/>
              <w:rPr>
                <w:szCs w:val="20"/>
                <w:lang w:val="el"/>
              </w:rPr>
            </w:pPr>
            <w:r w:rsidRPr="001A44EC">
              <w:rPr>
                <w:szCs w:val="20"/>
                <w:lang w:val="el"/>
              </w:rPr>
              <w:t>Επώνυμο:</w:t>
            </w:r>
          </w:p>
        </w:tc>
        <w:tc>
          <w:tcPr>
            <w:tcW w:w="1817" w:type="pct"/>
            <w:gridSpan w:val="6"/>
          </w:tcPr>
          <w:p w:rsidR="001A44EC" w:rsidRPr="001A44EC" w:rsidRDefault="001A44EC" w:rsidP="001A44EC">
            <w:pPr>
              <w:spacing w:line="240" w:lineRule="auto"/>
              <w:rPr>
                <w:szCs w:val="20"/>
                <w:lang w:val="el"/>
              </w:rPr>
            </w:pPr>
          </w:p>
        </w:tc>
      </w:tr>
      <w:tr w:rsidR="001A44EC" w:rsidRPr="001A44EC" w:rsidTr="001A44EC">
        <w:trPr>
          <w:trHeight w:val="244"/>
        </w:trPr>
        <w:tc>
          <w:tcPr>
            <w:tcW w:w="1562" w:type="pct"/>
            <w:gridSpan w:val="4"/>
          </w:tcPr>
          <w:p w:rsidR="001A44EC" w:rsidRPr="001A44EC" w:rsidRDefault="001A44EC" w:rsidP="001A44EC">
            <w:pPr>
              <w:spacing w:line="240" w:lineRule="auto"/>
              <w:rPr>
                <w:szCs w:val="20"/>
                <w:lang w:val="el"/>
              </w:rPr>
            </w:pPr>
            <w:r w:rsidRPr="001A44EC">
              <w:rPr>
                <w:szCs w:val="20"/>
                <w:lang w:val="el"/>
              </w:rPr>
              <w:t>Όνομα και Επώνυμο Πατέρα:</w:t>
            </w:r>
          </w:p>
        </w:tc>
        <w:tc>
          <w:tcPr>
            <w:tcW w:w="3438" w:type="pct"/>
            <w:gridSpan w:val="9"/>
          </w:tcPr>
          <w:p w:rsidR="001A44EC" w:rsidRPr="001A44EC" w:rsidRDefault="001A44EC" w:rsidP="001A44EC">
            <w:pPr>
              <w:spacing w:line="240" w:lineRule="auto"/>
              <w:rPr>
                <w:szCs w:val="20"/>
                <w:lang w:val="el"/>
              </w:rPr>
            </w:pPr>
          </w:p>
        </w:tc>
      </w:tr>
      <w:tr w:rsidR="001A44EC" w:rsidRPr="001A44EC" w:rsidTr="001A44EC">
        <w:trPr>
          <w:trHeight w:val="244"/>
        </w:trPr>
        <w:tc>
          <w:tcPr>
            <w:tcW w:w="1562" w:type="pct"/>
            <w:gridSpan w:val="4"/>
          </w:tcPr>
          <w:p w:rsidR="001A44EC" w:rsidRPr="001A44EC" w:rsidRDefault="001A44EC" w:rsidP="001A44EC">
            <w:pPr>
              <w:spacing w:line="240" w:lineRule="auto"/>
              <w:rPr>
                <w:szCs w:val="20"/>
                <w:lang w:val="el"/>
              </w:rPr>
            </w:pPr>
            <w:r w:rsidRPr="001A44EC">
              <w:rPr>
                <w:szCs w:val="20"/>
                <w:lang w:val="el"/>
              </w:rPr>
              <w:t>Όνομα και Επώνυμο Μητέρας:</w:t>
            </w:r>
          </w:p>
        </w:tc>
        <w:tc>
          <w:tcPr>
            <w:tcW w:w="3438" w:type="pct"/>
            <w:gridSpan w:val="9"/>
          </w:tcPr>
          <w:p w:rsidR="001A44EC" w:rsidRPr="001A44EC" w:rsidRDefault="001A44EC" w:rsidP="001A44EC">
            <w:pPr>
              <w:spacing w:line="240" w:lineRule="auto"/>
              <w:rPr>
                <w:szCs w:val="20"/>
                <w:lang w:val="el"/>
              </w:rPr>
            </w:pPr>
          </w:p>
        </w:tc>
      </w:tr>
      <w:tr w:rsidR="001A44EC" w:rsidRPr="001A44EC" w:rsidTr="001A44EC">
        <w:trPr>
          <w:trHeight w:val="244"/>
        </w:trPr>
        <w:tc>
          <w:tcPr>
            <w:tcW w:w="1562" w:type="pct"/>
            <w:gridSpan w:val="4"/>
          </w:tcPr>
          <w:p w:rsidR="001A44EC" w:rsidRPr="001A44EC" w:rsidRDefault="001A44EC" w:rsidP="001A44EC">
            <w:pPr>
              <w:spacing w:line="240" w:lineRule="auto"/>
              <w:rPr>
                <w:szCs w:val="20"/>
                <w:lang w:val="el"/>
              </w:rPr>
            </w:pPr>
            <w:r w:rsidRPr="001A44EC">
              <w:rPr>
                <w:szCs w:val="20"/>
                <w:lang w:val="el"/>
              </w:rPr>
              <w:t>Ημερομηνία γέννησης</w:t>
            </w:r>
            <w:r w:rsidRPr="001A44EC">
              <w:rPr>
                <w:szCs w:val="20"/>
                <w:vertAlign w:val="superscript"/>
                <w:lang w:val="el"/>
              </w:rPr>
              <w:t>(2)</w:t>
            </w:r>
            <w:r w:rsidRPr="001A44EC">
              <w:rPr>
                <w:szCs w:val="20"/>
                <w:lang w:val="el"/>
              </w:rPr>
              <w:t>:</w:t>
            </w:r>
          </w:p>
        </w:tc>
        <w:tc>
          <w:tcPr>
            <w:tcW w:w="3438" w:type="pct"/>
            <w:gridSpan w:val="9"/>
          </w:tcPr>
          <w:p w:rsidR="001A44EC" w:rsidRPr="001A44EC" w:rsidRDefault="001A44EC" w:rsidP="001A44EC">
            <w:pPr>
              <w:spacing w:line="240" w:lineRule="auto"/>
              <w:rPr>
                <w:szCs w:val="20"/>
                <w:lang w:val="el"/>
              </w:rPr>
            </w:pPr>
          </w:p>
        </w:tc>
      </w:tr>
      <w:tr w:rsidR="001A44EC" w:rsidRPr="001A44EC" w:rsidTr="001A44EC">
        <w:trPr>
          <w:trHeight w:val="244"/>
        </w:trPr>
        <w:tc>
          <w:tcPr>
            <w:tcW w:w="1562" w:type="pct"/>
            <w:gridSpan w:val="4"/>
          </w:tcPr>
          <w:p w:rsidR="001A44EC" w:rsidRPr="001A44EC" w:rsidRDefault="001A44EC" w:rsidP="001A44EC">
            <w:pPr>
              <w:spacing w:line="240" w:lineRule="auto"/>
              <w:rPr>
                <w:szCs w:val="20"/>
                <w:lang w:val="el"/>
              </w:rPr>
            </w:pPr>
            <w:r w:rsidRPr="001A44EC">
              <w:rPr>
                <w:szCs w:val="20"/>
                <w:lang w:val="el"/>
              </w:rPr>
              <w:t>Τόπος Γέννησης:</w:t>
            </w:r>
          </w:p>
        </w:tc>
        <w:tc>
          <w:tcPr>
            <w:tcW w:w="3438" w:type="pct"/>
            <w:gridSpan w:val="9"/>
          </w:tcPr>
          <w:p w:rsidR="001A44EC" w:rsidRPr="001A44EC" w:rsidRDefault="001A44EC" w:rsidP="001A44EC">
            <w:pPr>
              <w:spacing w:line="240" w:lineRule="auto"/>
              <w:rPr>
                <w:szCs w:val="20"/>
                <w:lang w:val="el"/>
              </w:rPr>
            </w:pPr>
          </w:p>
        </w:tc>
      </w:tr>
      <w:tr w:rsidR="001A44EC" w:rsidRPr="001A44EC" w:rsidTr="001A44EC">
        <w:trPr>
          <w:trHeight w:val="244"/>
        </w:trPr>
        <w:tc>
          <w:tcPr>
            <w:tcW w:w="1562" w:type="pct"/>
            <w:gridSpan w:val="4"/>
          </w:tcPr>
          <w:p w:rsidR="001A44EC" w:rsidRPr="001A44EC" w:rsidRDefault="001A44EC" w:rsidP="001A44EC">
            <w:pPr>
              <w:spacing w:line="240" w:lineRule="auto"/>
              <w:rPr>
                <w:szCs w:val="20"/>
                <w:lang w:val="el"/>
              </w:rPr>
            </w:pPr>
            <w:r w:rsidRPr="001A44EC">
              <w:rPr>
                <w:szCs w:val="20"/>
                <w:lang w:val="el"/>
              </w:rPr>
              <w:t>Αριθμός Δελτίου Ταυτότητας:</w:t>
            </w:r>
          </w:p>
        </w:tc>
        <w:tc>
          <w:tcPr>
            <w:tcW w:w="862" w:type="pct"/>
            <w:gridSpan w:val="2"/>
          </w:tcPr>
          <w:p w:rsidR="001A44EC" w:rsidRPr="001A44EC" w:rsidRDefault="001A44EC" w:rsidP="001A44EC">
            <w:pPr>
              <w:spacing w:line="240" w:lineRule="auto"/>
              <w:rPr>
                <w:szCs w:val="20"/>
                <w:lang w:val="el"/>
              </w:rPr>
            </w:pPr>
          </w:p>
        </w:tc>
        <w:tc>
          <w:tcPr>
            <w:tcW w:w="759" w:type="pct"/>
          </w:tcPr>
          <w:p w:rsidR="001A44EC" w:rsidRPr="001A44EC" w:rsidRDefault="001A44EC" w:rsidP="001A44EC">
            <w:pPr>
              <w:spacing w:line="240" w:lineRule="auto"/>
              <w:rPr>
                <w:szCs w:val="20"/>
                <w:lang w:val="el"/>
              </w:rPr>
            </w:pPr>
            <w:proofErr w:type="spellStart"/>
            <w:r w:rsidRPr="001A44EC">
              <w:rPr>
                <w:szCs w:val="20"/>
                <w:lang w:val="el"/>
              </w:rPr>
              <w:t>Τηλ</w:t>
            </w:r>
            <w:proofErr w:type="spellEnd"/>
            <w:r w:rsidRPr="001A44EC">
              <w:rPr>
                <w:szCs w:val="20"/>
                <w:lang w:val="el"/>
              </w:rPr>
              <w:t>:</w:t>
            </w:r>
          </w:p>
        </w:tc>
        <w:tc>
          <w:tcPr>
            <w:tcW w:w="1817" w:type="pct"/>
            <w:gridSpan w:val="6"/>
          </w:tcPr>
          <w:p w:rsidR="001A44EC" w:rsidRPr="001A44EC" w:rsidRDefault="001A44EC" w:rsidP="001A44EC">
            <w:pPr>
              <w:spacing w:line="240" w:lineRule="auto"/>
              <w:rPr>
                <w:szCs w:val="20"/>
                <w:lang w:val="el"/>
              </w:rPr>
            </w:pPr>
          </w:p>
        </w:tc>
      </w:tr>
      <w:tr w:rsidR="001A44EC" w:rsidRPr="001A44EC" w:rsidTr="001A44EC">
        <w:trPr>
          <w:trHeight w:val="244"/>
        </w:trPr>
        <w:tc>
          <w:tcPr>
            <w:tcW w:w="828" w:type="pct"/>
            <w:gridSpan w:val="2"/>
          </w:tcPr>
          <w:p w:rsidR="001A44EC" w:rsidRPr="001A44EC" w:rsidRDefault="001A44EC" w:rsidP="001A44EC">
            <w:pPr>
              <w:spacing w:line="240" w:lineRule="auto"/>
              <w:rPr>
                <w:szCs w:val="20"/>
                <w:lang w:val="el"/>
              </w:rPr>
            </w:pPr>
            <w:r w:rsidRPr="001A44EC">
              <w:rPr>
                <w:szCs w:val="20"/>
                <w:lang w:val="el"/>
              </w:rPr>
              <w:t>Τόπος Κατοικίας:</w:t>
            </w:r>
          </w:p>
        </w:tc>
        <w:tc>
          <w:tcPr>
            <w:tcW w:w="1281" w:type="pct"/>
            <w:gridSpan w:val="3"/>
          </w:tcPr>
          <w:p w:rsidR="001A44EC" w:rsidRPr="001A44EC" w:rsidRDefault="001A44EC" w:rsidP="001A44EC">
            <w:pPr>
              <w:spacing w:line="240" w:lineRule="auto"/>
              <w:rPr>
                <w:szCs w:val="20"/>
                <w:lang w:val="el"/>
              </w:rPr>
            </w:pPr>
          </w:p>
        </w:tc>
        <w:tc>
          <w:tcPr>
            <w:tcW w:w="315" w:type="pct"/>
          </w:tcPr>
          <w:p w:rsidR="001A44EC" w:rsidRPr="001A44EC" w:rsidRDefault="001A44EC" w:rsidP="001A44EC">
            <w:pPr>
              <w:spacing w:line="240" w:lineRule="auto"/>
              <w:rPr>
                <w:szCs w:val="20"/>
                <w:lang w:val="el"/>
              </w:rPr>
            </w:pPr>
            <w:r w:rsidRPr="001A44EC">
              <w:rPr>
                <w:szCs w:val="20"/>
                <w:lang w:val="el"/>
              </w:rPr>
              <w:t>Οδός:</w:t>
            </w:r>
          </w:p>
        </w:tc>
        <w:tc>
          <w:tcPr>
            <w:tcW w:w="1174" w:type="pct"/>
            <w:gridSpan w:val="2"/>
          </w:tcPr>
          <w:p w:rsidR="001A44EC" w:rsidRPr="001A44EC" w:rsidRDefault="001A44EC" w:rsidP="001A44EC">
            <w:pPr>
              <w:spacing w:line="240" w:lineRule="auto"/>
              <w:rPr>
                <w:szCs w:val="20"/>
                <w:lang w:val="el"/>
              </w:rPr>
            </w:pPr>
          </w:p>
        </w:tc>
        <w:tc>
          <w:tcPr>
            <w:tcW w:w="313" w:type="pct"/>
          </w:tcPr>
          <w:p w:rsidR="001A44EC" w:rsidRPr="001A44EC" w:rsidRDefault="001A44EC" w:rsidP="001A44EC">
            <w:pPr>
              <w:spacing w:line="240" w:lineRule="auto"/>
              <w:rPr>
                <w:szCs w:val="20"/>
                <w:lang w:val="el"/>
              </w:rPr>
            </w:pPr>
            <w:proofErr w:type="spellStart"/>
            <w:r w:rsidRPr="001A44EC">
              <w:rPr>
                <w:szCs w:val="20"/>
                <w:lang w:val="el"/>
              </w:rPr>
              <w:t>Αριθ</w:t>
            </w:r>
            <w:proofErr w:type="spellEnd"/>
            <w:r w:rsidRPr="001A44EC">
              <w:rPr>
                <w:szCs w:val="20"/>
                <w:lang w:val="el"/>
              </w:rPr>
              <w:t>:</w:t>
            </w:r>
          </w:p>
        </w:tc>
        <w:tc>
          <w:tcPr>
            <w:tcW w:w="313" w:type="pct"/>
            <w:gridSpan w:val="2"/>
          </w:tcPr>
          <w:p w:rsidR="001A44EC" w:rsidRPr="001A44EC" w:rsidRDefault="001A44EC" w:rsidP="001A44EC">
            <w:pPr>
              <w:spacing w:line="240" w:lineRule="auto"/>
              <w:rPr>
                <w:szCs w:val="20"/>
                <w:lang w:val="el"/>
              </w:rPr>
            </w:pPr>
          </w:p>
        </w:tc>
        <w:tc>
          <w:tcPr>
            <w:tcW w:w="234" w:type="pct"/>
          </w:tcPr>
          <w:p w:rsidR="001A44EC" w:rsidRPr="001A44EC" w:rsidRDefault="001A44EC" w:rsidP="001A44EC">
            <w:pPr>
              <w:spacing w:line="240" w:lineRule="auto"/>
              <w:rPr>
                <w:szCs w:val="20"/>
                <w:lang w:val="el"/>
              </w:rPr>
            </w:pPr>
            <w:r w:rsidRPr="001A44EC">
              <w:rPr>
                <w:szCs w:val="20"/>
                <w:lang w:val="el"/>
              </w:rPr>
              <w:t>ΤΚ:</w:t>
            </w:r>
          </w:p>
        </w:tc>
        <w:tc>
          <w:tcPr>
            <w:tcW w:w="542" w:type="pct"/>
          </w:tcPr>
          <w:p w:rsidR="001A44EC" w:rsidRPr="001A44EC" w:rsidRDefault="001A44EC" w:rsidP="001A44EC">
            <w:pPr>
              <w:spacing w:line="240" w:lineRule="auto"/>
              <w:rPr>
                <w:szCs w:val="20"/>
                <w:lang w:val="el"/>
              </w:rPr>
            </w:pPr>
          </w:p>
        </w:tc>
      </w:tr>
      <w:tr w:rsidR="001A44EC" w:rsidRPr="00B547CD" w:rsidTr="001A44EC">
        <w:trPr>
          <w:trHeight w:val="278"/>
        </w:trPr>
        <w:tc>
          <w:tcPr>
            <w:tcW w:w="1328" w:type="pct"/>
            <w:gridSpan w:val="3"/>
          </w:tcPr>
          <w:p w:rsidR="001A44EC" w:rsidRPr="001A44EC" w:rsidRDefault="001A44EC" w:rsidP="001A44EC">
            <w:pPr>
              <w:spacing w:line="240" w:lineRule="auto"/>
              <w:rPr>
                <w:szCs w:val="20"/>
                <w:lang w:val="el"/>
              </w:rPr>
            </w:pPr>
            <w:r w:rsidRPr="001A44EC">
              <w:rPr>
                <w:szCs w:val="20"/>
                <w:lang w:val="el"/>
              </w:rPr>
              <w:t xml:space="preserve">Αρ. </w:t>
            </w:r>
            <w:proofErr w:type="spellStart"/>
            <w:r w:rsidRPr="001A44EC">
              <w:rPr>
                <w:szCs w:val="20"/>
                <w:lang w:val="el"/>
              </w:rPr>
              <w:t>Τηλεομοιοτύπου</w:t>
            </w:r>
            <w:proofErr w:type="spellEnd"/>
            <w:r w:rsidRPr="001A44EC">
              <w:rPr>
                <w:szCs w:val="20"/>
                <w:lang w:val="el"/>
              </w:rPr>
              <w:t xml:space="preserve"> (</w:t>
            </w:r>
            <w:proofErr w:type="spellStart"/>
            <w:r w:rsidRPr="001A44EC">
              <w:rPr>
                <w:szCs w:val="20"/>
                <w:lang w:val="el"/>
              </w:rPr>
              <w:t>Fax</w:t>
            </w:r>
            <w:proofErr w:type="spellEnd"/>
            <w:r w:rsidRPr="001A44EC">
              <w:rPr>
                <w:szCs w:val="20"/>
                <w:lang w:val="el"/>
              </w:rPr>
              <w:t>):</w:t>
            </w:r>
          </w:p>
        </w:tc>
        <w:tc>
          <w:tcPr>
            <w:tcW w:w="1096" w:type="pct"/>
            <w:gridSpan w:val="3"/>
          </w:tcPr>
          <w:p w:rsidR="001A44EC" w:rsidRPr="001A44EC" w:rsidRDefault="001A44EC" w:rsidP="001A44EC">
            <w:pPr>
              <w:spacing w:line="240" w:lineRule="auto"/>
              <w:rPr>
                <w:szCs w:val="20"/>
                <w:lang w:val="el"/>
              </w:rPr>
            </w:pPr>
          </w:p>
        </w:tc>
        <w:tc>
          <w:tcPr>
            <w:tcW w:w="1722" w:type="pct"/>
            <w:gridSpan w:val="4"/>
          </w:tcPr>
          <w:p w:rsidR="001A44EC" w:rsidRPr="001A44EC" w:rsidRDefault="001A44EC" w:rsidP="001A44EC">
            <w:pPr>
              <w:spacing w:line="240" w:lineRule="auto"/>
              <w:rPr>
                <w:szCs w:val="20"/>
                <w:lang w:val="el"/>
              </w:rPr>
            </w:pPr>
            <w:r w:rsidRPr="001A44EC">
              <w:rPr>
                <w:szCs w:val="20"/>
                <w:lang w:val="el"/>
              </w:rPr>
              <w:t>Δ/</w:t>
            </w:r>
            <w:proofErr w:type="spellStart"/>
            <w:r w:rsidRPr="001A44EC">
              <w:rPr>
                <w:szCs w:val="20"/>
                <w:lang w:val="el"/>
              </w:rPr>
              <w:t>νση</w:t>
            </w:r>
            <w:proofErr w:type="spellEnd"/>
            <w:r w:rsidRPr="001A44EC">
              <w:rPr>
                <w:szCs w:val="20"/>
                <w:lang w:val="el"/>
              </w:rPr>
              <w:t xml:space="preserve"> Ηλεκτρ. Ταχυδρομείου (</w:t>
            </w:r>
            <w:proofErr w:type="spellStart"/>
            <w:r w:rsidRPr="001A44EC">
              <w:rPr>
                <w:szCs w:val="20"/>
                <w:lang w:val="el"/>
              </w:rPr>
              <w:t>Εmail</w:t>
            </w:r>
            <w:proofErr w:type="spellEnd"/>
            <w:r w:rsidRPr="001A44EC">
              <w:rPr>
                <w:szCs w:val="20"/>
                <w:lang w:val="el"/>
              </w:rPr>
              <w:t>):</w:t>
            </w:r>
          </w:p>
        </w:tc>
        <w:tc>
          <w:tcPr>
            <w:tcW w:w="854" w:type="pct"/>
            <w:gridSpan w:val="3"/>
          </w:tcPr>
          <w:p w:rsidR="001A44EC" w:rsidRPr="001A44EC" w:rsidRDefault="001A44EC" w:rsidP="001A44EC">
            <w:pPr>
              <w:spacing w:line="240" w:lineRule="auto"/>
              <w:rPr>
                <w:szCs w:val="20"/>
                <w:lang w:val="el"/>
              </w:rPr>
            </w:pPr>
          </w:p>
        </w:tc>
      </w:tr>
      <w:tr w:rsidR="001A44EC" w:rsidRPr="00B547CD" w:rsidTr="001A44EC">
        <w:trPr>
          <w:trHeight w:val="520"/>
        </w:trPr>
        <w:tc>
          <w:tcPr>
            <w:tcW w:w="5000" w:type="pct"/>
            <w:gridSpan w:val="13"/>
          </w:tcPr>
          <w:p w:rsidR="001A44EC" w:rsidRPr="001A44EC" w:rsidRDefault="001A44EC" w:rsidP="001A44EC">
            <w:pPr>
              <w:spacing w:line="240" w:lineRule="auto"/>
              <w:rPr>
                <w:szCs w:val="20"/>
                <w:lang w:val="el"/>
              </w:rPr>
            </w:pPr>
            <w:r w:rsidRPr="001A44EC">
              <w:rPr>
                <w:szCs w:val="20"/>
                <w:lang w:val="el"/>
              </w:rPr>
              <w:t>Με ατομική μου ευθύνη και γνωρίζοντας τις κυρώσεις</w:t>
            </w:r>
            <w:r w:rsidRPr="001A44EC">
              <w:rPr>
                <w:szCs w:val="20"/>
                <w:vertAlign w:val="superscript"/>
                <w:lang w:val="el"/>
              </w:rPr>
              <w:t>(3)</w:t>
            </w:r>
            <w:r w:rsidRPr="001A44EC">
              <w:rPr>
                <w:szCs w:val="20"/>
                <w:lang w:val="el"/>
              </w:rPr>
              <w:t>, που προβλέπονται από τις διατάξεις της παρ. 6 του άρθρου 22 του Ν. 1599/1986, δηλώνω ότι:</w:t>
            </w:r>
          </w:p>
        </w:tc>
      </w:tr>
      <w:tr w:rsidR="001A44EC" w:rsidRPr="00B547CD" w:rsidTr="001A44EC">
        <w:trPr>
          <w:trHeight w:val="5479"/>
        </w:trPr>
        <w:tc>
          <w:tcPr>
            <w:tcW w:w="5000" w:type="pct"/>
            <w:gridSpan w:val="13"/>
          </w:tcPr>
          <w:p w:rsidR="001A44EC" w:rsidRPr="001A44EC" w:rsidRDefault="001A44EC" w:rsidP="00073995">
            <w:pPr>
              <w:numPr>
                <w:ilvl w:val="0"/>
                <w:numId w:val="86"/>
              </w:numPr>
              <w:spacing w:line="240" w:lineRule="auto"/>
              <w:rPr>
                <w:szCs w:val="20"/>
                <w:lang w:val="el"/>
              </w:rPr>
            </w:pPr>
            <w:r w:rsidRPr="001A44EC">
              <w:rPr>
                <w:szCs w:val="20"/>
                <w:lang w:val="el"/>
              </w:rPr>
              <w:t>Όλα τα αναγραφόμενα τόσο στην ηλεκτρονική όσο και στη φυσική μορφή του εντύπου υποβολής πρότασης καθώς και όλα τα υποβαλλόμενα δικαιολογητικά που περιλαμβάνονται στο φυσικό φάκελο της πρότασης είναι ακριβή και αληθή.</w:t>
            </w:r>
          </w:p>
          <w:p w:rsidR="001A44EC" w:rsidRPr="001A44EC" w:rsidRDefault="001A44EC" w:rsidP="00073995">
            <w:pPr>
              <w:numPr>
                <w:ilvl w:val="0"/>
                <w:numId w:val="86"/>
              </w:numPr>
              <w:spacing w:line="240" w:lineRule="auto"/>
              <w:rPr>
                <w:szCs w:val="20"/>
                <w:lang w:val="el"/>
              </w:rPr>
            </w:pPr>
            <w:r w:rsidRPr="001A44EC">
              <w:rPr>
                <w:szCs w:val="20"/>
                <w:lang w:val="el"/>
              </w:rPr>
              <w:t>Ο Δικαιούχος έχει λάβει σαφή γνώση του περιεχομένου του Οδηγού του Προγράμματος.</w:t>
            </w:r>
          </w:p>
          <w:p w:rsidR="001A44EC" w:rsidRPr="001A44EC" w:rsidRDefault="001A44EC" w:rsidP="00073995">
            <w:pPr>
              <w:numPr>
                <w:ilvl w:val="0"/>
                <w:numId w:val="86"/>
              </w:numPr>
              <w:spacing w:line="240" w:lineRule="auto"/>
              <w:rPr>
                <w:szCs w:val="20"/>
                <w:lang w:val="el"/>
              </w:rPr>
            </w:pPr>
            <w:r w:rsidRPr="001A44EC">
              <w:rPr>
                <w:szCs w:val="20"/>
                <w:lang w:val="el"/>
              </w:rPr>
              <w:t>Το συγκεκριμένο έργο ή μέρος αυτού καθώς και οι δαπάνες που περιλαμβάνει δεν έχουν χρηματοδοτηθεί, ενταχθεί και δεν θα υποβληθούν προς έγκριση χρηματοδότησης σε άλλο πρόγραμμα που χρηματοδοτείται από εθνικούς ή κοινοτικούς πόρους.</w:t>
            </w:r>
          </w:p>
          <w:p w:rsidR="001A44EC" w:rsidRPr="001A44EC" w:rsidRDefault="001A44EC" w:rsidP="00073995">
            <w:pPr>
              <w:numPr>
                <w:ilvl w:val="0"/>
                <w:numId w:val="86"/>
              </w:numPr>
              <w:spacing w:line="240" w:lineRule="auto"/>
              <w:rPr>
                <w:szCs w:val="20"/>
                <w:lang w:val="el"/>
              </w:rPr>
            </w:pPr>
            <w:r w:rsidRPr="001A44EC">
              <w:rPr>
                <w:szCs w:val="20"/>
                <w:lang w:val="el"/>
              </w:rPr>
              <w:t>Η επιχείρηση δεν συμμετέχει ως κύριος φορέας ή ως απλός εταίρος σε έτερο επιχειρηματικό σχέδιο που έχει υποβληθεί ή πρόκειται να υποβληθεί στο πλαίσιο της παρούσας πρόσκλησης.</w:t>
            </w:r>
          </w:p>
          <w:p w:rsidR="001A44EC" w:rsidRPr="001A44EC" w:rsidRDefault="001A44EC" w:rsidP="00073995">
            <w:pPr>
              <w:numPr>
                <w:ilvl w:val="0"/>
                <w:numId w:val="86"/>
              </w:numPr>
              <w:spacing w:line="240" w:lineRule="auto"/>
              <w:rPr>
                <w:szCs w:val="20"/>
                <w:lang w:val="el"/>
              </w:rPr>
            </w:pPr>
            <w:r w:rsidRPr="001A44EC">
              <w:rPr>
                <w:szCs w:val="20"/>
                <w:lang w:val="el"/>
              </w:rPr>
              <w:t xml:space="preserve">Δεν πραγματοποιήθηκαν δαπάνες που αφορούν στο έργο πριν από το χρόνο έναρξης </w:t>
            </w:r>
            <w:proofErr w:type="spellStart"/>
            <w:r w:rsidRPr="001A44EC">
              <w:rPr>
                <w:szCs w:val="20"/>
                <w:lang w:val="el"/>
              </w:rPr>
              <w:t>επιλεξιμότητας</w:t>
            </w:r>
            <w:proofErr w:type="spellEnd"/>
            <w:r w:rsidRPr="001A44EC">
              <w:rPr>
                <w:szCs w:val="20"/>
                <w:lang w:val="el"/>
              </w:rPr>
              <w:t xml:space="preserve"> των δαπανών, όπως ορίζεται στον Οδηγό Εφαρμογής.</w:t>
            </w:r>
          </w:p>
          <w:p w:rsidR="001A44EC" w:rsidRPr="001A44EC" w:rsidRDefault="001A44EC" w:rsidP="00073995">
            <w:pPr>
              <w:numPr>
                <w:ilvl w:val="0"/>
                <w:numId w:val="86"/>
              </w:numPr>
              <w:spacing w:line="240" w:lineRule="auto"/>
              <w:rPr>
                <w:szCs w:val="20"/>
                <w:lang w:val="el"/>
              </w:rPr>
            </w:pPr>
            <w:r w:rsidRPr="001A44EC">
              <w:rPr>
                <w:szCs w:val="20"/>
                <w:lang w:val="el"/>
              </w:rPr>
              <w:t>Η επιχείρηση δεν βρίσκεται υπό πτώχευση, εκκαθάριση ή αναγκαστική διαχείριση.</w:t>
            </w:r>
          </w:p>
          <w:p w:rsidR="001A44EC" w:rsidRPr="001A44EC" w:rsidRDefault="001A44EC" w:rsidP="00073995">
            <w:pPr>
              <w:numPr>
                <w:ilvl w:val="0"/>
                <w:numId w:val="86"/>
              </w:numPr>
              <w:spacing w:line="240" w:lineRule="auto"/>
              <w:rPr>
                <w:szCs w:val="20"/>
                <w:lang w:val="el"/>
              </w:rPr>
            </w:pPr>
            <w:r w:rsidRPr="001A44EC">
              <w:rPr>
                <w:szCs w:val="20"/>
                <w:lang w:val="el"/>
              </w:rPr>
              <w:t>Η επιχείρηση δεν είναι προβληματική σύμφωνα με τα οριζόμενα στο άρθρο 2 σημείο 18 του Κανονισμού ΕΕ 651/2014.</w:t>
            </w:r>
          </w:p>
          <w:p w:rsidR="001A44EC" w:rsidRPr="001A44EC" w:rsidRDefault="001A44EC" w:rsidP="00073995">
            <w:pPr>
              <w:numPr>
                <w:ilvl w:val="0"/>
                <w:numId w:val="86"/>
              </w:numPr>
              <w:spacing w:line="240" w:lineRule="auto"/>
              <w:rPr>
                <w:szCs w:val="20"/>
                <w:lang w:val="el"/>
              </w:rPr>
            </w:pPr>
            <w:r w:rsidRPr="001A44EC">
              <w:rPr>
                <w:szCs w:val="20"/>
                <w:lang w:val="el"/>
              </w:rPr>
              <w:t>Η επιχείρηση δεν έχει λάβει ενίσχυση διάσωσης ή αναδιάρθρωσης, ή η επιχείρηση έχει λάβει ενίσχυση διάσωσης αλλά έχει αποπληρώσει το δάνειο και έχει λύσει τη σύμβαση εγγύησης ή η επιχείρηση έχει λάβει ενίσχυση αναδιάρθρωσης η οποία έχει ολοκληρωθεί.</w:t>
            </w:r>
          </w:p>
          <w:p w:rsidR="001A44EC" w:rsidRPr="001A44EC" w:rsidRDefault="001A44EC" w:rsidP="00073995">
            <w:pPr>
              <w:numPr>
                <w:ilvl w:val="0"/>
                <w:numId w:val="86"/>
              </w:numPr>
              <w:spacing w:line="240" w:lineRule="auto"/>
              <w:rPr>
                <w:szCs w:val="20"/>
                <w:lang w:val="el"/>
              </w:rPr>
            </w:pPr>
            <w:r w:rsidRPr="001A44EC">
              <w:rPr>
                <w:szCs w:val="20"/>
                <w:lang w:val="el"/>
              </w:rPr>
              <w:t>Δεν εκκρεμεί εις βάρος της επιχείρησης διαδικασία ανάκτησης παράνομης κρατικής ενίσχυσης κατόπιν απόφασης της Ε.Ε..</w:t>
            </w:r>
          </w:p>
          <w:p w:rsidR="001A44EC" w:rsidRDefault="001A44EC" w:rsidP="00073995">
            <w:pPr>
              <w:numPr>
                <w:ilvl w:val="0"/>
                <w:numId w:val="86"/>
              </w:numPr>
              <w:spacing w:line="240" w:lineRule="auto"/>
              <w:rPr>
                <w:szCs w:val="20"/>
                <w:lang w:val="el"/>
              </w:rPr>
            </w:pPr>
            <w:r w:rsidRPr="001A44EC">
              <w:rPr>
                <w:szCs w:val="20"/>
                <w:lang w:val="el"/>
              </w:rPr>
              <w:t>Σε περίπτωση έγκρισης της χρηματοδότησής του ο Δικαιούχος συμφωνεί στη δημοσίευση της επωνυμίας της επιχείρησης, του τίτλου της πράξης και του ποσού της δημόσιας χρηματοδότησης στον κατάλογο των δικαιούχων</w:t>
            </w:r>
            <w:r>
              <w:rPr>
                <w:szCs w:val="20"/>
                <w:lang w:val="el"/>
              </w:rPr>
              <w:t xml:space="preserve"> </w:t>
            </w:r>
            <w:r w:rsidRPr="001A44EC">
              <w:rPr>
                <w:szCs w:val="20"/>
                <w:lang w:val="el"/>
              </w:rPr>
              <w:t>που δημοσιεύεται ηλεκτρονικά ή με άλλο τρόπο, σύμφωνα με το άρθρο 7 παράγραφος 2 στοιχείο δ του Κανονισμού</w:t>
            </w:r>
            <w:r>
              <w:rPr>
                <w:szCs w:val="20"/>
                <w:lang w:val="el"/>
              </w:rPr>
              <w:t xml:space="preserve"> (</w:t>
            </w:r>
            <w:r w:rsidRPr="001A44EC">
              <w:rPr>
                <w:szCs w:val="20"/>
                <w:lang w:val="el"/>
              </w:rPr>
              <w:t xml:space="preserve">ΕΚ) </w:t>
            </w:r>
            <w:proofErr w:type="spellStart"/>
            <w:r w:rsidRPr="001A44EC">
              <w:rPr>
                <w:szCs w:val="20"/>
                <w:lang w:val="el"/>
              </w:rPr>
              <w:t>αριθμ</w:t>
            </w:r>
            <w:proofErr w:type="spellEnd"/>
            <w:r w:rsidRPr="001A44EC">
              <w:rPr>
                <w:szCs w:val="20"/>
                <w:lang w:val="el"/>
              </w:rPr>
              <w:t>. 1828/2006.</w:t>
            </w:r>
          </w:p>
          <w:p w:rsidR="001A44EC" w:rsidRPr="001A44EC" w:rsidRDefault="001A44EC" w:rsidP="00073995">
            <w:pPr>
              <w:numPr>
                <w:ilvl w:val="0"/>
                <w:numId w:val="86"/>
              </w:numPr>
              <w:spacing w:line="240" w:lineRule="auto"/>
              <w:rPr>
                <w:szCs w:val="20"/>
                <w:lang w:val="el"/>
              </w:rPr>
            </w:pPr>
            <w:r w:rsidRPr="001A44EC">
              <w:rPr>
                <w:szCs w:val="20"/>
                <w:lang w:val="el"/>
              </w:rPr>
              <w:t>Για τους λόγους του άρθ. 39, παρ. 1, του Ν. 4488/2017, δεν έχουν επιβληθεί πρόστιμα που έχουν αποκτήσει τελεσίδικη &amp; δεσμευτική ισχύ, για παραβάσεις εργατικής νομοθεσίας κι ειδικότερα:</w:t>
            </w:r>
          </w:p>
          <w:p w:rsidR="001A44EC" w:rsidRPr="001A44EC" w:rsidRDefault="001A44EC" w:rsidP="00073995">
            <w:pPr>
              <w:numPr>
                <w:ilvl w:val="1"/>
                <w:numId w:val="87"/>
              </w:numPr>
              <w:spacing w:line="240" w:lineRule="auto"/>
              <w:ind w:left="993"/>
              <w:rPr>
                <w:szCs w:val="20"/>
                <w:lang w:val="el"/>
              </w:rPr>
            </w:pPr>
            <w:r w:rsidRPr="001A44EC">
              <w:rPr>
                <w:szCs w:val="20"/>
                <w:lang w:val="el"/>
              </w:rPr>
              <w:lastRenderedPageBreak/>
              <w:t>Παράβαση «υψηλής» ή «πολύ υψηλής» σοβαρότητας (3 πρόστιμα/ 3 έλεγχοι),</w:t>
            </w:r>
          </w:p>
          <w:p w:rsidR="001A44EC" w:rsidRPr="001A44EC" w:rsidRDefault="001A44EC" w:rsidP="00073995">
            <w:pPr>
              <w:numPr>
                <w:ilvl w:val="1"/>
                <w:numId w:val="87"/>
              </w:numPr>
              <w:spacing w:line="240" w:lineRule="auto"/>
              <w:ind w:left="993"/>
              <w:rPr>
                <w:szCs w:val="20"/>
                <w:lang w:val="el"/>
              </w:rPr>
            </w:pPr>
            <w:r w:rsidRPr="001A44EC">
              <w:rPr>
                <w:szCs w:val="20"/>
                <w:lang w:val="el"/>
              </w:rPr>
              <w:t>Αδήλωτη εργασία (2 πρόστιμα/ 2 έλεγχοι),</w:t>
            </w:r>
          </w:p>
          <w:p w:rsidR="001A44EC" w:rsidRPr="001A44EC" w:rsidRDefault="001A44EC" w:rsidP="00073995">
            <w:pPr>
              <w:numPr>
                <w:ilvl w:val="0"/>
                <w:numId w:val="86"/>
              </w:numPr>
              <w:spacing w:line="240" w:lineRule="auto"/>
              <w:rPr>
                <w:szCs w:val="20"/>
                <w:lang w:val="el"/>
              </w:rPr>
            </w:pPr>
            <w:r w:rsidRPr="001A44EC">
              <w:rPr>
                <w:i/>
                <w:szCs w:val="20"/>
                <w:lang w:val="el"/>
              </w:rPr>
              <w:t xml:space="preserve">(Μόνο για οργανισμούς έρευνας και διάδοσης γνώσεων καθώς και Λοιπούς Φορείς που αντιμετωπίζονται ως ερευνητικοί που χρηματοδοτούνται ως μη κρατική ενίσχυση, σε περιπτώσεις συνεργασίας με επιχειρήσεις) </w:t>
            </w:r>
            <w:r w:rsidRPr="001A44EC">
              <w:rPr>
                <w:szCs w:val="20"/>
                <w:lang w:val="el"/>
              </w:rPr>
              <w:t>Θα τηρούνται οι προϋποθέσεις του σημείου 2.2.2 της Ανακοίνωσης της Ευρωπαϊκής Επιτροπής «Πλαίσιο σχετικά με τις κρατικές ενισχύσεις για την έρευνα και ανάπτυξη και την καινοτομία» (2014/C 198/01) και δεν θα χορηγείται έμμεση κρατική ενίσχυση στις συμμετέχουσες στο συγκεκριμένο συνεργατικό σχήμα επιχειρήσεις λόγω ευνοϊκών όρων της συνεργασίας.</w:t>
            </w:r>
          </w:p>
          <w:p w:rsidR="001A44EC" w:rsidRPr="001A44EC" w:rsidRDefault="001A44EC" w:rsidP="00073995">
            <w:pPr>
              <w:numPr>
                <w:ilvl w:val="0"/>
                <w:numId w:val="86"/>
              </w:numPr>
              <w:spacing w:line="240" w:lineRule="auto"/>
              <w:rPr>
                <w:szCs w:val="20"/>
                <w:lang w:val="el"/>
              </w:rPr>
            </w:pPr>
            <w:r w:rsidRPr="001A44EC">
              <w:rPr>
                <w:i/>
                <w:szCs w:val="20"/>
                <w:lang w:val="el"/>
              </w:rPr>
              <w:t xml:space="preserve">(Μόνο για οργανισμούς έρευνας και διάδοσης γνώσεων καθώς και Λοιπούς Φορείς που αντιμετωπίζονται ως ερευνητικοί που χρηματοδοτούνται ως μη κρατική ενίσχυση, σε περιπτώσεις συνεργασίας με επιχειρήσεις) </w:t>
            </w:r>
            <w:r w:rsidRPr="001A44EC">
              <w:rPr>
                <w:szCs w:val="20"/>
                <w:lang w:val="el"/>
              </w:rPr>
              <w:t xml:space="preserve">Το σύνολο των τυχόν κερδών από τις δραστηριότητες μεταφοράς γνώσης θα </w:t>
            </w:r>
            <w:proofErr w:type="spellStart"/>
            <w:r w:rsidRPr="001A44EC">
              <w:rPr>
                <w:szCs w:val="20"/>
                <w:lang w:val="el"/>
              </w:rPr>
              <w:t>επανεπενδυθεί</w:t>
            </w:r>
            <w:proofErr w:type="spellEnd"/>
            <w:r w:rsidRPr="001A44EC">
              <w:rPr>
                <w:szCs w:val="20"/>
                <w:lang w:val="el"/>
              </w:rPr>
              <w:t xml:space="preserve"> στις κύριες δραστηριότητες του φορέα οι οποίες είναι μη οικονομικές.</w:t>
            </w:r>
          </w:p>
          <w:p w:rsidR="001A44EC" w:rsidRPr="001A44EC" w:rsidRDefault="001A44EC" w:rsidP="00073995">
            <w:pPr>
              <w:numPr>
                <w:ilvl w:val="0"/>
                <w:numId w:val="86"/>
              </w:numPr>
              <w:spacing w:line="240" w:lineRule="auto"/>
              <w:rPr>
                <w:szCs w:val="20"/>
                <w:lang w:val="el"/>
              </w:rPr>
            </w:pPr>
            <w:r w:rsidRPr="00067761">
              <w:rPr>
                <w:i/>
                <w:szCs w:val="20"/>
                <w:lang w:val="el"/>
              </w:rPr>
              <w:t>(Μόνο για Λοιπούς Φορείς που αντιμετωπίζονται ως Οργανισμοί έρευνας και διάδοσης γνώσεων που χρηματοδοτούνται ως μη κρατική ενίσχυση, σε περιπτώσεις συνεργασίας με επιχειρήσεις)</w:t>
            </w:r>
            <w:r w:rsidRPr="001A44EC">
              <w:rPr>
                <w:szCs w:val="20"/>
                <w:lang w:val="el"/>
              </w:rPr>
              <w:t xml:space="preserve"> Τα αποτελέσματα της έρευνας από το συγκεκριμένο ερευνητικό έργο θα διαχέονται ευρέως σε μη αποκλειστική και χωρίς διακρίσεις βάση, για παράδειγμα μέσω διδασκαλίας, βάσεων δεδομένων, δημοσιεύσεων ή λογισμικού ανοικτής πρόσβασης.</w:t>
            </w:r>
          </w:p>
          <w:p w:rsidR="001A44EC" w:rsidRPr="001A44EC" w:rsidRDefault="001A44EC" w:rsidP="00073995">
            <w:pPr>
              <w:numPr>
                <w:ilvl w:val="0"/>
                <w:numId w:val="86"/>
              </w:numPr>
              <w:spacing w:line="240" w:lineRule="auto"/>
              <w:rPr>
                <w:szCs w:val="20"/>
                <w:lang w:val="el"/>
              </w:rPr>
            </w:pPr>
            <w:r w:rsidRPr="001A44EC">
              <w:rPr>
                <w:szCs w:val="20"/>
                <w:lang w:val="el"/>
              </w:rPr>
              <w:t xml:space="preserve">Σε περίπτωση έγκρισης της χρηματοδότησης του έργου θα προσκομιστεί στην </w:t>
            </w:r>
            <w:r w:rsidR="007F5D83">
              <w:rPr>
                <w:szCs w:val="20"/>
                <w:lang w:val="el"/>
              </w:rPr>
              <w:t>ΕΥΔ ΠΝΑ</w:t>
            </w:r>
            <w:r w:rsidRPr="001A44EC">
              <w:rPr>
                <w:szCs w:val="20"/>
                <w:lang w:val="el"/>
              </w:rPr>
              <w:t xml:space="preserve"> Συμφωνητικό Συνεργασίας μεταξύ των εταίρων του έργου (εφόσον απαιτείται) αμέσως μετά την υπογραφή του και πάντως πριν την καταβολή της </w:t>
            </w:r>
            <w:proofErr w:type="spellStart"/>
            <w:r w:rsidRPr="001A44EC">
              <w:rPr>
                <w:szCs w:val="20"/>
                <w:lang w:val="el"/>
              </w:rPr>
              <w:t>α΄</w:t>
            </w:r>
            <w:proofErr w:type="spellEnd"/>
            <w:r w:rsidRPr="001A44EC">
              <w:rPr>
                <w:szCs w:val="20"/>
                <w:lang w:val="el"/>
              </w:rPr>
              <w:t xml:space="preserve"> δόσης επιχορήγησης.</w:t>
            </w:r>
          </w:p>
          <w:p w:rsidR="001A44EC" w:rsidRPr="001A44EC" w:rsidRDefault="001A44EC" w:rsidP="00073995">
            <w:pPr>
              <w:numPr>
                <w:ilvl w:val="0"/>
                <w:numId w:val="86"/>
              </w:numPr>
              <w:spacing w:line="240" w:lineRule="auto"/>
              <w:rPr>
                <w:szCs w:val="20"/>
                <w:lang w:val="el"/>
              </w:rPr>
            </w:pPr>
            <w:r w:rsidRPr="001A44EC">
              <w:rPr>
                <w:szCs w:val="20"/>
                <w:lang w:val="el"/>
              </w:rPr>
              <w:t>Ο Δικαιούχος είναι ενημερωμένος και η πρόταση που υποβάλλει είναι εναρμονισμένη και υπακούει στους περιορισμούς και πληροί όλες τις προϋποθέσεις του Καν. (Ε.Ε.) 651/2014.</w:t>
            </w:r>
          </w:p>
          <w:p w:rsidR="001A44EC" w:rsidRPr="001A44EC" w:rsidRDefault="001A44EC" w:rsidP="00073995">
            <w:pPr>
              <w:numPr>
                <w:ilvl w:val="0"/>
                <w:numId w:val="86"/>
              </w:numPr>
              <w:spacing w:line="240" w:lineRule="auto"/>
              <w:rPr>
                <w:szCs w:val="20"/>
                <w:lang w:val="el"/>
              </w:rPr>
            </w:pPr>
            <w:r w:rsidRPr="001A44EC">
              <w:rPr>
                <w:szCs w:val="20"/>
                <w:lang w:val="el"/>
              </w:rPr>
              <w:t>Η επιχείρηση διαθέτει ή δεσμεύεται ότι θα μεριμνήσει για την ελαχιστοποίηση των εμποδίων πρόσβασης των ατόμων με Αναπηρία (</w:t>
            </w:r>
            <w:proofErr w:type="spellStart"/>
            <w:r w:rsidRPr="001A44EC">
              <w:rPr>
                <w:szCs w:val="20"/>
                <w:lang w:val="el"/>
              </w:rPr>
              <w:t>ΑμεΑ</w:t>
            </w:r>
            <w:proofErr w:type="spellEnd"/>
            <w:r w:rsidRPr="001A44EC">
              <w:rPr>
                <w:szCs w:val="20"/>
                <w:lang w:val="el"/>
              </w:rPr>
              <w:t xml:space="preserve">) στις εγκαταστάσεις αυτής υλοποιώντας τις απαραίτητες υποδομές πρόσβασης μέχρι την ολοκλήρωση της επένδυσης. Ως υποδομές νοούνται οι κτιριακές υποδομές ή /και οι ηλεκτρονικές εφαρμογές που απευθύνονται στο πελατειακό κοινό (π.χ. ιστοσελίδες και λοιπές ηλεκτρονικές εφαρμογές, όπως ηλεκτρονικά σημεία πληροφόρησης ή/και εξυπηρέτησης </w:t>
            </w:r>
            <w:proofErr w:type="spellStart"/>
            <w:r w:rsidRPr="001A44EC">
              <w:rPr>
                <w:szCs w:val="20"/>
                <w:lang w:val="el"/>
              </w:rPr>
              <w:t>κ.λ.π</w:t>
            </w:r>
            <w:proofErr w:type="spellEnd"/>
            <w:r w:rsidRPr="001A44EC">
              <w:rPr>
                <w:szCs w:val="20"/>
                <w:lang w:val="el"/>
              </w:rPr>
              <w:t>.)</w:t>
            </w:r>
          </w:p>
          <w:p w:rsidR="001A44EC" w:rsidRPr="001A44EC" w:rsidRDefault="001A44EC" w:rsidP="00073995">
            <w:pPr>
              <w:numPr>
                <w:ilvl w:val="0"/>
                <w:numId w:val="86"/>
              </w:numPr>
              <w:spacing w:line="240" w:lineRule="auto"/>
              <w:rPr>
                <w:szCs w:val="20"/>
                <w:lang w:val="el"/>
              </w:rPr>
            </w:pPr>
            <w:r w:rsidRPr="001A44EC">
              <w:rPr>
                <w:szCs w:val="20"/>
                <w:lang w:val="el"/>
              </w:rPr>
              <w:t>Ο Δικαιούχος αποδέχεται οποιοδήποτε σχετικό έλεγχο για την εξακρίβωση των δηλωθέντων από τις αρμόδιες εθνικές ή κοινοτικές αρχές.</w:t>
            </w:r>
          </w:p>
          <w:p w:rsidR="001A44EC" w:rsidRPr="001A44EC" w:rsidRDefault="001A44EC" w:rsidP="00073995">
            <w:pPr>
              <w:numPr>
                <w:ilvl w:val="0"/>
                <w:numId w:val="86"/>
              </w:numPr>
              <w:spacing w:line="240" w:lineRule="auto"/>
              <w:rPr>
                <w:szCs w:val="20"/>
                <w:lang w:val="el"/>
              </w:rPr>
            </w:pPr>
            <w:r w:rsidRPr="001A44EC">
              <w:rPr>
                <w:szCs w:val="20"/>
                <w:lang w:val="el"/>
              </w:rPr>
              <w:t>Ο Δικαιούχος αποδέχεται τη διασταύρωση των στοιχείων που δηλώνονται στην πρόταση του επενδυτικού σχεδίου με τα στοιχεία που παρέχονται από το πληροφοριακό σύστημα TAXIS και τα συστήματα των ασφαλιστικών οργανισμών.</w:t>
            </w:r>
          </w:p>
          <w:p w:rsidR="001A44EC" w:rsidRPr="001A44EC" w:rsidRDefault="001A44EC" w:rsidP="00073995">
            <w:pPr>
              <w:numPr>
                <w:ilvl w:val="0"/>
                <w:numId w:val="86"/>
              </w:numPr>
              <w:spacing w:line="240" w:lineRule="auto"/>
              <w:rPr>
                <w:szCs w:val="20"/>
                <w:lang w:val="el"/>
              </w:rPr>
            </w:pPr>
            <w:r w:rsidRPr="001A44EC">
              <w:rPr>
                <w:szCs w:val="20"/>
                <w:lang w:val="el"/>
              </w:rPr>
              <w:t xml:space="preserve">Ο Δικαιούχος αποδέχεται ότι τα μηνύματα που θα αποστέλλονται μέσω ηλεκτρονικού ταχυδρομείου και ειδικότερα της διεύθυνσης </w:t>
            </w:r>
            <w:proofErr w:type="spellStart"/>
            <w:r w:rsidRPr="001A44EC">
              <w:rPr>
                <w:szCs w:val="20"/>
                <w:lang w:val="el"/>
              </w:rPr>
              <w:t>email</w:t>
            </w:r>
            <w:proofErr w:type="spellEnd"/>
            <w:r w:rsidRPr="001A44EC">
              <w:rPr>
                <w:szCs w:val="20"/>
                <w:lang w:val="el"/>
              </w:rPr>
              <w:t xml:space="preserve"> που έχει δηλωθεί στο έντυπο υποβολής προς την </w:t>
            </w:r>
            <w:r w:rsidR="007F5D83">
              <w:rPr>
                <w:szCs w:val="20"/>
                <w:lang w:val="el"/>
              </w:rPr>
              <w:t>ΕΥΔ ΠΝΑ</w:t>
            </w:r>
            <w:r w:rsidRPr="001A44EC">
              <w:rPr>
                <w:szCs w:val="20"/>
                <w:lang w:val="el"/>
              </w:rPr>
              <w:t xml:space="preserve"> και όσα λαμβάνονται από αυτούς επέχουν θέση επίσημων εγγράφων.</w:t>
            </w:r>
          </w:p>
          <w:p w:rsidR="001A44EC" w:rsidRPr="001A44EC" w:rsidRDefault="001A44EC" w:rsidP="00073995">
            <w:pPr>
              <w:numPr>
                <w:ilvl w:val="0"/>
                <w:numId w:val="86"/>
              </w:numPr>
              <w:spacing w:line="240" w:lineRule="auto"/>
              <w:rPr>
                <w:szCs w:val="20"/>
                <w:lang w:val="el"/>
              </w:rPr>
            </w:pPr>
            <w:r w:rsidRPr="001A44EC">
              <w:rPr>
                <w:szCs w:val="20"/>
                <w:lang w:val="el"/>
              </w:rPr>
              <w:t xml:space="preserve">Ο Δικαιούχος αποδέχεται ότι κατά την υλοποίηση του έργου, η επικοινωνία με την </w:t>
            </w:r>
            <w:r w:rsidR="007F5D83">
              <w:rPr>
                <w:szCs w:val="20"/>
                <w:lang w:val="el"/>
              </w:rPr>
              <w:t>ΕΥΔ ΠΝΑ</w:t>
            </w:r>
            <w:r w:rsidRPr="001A44EC">
              <w:rPr>
                <w:szCs w:val="20"/>
                <w:lang w:val="el"/>
              </w:rPr>
              <w:t xml:space="preserve"> αναφορικά με την εξέλιξη και ολοκλήρωση της πράξης (αιτήματα τροποποίησης, εκθέσεις προόδου και ολοκλήρωσης </w:t>
            </w:r>
            <w:r w:rsidR="00EE00A7">
              <w:rPr>
                <w:szCs w:val="20"/>
                <w:lang w:val="el"/>
              </w:rPr>
              <w:t>κλπ.</w:t>
            </w:r>
            <w:r w:rsidRPr="001A44EC">
              <w:rPr>
                <w:szCs w:val="20"/>
                <w:lang w:val="el"/>
              </w:rPr>
              <w:t>) δύναται να γίνεται ηλεκτρονικά (</w:t>
            </w:r>
            <w:proofErr w:type="spellStart"/>
            <w:r w:rsidRPr="001A44EC">
              <w:rPr>
                <w:szCs w:val="20"/>
                <w:lang w:val="el"/>
              </w:rPr>
              <w:t>on</w:t>
            </w:r>
            <w:proofErr w:type="spellEnd"/>
            <w:r w:rsidRPr="001A44EC">
              <w:rPr>
                <w:szCs w:val="20"/>
                <w:lang w:val="el"/>
              </w:rPr>
              <w:t xml:space="preserve"> </w:t>
            </w:r>
            <w:proofErr w:type="spellStart"/>
            <w:r w:rsidRPr="001A44EC">
              <w:rPr>
                <w:szCs w:val="20"/>
                <w:lang w:val="el"/>
              </w:rPr>
              <w:t>screen</w:t>
            </w:r>
            <w:proofErr w:type="spellEnd"/>
            <w:r w:rsidRPr="001A44EC">
              <w:rPr>
                <w:szCs w:val="20"/>
                <w:lang w:val="el"/>
              </w:rPr>
              <w:t xml:space="preserve">) μέσω ηλεκτρονικών εντύπων, όπως αυτά θα καθοριστούν από την </w:t>
            </w:r>
            <w:r w:rsidR="007F5D83">
              <w:rPr>
                <w:szCs w:val="20"/>
                <w:lang w:val="el"/>
              </w:rPr>
              <w:t>ΕΥΔ ΠΝΑ</w:t>
            </w:r>
            <w:r w:rsidRPr="001A44EC">
              <w:rPr>
                <w:szCs w:val="20"/>
                <w:lang w:val="el"/>
              </w:rPr>
              <w:t>.</w:t>
            </w:r>
          </w:p>
          <w:p w:rsidR="001A44EC" w:rsidRPr="001A44EC" w:rsidRDefault="001A44EC" w:rsidP="00073995">
            <w:pPr>
              <w:numPr>
                <w:ilvl w:val="0"/>
                <w:numId w:val="86"/>
              </w:numPr>
              <w:spacing w:line="240" w:lineRule="auto"/>
              <w:rPr>
                <w:szCs w:val="20"/>
                <w:lang w:val="el"/>
              </w:rPr>
            </w:pPr>
            <w:r w:rsidRPr="001A44EC">
              <w:rPr>
                <w:szCs w:val="20"/>
                <w:lang w:val="el"/>
              </w:rPr>
              <w:t xml:space="preserve">Ο Δικαιούχος αποδέχεται ότι σε περίπτωση διαπίστωσης ανακριβειών στη δήλωσή του, μετά την ένταξη του έργου, το έργο θα </w:t>
            </w:r>
            <w:proofErr w:type="spellStart"/>
            <w:r w:rsidRPr="001A44EC">
              <w:rPr>
                <w:szCs w:val="20"/>
                <w:lang w:val="el"/>
              </w:rPr>
              <w:t>απενταχθεί</w:t>
            </w:r>
            <w:proofErr w:type="spellEnd"/>
            <w:r w:rsidRPr="001A44EC">
              <w:rPr>
                <w:szCs w:val="20"/>
                <w:lang w:val="el"/>
              </w:rPr>
              <w:t xml:space="preserve"> και θα κληθεί να επιστρέψει έντοκα τη ληφθείσα δημόσια χρηματοδότηση.</w:t>
            </w:r>
          </w:p>
          <w:p w:rsidR="001A44EC" w:rsidRPr="001A44EC" w:rsidRDefault="001A44EC" w:rsidP="00073995">
            <w:pPr>
              <w:numPr>
                <w:ilvl w:val="0"/>
                <w:numId w:val="86"/>
              </w:numPr>
              <w:spacing w:line="240" w:lineRule="auto"/>
              <w:rPr>
                <w:szCs w:val="20"/>
                <w:lang w:val="el"/>
              </w:rPr>
            </w:pPr>
            <w:r w:rsidRPr="001A44EC">
              <w:rPr>
                <w:szCs w:val="20"/>
                <w:lang w:val="el"/>
              </w:rPr>
              <w:t xml:space="preserve">Η επιχείρηση δεν εντάσσεται σε ήδη οργανωμένο ομοιόμορφο δίκτυο διανομής προϊόντων ή παροχής υπηρεσιών η οποία εκμεταλλεύεται κατόπιν σχετικών συμβάσεων άδειες εκμετάλλευσης δικαιωμάτων διανοητικής ιδιοκτησίας, που αφορούν συνήθως εμπορικά σήματα ή διακριτικούς τίτλους και τεχνογνωσία για την χρήση και τη διανομή αγαθών ή υπηρεσιών (π.χ. </w:t>
            </w:r>
            <w:proofErr w:type="spellStart"/>
            <w:r w:rsidRPr="001A44EC">
              <w:rPr>
                <w:szCs w:val="20"/>
                <w:lang w:val="el"/>
              </w:rPr>
              <w:t>franchising</w:t>
            </w:r>
            <w:proofErr w:type="spellEnd"/>
            <w:r w:rsidRPr="001A44EC">
              <w:rPr>
                <w:szCs w:val="20"/>
                <w:lang w:val="el"/>
              </w:rPr>
              <w:t xml:space="preserve">, </w:t>
            </w:r>
            <w:proofErr w:type="spellStart"/>
            <w:r w:rsidRPr="001A44EC">
              <w:rPr>
                <w:szCs w:val="20"/>
                <w:lang w:val="el"/>
              </w:rPr>
              <w:t>shop</w:t>
            </w:r>
            <w:proofErr w:type="spellEnd"/>
            <w:r w:rsidRPr="001A44EC">
              <w:rPr>
                <w:szCs w:val="20"/>
                <w:lang w:val="el"/>
              </w:rPr>
              <w:t xml:space="preserve"> </w:t>
            </w:r>
            <w:proofErr w:type="spellStart"/>
            <w:r w:rsidRPr="001A44EC">
              <w:rPr>
                <w:szCs w:val="20"/>
                <w:lang w:val="el"/>
              </w:rPr>
              <w:t>in</w:t>
            </w:r>
            <w:proofErr w:type="spellEnd"/>
            <w:r w:rsidRPr="001A44EC">
              <w:rPr>
                <w:szCs w:val="20"/>
                <w:lang w:val="el"/>
              </w:rPr>
              <w:t xml:space="preserve"> </w:t>
            </w:r>
            <w:proofErr w:type="spellStart"/>
            <w:r w:rsidRPr="001A44EC">
              <w:rPr>
                <w:szCs w:val="20"/>
                <w:lang w:val="el"/>
              </w:rPr>
              <w:t>shop</w:t>
            </w:r>
            <w:proofErr w:type="spellEnd"/>
            <w:r w:rsidRPr="001A44EC">
              <w:rPr>
                <w:szCs w:val="20"/>
                <w:lang w:val="el"/>
              </w:rPr>
              <w:t>, δίκτυο πρακτόρευσης), και λειτουργεί με μία από τις επιλέξιμες από το πρόγραμμα νομικές μορφές.</w:t>
            </w:r>
          </w:p>
        </w:tc>
      </w:tr>
    </w:tbl>
    <w:p w:rsidR="00067761" w:rsidRPr="00067761" w:rsidRDefault="00067761" w:rsidP="00067761">
      <w:pPr>
        <w:spacing w:before="120" w:after="120" w:line="280" w:lineRule="atLeast"/>
        <w:jc w:val="center"/>
        <w:rPr>
          <w:sz w:val="22"/>
          <w:szCs w:val="22"/>
          <w:lang w:val="el"/>
        </w:rPr>
      </w:pPr>
      <w:r w:rsidRPr="00067761">
        <w:rPr>
          <w:sz w:val="22"/>
          <w:szCs w:val="22"/>
          <w:lang w:val="el"/>
        </w:rPr>
        <w:lastRenderedPageBreak/>
        <w:t>Ημερομηνία:</w:t>
      </w:r>
      <w:r w:rsidRPr="00067761">
        <w:rPr>
          <w:sz w:val="22"/>
          <w:szCs w:val="22"/>
          <w:lang w:val="el"/>
        </w:rPr>
        <w:tab/>
        <w:t>20……</w:t>
      </w:r>
    </w:p>
    <w:p w:rsidR="00067761" w:rsidRPr="00067761" w:rsidRDefault="00067761" w:rsidP="00067761">
      <w:pPr>
        <w:spacing w:before="120" w:after="120" w:line="280" w:lineRule="atLeast"/>
        <w:jc w:val="center"/>
        <w:rPr>
          <w:sz w:val="22"/>
          <w:szCs w:val="22"/>
          <w:lang w:val="el"/>
        </w:rPr>
      </w:pPr>
      <w:r w:rsidRPr="00067761">
        <w:rPr>
          <w:sz w:val="22"/>
          <w:szCs w:val="22"/>
          <w:lang w:val="el"/>
        </w:rPr>
        <w:t>Για την Επιχείρηση/ Φορέα</w:t>
      </w:r>
    </w:p>
    <w:p w:rsidR="00067761" w:rsidRPr="00067761" w:rsidRDefault="00067761" w:rsidP="00067761">
      <w:pPr>
        <w:spacing w:before="120" w:after="120" w:line="280" w:lineRule="atLeast"/>
        <w:jc w:val="center"/>
        <w:rPr>
          <w:sz w:val="22"/>
          <w:szCs w:val="22"/>
          <w:lang w:val="el"/>
        </w:rPr>
      </w:pPr>
      <w:r w:rsidRPr="00067761">
        <w:rPr>
          <w:sz w:val="22"/>
          <w:szCs w:val="22"/>
          <w:lang w:val="el"/>
        </w:rPr>
        <w:t>Ο</w:t>
      </w:r>
      <w:r>
        <w:rPr>
          <w:sz w:val="22"/>
          <w:szCs w:val="22"/>
          <w:lang w:val="el"/>
        </w:rPr>
        <w:t xml:space="preserve"> </w:t>
      </w:r>
      <w:r w:rsidRPr="00067761">
        <w:rPr>
          <w:sz w:val="22"/>
          <w:szCs w:val="22"/>
          <w:lang w:val="el"/>
        </w:rPr>
        <w:t>Νόμιμος Εκπρόσωπος (σφραγίδα επιχείρησης, στοιχεία</w:t>
      </w:r>
    </w:p>
    <w:p w:rsidR="00067761" w:rsidRDefault="00067761" w:rsidP="001A44EC">
      <w:pPr>
        <w:spacing w:before="120" w:after="120" w:line="280" w:lineRule="atLeast"/>
        <w:rPr>
          <w:sz w:val="22"/>
          <w:szCs w:val="22"/>
          <w:lang w:val="el"/>
        </w:rPr>
      </w:pPr>
    </w:p>
    <w:p w:rsidR="00067761" w:rsidRPr="001A44EC" w:rsidRDefault="00067761" w:rsidP="001A44EC">
      <w:pPr>
        <w:spacing w:before="120" w:after="120" w:line="280" w:lineRule="atLeast"/>
        <w:rPr>
          <w:sz w:val="22"/>
          <w:szCs w:val="22"/>
          <w:lang w:val="el"/>
        </w:rPr>
        <w:sectPr w:rsidR="00067761" w:rsidRPr="001A44EC" w:rsidSect="001A44EC">
          <w:pgSz w:w="11900" w:h="16840"/>
          <w:pgMar w:top="1559" w:right="1418" w:bottom="1418" w:left="1418" w:header="475" w:footer="1129" w:gutter="0"/>
          <w:cols w:space="720"/>
        </w:sectPr>
      </w:pPr>
    </w:p>
    <w:p w:rsidR="004A3E65" w:rsidRDefault="00930436" w:rsidP="008066AD">
      <w:pPr>
        <w:pStyle w:val="20"/>
        <w:pageBreakBefore/>
        <w:numPr>
          <w:ilvl w:val="0"/>
          <w:numId w:val="0"/>
        </w:numPr>
        <w:rPr>
          <w14:shadow w14:blurRad="50800" w14:dist="38100" w14:dir="2700000" w14:sx="100000" w14:sy="100000" w14:kx="0" w14:ky="0" w14:algn="tl">
            <w14:srgbClr w14:val="000000">
              <w14:alpha w14:val="60000"/>
            </w14:srgbClr>
          </w14:shadow>
        </w:rPr>
      </w:pPr>
      <w:bookmarkStart w:id="87" w:name="_Toc525321783"/>
      <w:r w:rsidRPr="00180DEC">
        <w:rPr>
          <w14:shadow w14:blurRad="50800" w14:dist="38100" w14:dir="2700000" w14:sx="100000" w14:sy="100000" w14:kx="0" w14:ky="0" w14:algn="tl">
            <w14:srgbClr w14:val="000000">
              <w14:alpha w14:val="60000"/>
            </w14:srgbClr>
          </w14:shadow>
        </w:rPr>
        <w:lastRenderedPageBreak/>
        <w:t xml:space="preserve">ΠΑΡΑΡΤΗΜΑ </w:t>
      </w:r>
      <w:r w:rsidR="00067761">
        <w:rPr>
          <w14:shadow w14:blurRad="50800" w14:dist="38100" w14:dir="2700000" w14:sx="100000" w14:sy="100000" w14:kx="0" w14:ky="0" w14:algn="tl">
            <w14:srgbClr w14:val="000000">
              <w14:alpha w14:val="60000"/>
            </w14:srgbClr>
          </w14:shadow>
        </w:rPr>
        <w:t>Χ</w:t>
      </w:r>
      <w:r w:rsidRPr="00180DEC">
        <w:rPr>
          <w14:shadow w14:blurRad="50800" w14:dist="38100" w14:dir="2700000" w14:sx="100000" w14:sy="100000" w14:kx="0" w14:ky="0" w14:algn="tl">
            <w14:srgbClr w14:val="000000">
              <w14:alpha w14:val="60000"/>
            </w14:srgbClr>
          </w14:shadow>
        </w:rPr>
        <w:t>: ΕΠΙΛΕΞΙΜΟΙ ΚΩΔΙΚΟΙ ΔΡΑΣΤΗΡΙΟΤΗΤΑΣ (ΚΑΔ)</w:t>
      </w:r>
      <w:bookmarkEnd w:id="83"/>
      <w:bookmarkEnd w:id="84"/>
      <w:bookmarkEnd w:id="87"/>
    </w:p>
    <w:p w:rsidR="00CB5CD5" w:rsidRDefault="00CB5CD5" w:rsidP="00CB5CD5">
      <w:pPr>
        <w:rPr>
          <w:lang w:val="el-GR"/>
        </w:rPr>
      </w:pPr>
    </w:p>
    <w:p w:rsidR="00CB5CD5" w:rsidRDefault="00CB5CD5" w:rsidP="00CB5CD5">
      <w:pPr>
        <w:rPr>
          <w:lang w:val="el-GR"/>
        </w:rPr>
      </w:pPr>
    </w:p>
    <w:p w:rsidR="00CB5CD5" w:rsidRPr="00CB5CD5" w:rsidRDefault="00CB5CD5" w:rsidP="00CB5CD5">
      <w:pPr>
        <w:rPr>
          <w:lang w:val="el-GR"/>
        </w:rPr>
      </w:pPr>
    </w:p>
    <w:p w:rsidR="004D68F6" w:rsidRPr="00180DEC" w:rsidRDefault="004D68F6" w:rsidP="007019CF">
      <w:pPr>
        <w:rPr>
          <w:lang w:val="el-GR"/>
        </w:rPr>
      </w:pPr>
    </w:p>
    <w:p w:rsidR="00D7512E" w:rsidRPr="00D7512E" w:rsidRDefault="00D7512E" w:rsidP="00D7512E">
      <w:pPr>
        <w:spacing w:before="120" w:after="120" w:line="280" w:lineRule="atLeast"/>
        <w:rPr>
          <w:b/>
          <w:bCs/>
          <w:sz w:val="22"/>
          <w:szCs w:val="22"/>
          <w:lang w:val="el-GR"/>
        </w:rPr>
      </w:pPr>
      <w:r w:rsidRPr="00D7512E">
        <w:rPr>
          <w:b/>
          <w:bCs/>
          <w:sz w:val="22"/>
          <w:szCs w:val="22"/>
          <w:lang w:val="el-GR"/>
        </w:rPr>
        <w:t>Επισήμανση:</w:t>
      </w:r>
    </w:p>
    <w:p w:rsidR="00E25FCD" w:rsidRPr="00D7512E" w:rsidRDefault="00D7512E" w:rsidP="00D7512E">
      <w:pPr>
        <w:spacing w:before="120" w:after="120" w:line="280" w:lineRule="atLeast"/>
        <w:rPr>
          <w:sz w:val="22"/>
          <w:szCs w:val="22"/>
          <w:lang w:val="el-GR"/>
        </w:rPr>
      </w:pPr>
      <w:r w:rsidRPr="00D7512E">
        <w:rPr>
          <w:b/>
          <w:bCs/>
          <w:sz w:val="22"/>
          <w:szCs w:val="22"/>
          <w:lang w:val="el-GR"/>
        </w:rPr>
        <w:t xml:space="preserve">Τα επενδυτικά σχέδια που θα υποβληθούν στον τομέα της </w:t>
      </w:r>
      <w:proofErr w:type="spellStart"/>
      <w:r w:rsidRPr="00D7512E">
        <w:rPr>
          <w:b/>
          <w:bCs/>
          <w:sz w:val="22"/>
          <w:szCs w:val="22"/>
          <w:lang w:val="el-GR"/>
        </w:rPr>
        <w:t>Αγροδιατροφής</w:t>
      </w:r>
      <w:proofErr w:type="spellEnd"/>
      <w:r w:rsidRPr="00D7512E">
        <w:rPr>
          <w:b/>
          <w:bCs/>
          <w:sz w:val="22"/>
          <w:szCs w:val="22"/>
          <w:lang w:val="el-GR"/>
        </w:rPr>
        <w:t xml:space="preserve"> με ΚΑΔ που αφορούν</w:t>
      </w:r>
      <w:r>
        <w:rPr>
          <w:b/>
          <w:bCs/>
          <w:sz w:val="22"/>
          <w:szCs w:val="22"/>
          <w:lang w:val="el-GR"/>
        </w:rPr>
        <w:t xml:space="preserve"> </w:t>
      </w:r>
      <w:r w:rsidRPr="00D7512E">
        <w:rPr>
          <w:b/>
          <w:bCs/>
          <w:sz w:val="22"/>
          <w:szCs w:val="22"/>
          <w:lang w:val="el-GR"/>
        </w:rPr>
        <w:t>πρωτογενή παραγωγή ή τον Τομέα της Αλιείας - Υδατοκαλλιέργειας δεν μπορούν να κάνουν χρήση</w:t>
      </w:r>
      <w:r>
        <w:rPr>
          <w:b/>
          <w:bCs/>
          <w:sz w:val="22"/>
          <w:szCs w:val="22"/>
          <w:lang w:val="el-GR"/>
        </w:rPr>
        <w:t xml:space="preserve"> </w:t>
      </w:r>
      <w:r w:rsidRPr="00D7512E">
        <w:rPr>
          <w:b/>
          <w:bCs/>
          <w:sz w:val="22"/>
          <w:szCs w:val="22"/>
          <w:lang w:val="el-GR"/>
        </w:rPr>
        <w:t>του αρ. 19 του Καν. ΕΕ 651/2014 «Ενισχύσεις για συμμετοχή ΜΜΕ σε εμπορικές εκθέσεις» παρά</w:t>
      </w:r>
      <w:r>
        <w:rPr>
          <w:b/>
          <w:bCs/>
          <w:sz w:val="22"/>
          <w:szCs w:val="22"/>
          <w:lang w:val="el-GR"/>
        </w:rPr>
        <w:t xml:space="preserve"> </w:t>
      </w:r>
      <w:r w:rsidRPr="00D7512E">
        <w:rPr>
          <w:b/>
          <w:bCs/>
          <w:sz w:val="22"/>
          <w:szCs w:val="22"/>
          <w:lang w:val="el-GR"/>
        </w:rPr>
        <w:t>μόνο των άρθρων 25 και 28 του ιδίου κανονισμού</w:t>
      </w:r>
    </w:p>
    <w:sectPr w:rsidR="00E25FCD" w:rsidRPr="00D7512E" w:rsidSect="001A44EC">
      <w:footerReference w:type="default" r:id="rId24"/>
      <w:pgSz w:w="11905" w:h="16837" w:code="9"/>
      <w:pgMar w:top="1559" w:right="1418" w:bottom="1418" w:left="1418" w:header="720" w:footer="3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6F8" w:rsidRDefault="004436F8">
      <w:r>
        <w:separator/>
      </w:r>
    </w:p>
  </w:endnote>
  <w:endnote w:type="continuationSeparator" w:id="0">
    <w:p w:rsidR="004436F8" w:rsidRDefault="00443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rebuchet MS">
    <w:panose1 w:val="020B0603020202020204"/>
    <w:charset w:val="A1"/>
    <w:family w:val="swiss"/>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EUAlbertina">
    <w:altName w:val="Calibri"/>
    <w:panose1 w:val="00000000000000000000"/>
    <w:charset w:val="00"/>
    <w:family w:val="roman"/>
    <w:notTrueType/>
    <w:pitch w:val="default"/>
    <w:sig w:usb0="00000001"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lasArial">
    <w:altName w:val="Courier New"/>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gHelveticaUCPol">
    <w:panose1 w:val="00000000000000000000"/>
    <w:charset w:val="A1"/>
    <w:family w:val="auto"/>
    <w:notTrueType/>
    <w:pitch w:val="default"/>
    <w:sig w:usb0="00000081" w:usb1="00000000" w:usb2="00000000" w:usb3="00000000" w:csb0="00000008" w:csb1="00000000"/>
  </w:font>
  <w:font w:name="MgHelveticaUCPol-Bold">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83" w:usb1="00000000" w:usb2="00000000" w:usb3="00000000" w:csb0="00000009" w:csb1="00000000"/>
  </w:font>
  <w:font w:name="Lucida Sans Unicode">
    <w:panose1 w:val="020B0602030504020204"/>
    <w:charset w:val="A1"/>
    <w:family w:val="swiss"/>
    <w:pitch w:val="variable"/>
    <w:sig w:usb0="80000AFF" w:usb1="0000396B" w:usb2="00000000" w:usb3="00000000" w:csb0="000000BF" w:csb1="00000000"/>
  </w:font>
  <w:font w:name="Calibri,Bold">
    <w:altName w:val="Calibri"/>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F8" w:rsidRDefault="004436F8" w:rsidP="00697CC3">
    <w:pPr>
      <w:pStyle w:val="ab"/>
      <w:jc w:val="center"/>
    </w:pPr>
    <w:r>
      <w:rPr>
        <w:noProof/>
        <w:lang w:val="el-GR" w:eastAsia="el-GR"/>
      </w:rPr>
      <mc:AlternateContent>
        <mc:Choice Requires="wps">
          <w:drawing>
            <wp:inline distT="0" distB="0" distL="0" distR="0" wp14:anchorId="421B68E1" wp14:editId="30934F17">
              <wp:extent cx="5467350" cy="72087"/>
              <wp:effectExtent l="0" t="0" r="0" b="4445"/>
              <wp:docPr id="29" name="Flowchart: Decision 29" descr="Ανοιχτόχρωμη οριζόντι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72087"/>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5F2EC8" id="_x0000_t110" coordsize="21600,21600" o:spt="110" path="m10800,l,10800,10800,21600,21600,10800xe">
              <v:stroke joinstyle="miter"/>
              <v:path gradientshapeok="t" o:connecttype="rect" textboxrect="5400,5400,16200,16200"/>
            </v:shapetype>
            <v:shape id="Flowchart: Decision 29" o:spid="_x0000_s1026" type="#_x0000_t110" alt="Ανοιχτόχρωμη οριζόντια" style="width:430.5pt;height:5.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" fillcolor="black" stroked="f">
              <v:fill r:id="rId1" o:title="" type="pattern"/>
              <w10:anchorlock/>
            </v:shape>
          </w:pict>
        </mc:Fallback>
      </mc:AlternateContent>
    </w:r>
  </w:p>
  <w:p w:rsidR="004436F8" w:rsidRPr="00697CC3" w:rsidRDefault="004436F8" w:rsidP="00697CC3">
    <w:pPr>
      <w:pStyle w:val="ab"/>
      <w:tabs>
        <w:tab w:val="clear" w:pos="4153"/>
        <w:tab w:val="clear" w:pos="8306"/>
        <w:tab w:val="right" w:pos="9069"/>
      </w:tabs>
      <w:spacing w:after="120" w:line="240" w:lineRule="auto"/>
      <w:jc w:val="center"/>
      <w:rPr>
        <w:rFonts w:asciiTheme="minorHAnsi" w:hAnsiTheme="minorHAnsi" w:cstheme="minorHAnsi"/>
        <w:b/>
        <w:sz w:val="24"/>
      </w:rPr>
    </w:pPr>
    <w:r w:rsidRPr="00697CC3">
      <w:rPr>
        <w:rFonts w:asciiTheme="minorHAnsi" w:hAnsiTheme="minorHAnsi" w:cstheme="minorHAnsi"/>
        <w:b/>
        <w:color w:val="002060"/>
      </w:rPr>
      <w:fldChar w:fldCharType="begin"/>
    </w:r>
    <w:r w:rsidRPr="00697CC3">
      <w:rPr>
        <w:rFonts w:asciiTheme="minorHAnsi" w:hAnsiTheme="minorHAnsi" w:cstheme="minorHAnsi"/>
        <w:b/>
        <w:color w:val="002060"/>
      </w:rPr>
      <w:instrText xml:space="preserve"> PAGE   \* MERGEFORMAT </w:instrText>
    </w:r>
    <w:r w:rsidRPr="00697CC3">
      <w:rPr>
        <w:rFonts w:asciiTheme="minorHAnsi" w:hAnsiTheme="minorHAnsi" w:cstheme="minorHAnsi"/>
        <w:b/>
        <w:color w:val="002060"/>
      </w:rPr>
      <w:fldChar w:fldCharType="separate"/>
    </w:r>
    <w:r w:rsidR="006957B1">
      <w:rPr>
        <w:rFonts w:asciiTheme="minorHAnsi" w:hAnsiTheme="minorHAnsi" w:cstheme="minorHAnsi"/>
        <w:b/>
        <w:noProof/>
        <w:color w:val="002060"/>
      </w:rPr>
      <w:t>1</w:t>
    </w:r>
    <w:r w:rsidRPr="00697CC3">
      <w:rPr>
        <w:rFonts w:asciiTheme="minorHAnsi" w:hAnsiTheme="minorHAnsi" w:cstheme="minorHAnsi"/>
        <w:b/>
        <w:noProof/>
        <w:color w:val="00206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F8" w:rsidRDefault="004436F8" w:rsidP="00AE7664">
    <w:pPr>
      <w:pStyle w:val="ab"/>
      <w:jc w:val="center"/>
    </w:pPr>
    <w:r>
      <w:rPr>
        <w:noProof/>
        <w:lang w:val="el-GR" w:eastAsia="el-GR"/>
      </w:rPr>
      <mc:AlternateContent>
        <mc:Choice Requires="wps">
          <w:drawing>
            <wp:inline distT="0" distB="0" distL="0" distR="0" wp14:anchorId="1E4DE68C" wp14:editId="2D923D63">
              <wp:extent cx="5467350" cy="72087"/>
              <wp:effectExtent l="0" t="0" r="0" b="4445"/>
              <wp:docPr id="28" name="Flowchart: Decision 28" descr="Ανοιχτόχρωμη οριζόντι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72087"/>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CB72E" id="_x0000_t110" coordsize="21600,21600" o:spt="110" path="m10800,l,10800,10800,21600,21600,10800xe">
              <v:stroke joinstyle="miter"/>
              <v:path gradientshapeok="t" o:connecttype="rect" textboxrect="5400,5400,16200,16200"/>
            </v:shapetype>
            <v:shape id="Flowchart: Decision 28" o:spid="_x0000_s1026" type="#_x0000_t110" alt="Ανοιχτόχρωμη οριζόντια" style="width:430.5pt;height:5.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" fillcolor="black" stroked="f">
              <v:fill r:id="rId1" o:title="" type="pattern"/>
              <w10:anchorlock/>
            </v:shape>
          </w:pict>
        </mc:Fallback>
      </mc:AlternateContent>
    </w:r>
  </w:p>
  <w:p w:rsidR="004436F8" w:rsidRPr="00697CC3" w:rsidRDefault="004436F8" w:rsidP="00697CC3">
    <w:pPr>
      <w:pStyle w:val="ab"/>
      <w:tabs>
        <w:tab w:val="clear" w:pos="4153"/>
        <w:tab w:val="clear" w:pos="8306"/>
        <w:tab w:val="right" w:pos="9069"/>
      </w:tabs>
      <w:spacing w:after="120" w:line="240" w:lineRule="auto"/>
      <w:jc w:val="center"/>
      <w:rPr>
        <w:rFonts w:asciiTheme="minorHAnsi" w:hAnsiTheme="minorHAnsi" w:cstheme="minorHAnsi"/>
        <w:b/>
        <w:sz w:val="24"/>
      </w:rPr>
    </w:pPr>
    <w:r w:rsidRPr="00697CC3">
      <w:rPr>
        <w:rFonts w:asciiTheme="minorHAnsi" w:hAnsiTheme="minorHAnsi" w:cstheme="minorHAnsi"/>
        <w:b/>
        <w:color w:val="002060"/>
      </w:rPr>
      <w:fldChar w:fldCharType="begin"/>
    </w:r>
    <w:r w:rsidRPr="00697CC3">
      <w:rPr>
        <w:rFonts w:asciiTheme="minorHAnsi" w:hAnsiTheme="minorHAnsi" w:cstheme="minorHAnsi"/>
        <w:b/>
        <w:color w:val="002060"/>
      </w:rPr>
      <w:instrText xml:space="preserve"> PAGE   \* MERGEFORMAT </w:instrText>
    </w:r>
    <w:r w:rsidRPr="00697CC3">
      <w:rPr>
        <w:rFonts w:asciiTheme="minorHAnsi" w:hAnsiTheme="minorHAnsi" w:cstheme="minorHAnsi"/>
        <w:b/>
        <w:color w:val="002060"/>
      </w:rPr>
      <w:fldChar w:fldCharType="separate"/>
    </w:r>
    <w:r w:rsidR="00BE0F35">
      <w:rPr>
        <w:rFonts w:asciiTheme="minorHAnsi" w:hAnsiTheme="minorHAnsi" w:cstheme="minorHAnsi"/>
        <w:b/>
        <w:noProof/>
        <w:color w:val="002060"/>
      </w:rPr>
      <w:t>12</w:t>
    </w:r>
    <w:r w:rsidRPr="00697CC3">
      <w:rPr>
        <w:rFonts w:asciiTheme="minorHAnsi" w:hAnsiTheme="minorHAnsi" w:cstheme="minorHAnsi"/>
        <w:b/>
        <w:noProof/>
        <w:color w:val="00206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F8" w:rsidRDefault="004436F8">
    <w:pPr>
      <w:pStyle w:val="a9"/>
      <w:spacing w:line="14" w:lineRule="auto"/>
      <w:rPr>
        <w:sz w:val="20"/>
      </w:rPr>
    </w:pPr>
    <w:r>
      <w:rPr>
        <w:noProof/>
        <w:lang w:val="el-GR" w:eastAsia="el-GR"/>
      </w:rPr>
      <w:drawing>
        <wp:anchor distT="0" distB="0" distL="0" distR="0" simplePos="0" relativeHeight="251659264" behindDoc="1" locked="0" layoutInCell="1" allowOverlap="1" wp14:anchorId="5E49BF1A" wp14:editId="4E3534DE">
          <wp:simplePos x="0" y="0"/>
          <wp:positionH relativeFrom="page">
            <wp:posOffset>5484720</wp:posOffset>
          </wp:positionH>
          <wp:positionV relativeFrom="page">
            <wp:posOffset>9849684</wp:posOffset>
          </wp:positionV>
          <wp:extent cx="993240" cy="597213"/>
          <wp:effectExtent l="0" t="0" r="0" b="0"/>
          <wp:wrapNone/>
          <wp:docPr id="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jpeg"/>
                  <pic:cNvPicPr/>
                </pic:nvPicPr>
                <pic:blipFill>
                  <a:blip r:embed="rId1" cstate="print"/>
                  <a:stretch>
                    <a:fillRect/>
                  </a:stretch>
                </pic:blipFill>
                <pic:spPr>
                  <a:xfrm>
                    <a:off x="0" y="0"/>
                    <a:ext cx="993240" cy="597213"/>
                  </a:xfrm>
                  <a:prstGeom prst="rect">
                    <a:avLst/>
                  </a:prstGeom>
                </pic:spPr>
              </pic:pic>
            </a:graphicData>
          </a:graphic>
        </wp:anchor>
      </w:drawing>
    </w:r>
    <w:r>
      <w:rPr>
        <w:noProof/>
        <w:lang w:val="el-GR" w:eastAsia="el-GR"/>
      </w:rPr>
      <mc:AlternateContent>
        <mc:Choice Requires="wps">
          <w:drawing>
            <wp:anchor distT="0" distB="0" distL="114300" distR="114300" simplePos="0" relativeHeight="251660288" behindDoc="1" locked="0" layoutInCell="1" allowOverlap="1" wp14:anchorId="6A39FC1E" wp14:editId="4D89F213">
              <wp:simplePos x="0" y="0"/>
              <wp:positionH relativeFrom="page">
                <wp:posOffset>3676650</wp:posOffset>
              </wp:positionH>
              <wp:positionV relativeFrom="page">
                <wp:posOffset>10340340</wp:posOffset>
              </wp:positionV>
              <wp:extent cx="1054100" cy="152400"/>
              <wp:effectExtent l="6350" t="2540" r="635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6F8" w:rsidRDefault="004436F8">
                          <w:pPr>
                            <w:spacing w:line="223" w:lineRule="exact"/>
                            <w:ind w:left="20"/>
                            <w:rPr>
                              <w:b/>
                            </w:rPr>
                          </w:pPr>
                          <w:proofErr w:type="spellStart"/>
                          <w:r>
                            <w:t>Σελίδ</w:t>
                          </w:r>
                          <w:proofErr w:type="spellEnd"/>
                          <w:r>
                            <w:t xml:space="preserve">α </w:t>
                          </w:r>
                          <w:r>
                            <w:fldChar w:fldCharType="begin"/>
                          </w:r>
                          <w:r>
                            <w:rPr>
                              <w:b/>
                            </w:rPr>
                            <w:instrText xml:space="preserve"> PAGE </w:instrText>
                          </w:r>
                          <w:r>
                            <w:fldChar w:fldCharType="separate"/>
                          </w:r>
                          <w:r w:rsidR="00BE0F35">
                            <w:rPr>
                              <w:b/>
                              <w:noProof/>
                            </w:rPr>
                            <w:t>67</w:t>
                          </w:r>
                          <w:r>
                            <w:fldChar w:fldCharType="end"/>
                          </w:r>
                          <w:r>
                            <w:rPr>
                              <w:b/>
                            </w:rPr>
                            <w:t xml:space="preserve"> </w:t>
                          </w:r>
                          <w:r>
                            <w:t xml:space="preserve">από </w:t>
                          </w:r>
                          <w:r>
                            <w:rPr>
                              <w:b/>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89.5pt;margin-top:814.2pt;width:83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" filled="f" stroked="f">
              <v:textbox inset="0,0,0,0">
                <w:txbxContent>
                  <w:p w:rsidR="004436F8" w:rsidRDefault="004436F8">
                    <w:pPr>
                      <w:spacing w:line="223" w:lineRule="exact"/>
                      <w:ind w:left="20"/>
                      <w:rPr>
                        <w:b/>
                      </w:rPr>
                    </w:pPr>
                    <w:proofErr w:type="spellStart"/>
                    <w:r>
                      <w:t>Σελίδ</w:t>
                    </w:r>
                    <w:proofErr w:type="spellEnd"/>
                    <w:r>
                      <w:t xml:space="preserve">α </w:t>
                    </w:r>
                    <w:r>
                      <w:fldChar w:fldCharType="begin"/>
                    </w:r>
                    <w:r>
                      <w:rPr>
                        <w:b/>
                      </w:rPr>
                      <w:instrText xml:space="preserve"> PAGE </w:instrText>
                    </w:r>
                    <w:r>
                      <w:fldChar w:fldCharType="separate"/>
                    </w:r>
                    <w:r w:rsidR="00BE0F35">
                      <w:rPr>
                        <w:b/>
                        <w:noProof/>
                      </w:rPr>
                      <w:t>67</w:t>
                    </w:r>
                    <w:r>
                      <w:fldChar w:fldCharType="end"/>
                    </w:r>
                    <w:r>
                      <w:rPr>
                        <w:b/>
                      </w:rPr>
                      <w:t xml:space="preserve"> </w:t>
                    </w:r>
                    <w:r>
                      <w:t xml:space="preserve">από </w:t>
                    </w:r>
                    <w:r>
                      <w:rPr>
                        <w:b/>
                      </w:rPr>
                      <w:t>200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F8" w:rsidRDefault="004436F8" w:rsidP="00AE7664">
    <w:pPr>
      <w:pStyle w:val="ab"/>
      <w:jc w:val="center"/>
    </w:pPr>
    <w:r>
      <w:rPr>
        <w:noProof/>
        <w:lang w:val="el-GR" w:eastAsia="el-GR"/>
      </w:rPr>
      <mc:AlternateContent>
        <mc:Choice Requires="wps">
          <w:drawing>
            <wp:inline distT="0" distB="0" distL="0" distR="0" wp14:anchorId="6514CB6C" wp14:editId="69CCD94C">
              <wp:extent cx="5467350" cy="72087"/>
              <wp:effectExtent l="0" t="0" r="0" b="4445"/>
              <wp:docPr id="31" name="Flowchart: Decision 31" descr="Ανοιχτόχρωμη οριζόντι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72087"/>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70B068" id="_x0000_t110" coordsize="21600,21600" o:spt="110" path="m10800,l,10800,10800,21600,21600,10800xe">
              <v:stroke joinstyle="miter"/>
              <v:path gradientshapeok="t" o:connecttype="rect" textboxrect="5400,5400,16200,16200"/>
            </v:shapetype>
            <v:shape id="Flowchart: Decision 31" o:spid="_x0000_s1026" type="#_x0000_t110" alt="Ανοιχτόχρωμη οριζόντια" style="width:430.5pt;height:5.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" fillcolor="black" stroked="f">
              <v:fill r:id="rId1" o:title="" type="pattern"/>
              <w10:anchorlock/>
            </v:shape>
          </w:pict>
        </mc:Fallback>
      </mc:AlternateContent>
    </w:r>
  </w:p>
  <w:p w:rsidR="004436F8" w:rsidRPr="00697CC3" w:rsidRDefault="004436F8" w:rsidP="00697CC3">
    <w:pPr>
      <w:pStyle w:val="ab"/>
      <w:tabs>
        <w:tab w:val="clear" w:pos="4153"/>
        <w:tab w:val="clear" w:pos="8306"/>
        <w:tab w:val="right" w:pos="9069"/>
      </w:tabs>
      <w:spacing w:after="120" w:line="240" w:lineRule="auto"/>
      <w:jc w:val="center"/>
      <w:rPr>
        <w:rFonts w:asciiTheme="minorHAnsi" w:hAnsiTheme="minorHAnsi" w:cstheme="minorHAnsi"/>
        <w:b/>
        <w:sz w:val="24"/>
      </w:rPr>
    </w:pPr>
    <w:r w:rsidRPr="00697CC3">
      <w:rPr>
        <w:rFonts w:asciiTheme="minorHAnsi" w:hAnsiTheme="minorHAnsi" w:cstheme="minorHAnsi"/>
        <w:b/>
        <w:color w:val="002060"/>
      </w:rPr>
      <w:fldChar w:fldCharType="begin"/>
    </w:r>
    <w:r w:rsidRPr="00697CC3">
      <w:rPr>
        <w:rFonts w:asciiTheme="minorHAnsi" w:hAnsiTheme="minorHAnsi" w:cstheme="minorHAnsi"/>
        <w:b/>
        <w:color w:val="002060"/>
      </w:rPr>
      <w:instrText xml:space="preserve"> PAGE   \* MERGEFORMAT </w:instrText>
    </w:r>
    <w:r w:rsidRPr="00697CC3">
      <w:rPr>
        <w:rFonts w:asciiTheme="minorHAnsi" w:hAnsiTheme="minorHAnsi" w:cstheme="minorHAnsi"/>
        <w:b/>
        <w:color w:val="002060"/>
      </w:rPr>
      <w:fldChar w:fldCharType="separate"/>
    </w:r>
    <w:r w:rsidR="00BE0F35">
      <w:rPr>
        <w:rFonts w:asciiTheme="minorHAnsi" w:hAnsiTheme="minorHAnsi" w:cstheme="minorHAnsi"/>
        <w:b/>
        <w:noProof/>
        <w:color w:val="002060"/>
      </w:rPr>
      <w:t>68</w:t>
    </w:r>
    <w:r w:rsidRPr="00697CC3">
      <w:rPr>
        <w:rFonts w:asciiTheme="minorHAnsi" w:hAnsiTheme="minorHAnsi" w:cstheme="minorHAnsi"/>
        <w:b/>
        <w:noProof/>
        <w:color w:val="00206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6F8" w:rsidRDefault="004436F8">
      <w:r>
        <w:separator/>
      </w:r>
    </w:p>
  </w:footnote>
  <w:footnote w:type="continuationSeparator" w:id="0">
    <w:p w:rsidR="004436F8" w:rsidRDefault="004436F8">
      <w:r>
        <w:continuationSeparator/>
      </w:r>
    </w:p>
  </w:footnote>
  <w:footnote w:id="1">
    <w:p w:rsidR="004436F8" w:rsidRPr="006957B1" w:rsidRDefault="004436F8" w:rsidP="009E62B1">
      <w:pPr>
        <w:pStyle w:val="af"/>
        <w:spacing w:line="240" w:lineRule="auto"/>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sidRPr="006957B1">
        <w:rPr>
          <w:rFonts w:asciiTheme="minorHAnsi" w:hAnsiTheme="minorHAnsi"/>
          <w:i/>
          <w:iCs/>
          <w:sz w:val="18"/>
          <w:szCs w:val="18"/>
          <w:lang w:val="el-GR"/>
        </w:rPr>
        <w:t>Συνολικά, οι «Δαπάνες προσωπικού με σύμβαση εξηρτημένης σχέσης εργασίας», οι «Δαπάνες προσωπικού με σύμβαση μίσθωσης έργου», οι «Δαπάνες προσωπικού με ΔΠΥ/ανάθεση έργου» και οι «Δαπάνες για την απόσπαση προσωπικού υψηλής ειδίκευσης, σε νέες θέσεις που έχουν δημιουργηθεί προς τον σκοπό του έργου» θα πρέπει να αποτελούν τουλάχιστον το 25%, ενώ δεν θα πρέπει να υπερβαίνουν το 70% του επιχορηγούμενου Π/Υ του έργου.</w:t>
      </w:r>
    </w:p>
  </w:footnote>
  <w:footnote w:id="2">
    <w:p w:rsidR="004436F8" w:rsidRPr="006957B1" w:rsidRDefault="004436F8">
      <w:pPr>
        <w:pStyle w:val="af"/>
        <w:rPr>
          <w:rFonts w:asciiTheme="minorHAnsi" w:hAnsiTheme="minorHAnsi"/>
          <w:i/>
          <w:sz w:val="18"/>
          <w:szCs w:val="18"/>
          <w:lang w:val="el-GR"/>
        </w:rPr>
      </w:pPr>
      <w:r w:rsidRPr="006957B1">
        <w:rPr>
          <w:rStyle w:val="a7"/>
          <w:sz w:val="18"/>
          <w:szCs w:val="18"/>
        </w:rPr>
        <w:footnoteRef/>
      </w:r>
      <w:r w:rsidRPr="006957B1">
        <w:rPr>
          <w:sz w:val="18"/>
          <w:szCs w:val="18"/>
          <w:lang w:val="el-GR"/>
        </w:rPr>
        <w:t xml:space="preserve"> </w:t>
      </w:r>
      <w:r w:rsidRPr="006957B1">
        <w:rPr>
          <w:rFonts w:asciiTheme="minorHAnsi" w:hAnsiTheme="minorHAnsi"/>
          <w:i/>
          <w:iCs/>
          <w:sz w:val="18"/>
          <w:szCs w:val="18"/>
          <w:lang w:val="el-GR"/>
        </w:rPr>
        <w:t>Κατονομάζονται μόνο τα άτομα της ομάδας έργου από κάθε φορέα.</w:t>
      </w:r>
    </w:p>
  </w:footnote>
  <w:footnote w:id="3">
    <w:p w:rsidR="004436F8" w:rsidRPr="006957B1" w:rsidRDefault="004436F8">
      <w:pPr>
        <w:pStyle w:val="af"/>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Pr>
          <w:rFonts w:asciiTheme="minorHAnsi" w:hAnsiTheme="minorHAnsi"/>
          <w:i/>
          <w:sz w:val="18"/>
          <w:szCs w:val="18"/>
          <w:lang w:val="el-GR"/>
        </w:rPr>
        <w:t>Η στήλη α/α Ενότητα Εργασίας στους πίνακες που ακολουθούν συμπληρώνεται σ</w:t>
      </w:r>
      <w:r w:rsidRPr="006957B1">
        <w:rPr>
          <w:rFonts w:asciiTheme="minorHAnsi" w:hAnsiTheme="minorHAnsi"/>
          <w:i/>
          <w:iCs/>
          <w:sz w:val="18"/>
          <w:szCs w:val="18"/>
          <w:lang w:val="el-GR"/>
        </w:rPr>
        <w:t xml:space="preserve">ύμφωνα με </w:t>
      </w:r>
      <w:r>
        <w:rPr>
          <w:rFonts w:asciiTheme="minorHAnsi" w:hAnsiTheme="minorHAnsi"/>
          <w:i/>
          <w:iCs/>
          <w:sz w:val="18"/>
          <w:szCs w:val="18"/>
          <w:lang w:val="el-GR"/>
        </w:rPr>
        <w:t>Π</w:t>
      </w:r>
      <w:r w:rsidRPr="006957B1">
        <w:rPr>
          <w:rFonts w:asciiTheme="minorHAnsi" w:hAnsiTheme="minorHAnsi"/>
          <w:i/>
          <w:iCs/>
          <w:sz w:val="18"/>
          <w:szCs w:val="18"/>
          <w:lang w:val="el-GR"/>
        </w:rPr>
        <w:t>ίνακα 4 του παρόντος εγγράφου.</w:t>
      </w:r>
    </w:p>
  </w:footnote>
  <w:footnote w:id="4">
    <w:p w:rsidR="004436F8" w:rsidRPr="006957B1" w:rsidRDefault="004436F8">
      <w:pPr>
        <w:pStyle w:val="af"/>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Μικτό κόστος ανθρωπομήνα.</w:t>
      </w:r>
    </w:p>
  </w:footnote>
  <w:footnote w:id="5">
    <w:p w:rsidR="004436F8" w:rsidRPr="006957B1" w:rsidRDefault="004436F8" w:rsidP="0003299F">
      <w:pPr>
        <w:pStyle w:val="af"/>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Pr>
          <w:rFonts w:asciiTheme="minorHAnsi" w:hAnsiTheme="minorHAnsi"/>
          <w:i/>
          <w:sz w:val="18"/>
          <w:szCs w:val="18"/>
          <w:lang w:val="el-GR"/>
        </w:rPr>
        <w:t>Ομοίως ως άνω</w:t>
      </w:r>
    </w:p>
  </w:footnote>
  <w:footnote w:id="6">
    <w:p w:rsidR="004436F8" w:rsidRPr="006957B1" w:rsidRDefault="004436F8" w:rsidP="0003299F">
      <w:pPr>
        <w:pStyle w:val="af"/>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Pr>
          <w:rFonts w:asciiTheme="minorHAnsi" w:hAnsiTheme="minorHAnsi"/>
          <w:i/>
          <w:sz w:val="18"/>
          <w:szCs w:val="18"/>
          <w:lang w:val="el-GR"/>
        </w:rPr>
        <w:t>Ομοίως ως άνω</w:t>
      </w:r>
    </w:p>
  </w:footnote>
  <w:footnote w:id="7">
    <w:p w:rsidR="004436F8" w:rsidRPr="006957B1" w:rsidRDefault="004436F8" w:rsidP="009B63FD">
      <w:pPr>
        <w:pStyle w:val="af"/>
        <w:spacing w:line="240" w:lineRule="auto"/>
        <w:rPr>
          <w:rFonts w:asciiTheme="minorHAnsi" w:hAnsiTheme="minorHAnsi"/>
          <w:i/>
          <w:sz w:val="18"/>
          <w:szCs w:val="18"/>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sidRPr="006957B1">
        <w:rPr>
          <w:rFonts w:asciiTheme="minorHAnsi" w:hAnsiTheme="minorHAnsi"/>
          <w:i/>
          <w:iCs/>
          <w:sz w:val="18"/>
          <w:szCs w:val="18"/>
          <w:lang w:val="el-GR"/>
        </w:rPr>
        <w:t>Επιλέξιμες θεωρούνται μόνον οι δαπάνες απόσβεσης, που αντιστοιχούν στη διάρκεια του έργο, οι οποίες υπολογίζονται με βάσει τις γενικά αποδεκτές λογιστικές αρχές</w:t>
      </w:r>
    </w:p>
  </w:footnote>
  <w:footnote w:id="8">
    <w:p w:rsidR="004436F8" w:rsidRPr="00332992" w:rsidRDefault="004436F8" w:rsidP="00142046">
      <w:pPr>
        <w:pStyle w:val="af"/>
        <w:spacing w:line="240" w:lineRule="auto"/>
        <w:rPr>
          <w:rFonts w:asciiTheme="minorHAnsi" w:hAnsiTheme="minorHAnsi"/>
          <w:i/>
          <w:lang w:val="el-GR"/>
        </w:rPr>
      </w:pPr>
      <w:r w:rsidRPr="006957B1">
        <w:rPr>
          <w:rStyle w:val="a7"/>
          <w:rFonts w:asciiTheme="minorHAnsi" w:hAnsiTheme="minorHAnsi"/>
          <w:i/>
          <w:sz w:val="18"/>
          <w:szCs w:val="18"/>
        </w:rPr>
        <w:footnoteRef/>
      </w:r>
      <w:r w:rsidRPr="006957B1">
        <w:rPr>
          <w:rFonts w:asciiTheme="minorHAnsi" w:hAnsiTheme="minorHAnsi"/>
          <w:i/>
          <w:sz w:val="18"/>
          <w:szCs w:val="18"/>
          <w:lang w:val="el-GR"/>
        </w:rPr>
        <w:t xml:space="preserve"> </w:t>
      </w:r>
      <w:r>
        <w:rPr>
          <w:rFonts w:asciiTheme="minorHAnsi" w:hAnsiTheme="minorHAnsi"/>
          <w:i/>
          <w:iCs/>
          <w:sz w:val="18"/>
          <w:szCs w:val="18"/>
          <w:lang w:val="el-GR"/>
        </w:rPr>
        <w:t>Ομοίως ως άνω</w:t>
      </w:r>
    </w:p>
  </w:footnote>
  <w:footnote w:id="9">
    <w:p w:rsidR="004436F8" w:rsidRPr="001B3ADD" w:rsidRDefault="004436F8" w:rsidP="009B63FD">
      <w:pPr>
        <w:pStyle w:val="af"/>
        <w:spacing w:line="240" w:lineRule="auto"/>
        <w:rPr>
          <w:rFonts w:asciiTheme="minorHAnsi" w:hAnsiTheme="minorHAnsi"/>
          <w:i/>
          <w:sz w:val="18"/>
          <w:szCs w:val="18"/>
          <w:lang w:val="el-GR"/>
        </w:rPr>
      </w:pPr>
      <w:r w:rsidRPr="001B3ADD">
        <w:rPr>
          <w:rStyle w:val="a7"/>
          <w:rFonts w:asciiTheme="minorHAnsi" w:hAnsiTheme="minorHAnsi"/>
          <w:i/>
          <w:sz w:val="18"/>
          <w:szCs w:val="18"/>
        </w:rPr>
        <w:footnoteRef/>
      </w:r>
      <w:r w:rsidRPr="001B3ADD">
        <w:rPr>
          <w:rFonts w:asciiTheme="minorHAnsi" w:hAnsiTheme="minorHAnsi"/>
          <w:i/>
          <w:sz w:val="18"/>
          <w:szCs w:val="18"/>
          <w:lang w:val="el-GR"/>
        </w:rPr>
        <w:t xml:space="preserve"> </w:t>
      </w:r>
      <w:r w:rsidRPr="001B3ADD">
        <w:rPr>
          <w:rFonts w:asciiTheme="minorHAnsi" w:hAnsiTheme="minorHAnsi"/>
          <w:i/>
          <w:iCs/>
          <w:sz w:val="18"/>
          <w:szCs w:val="18"/>
          <w:lang w:val="el-GR"/>
        </w:rPr>
        <w:t>Επιλέξιμες θεωρούνται μόνον οι δαπάνες απόσβεσης, που αντιστοιχούν στη διάρκεια του έργο, οι οποίες υπολογίζονται με βάσει τις γενικά αποδεκτές λογιστικές αρχές</w:t>
      </w:r>
    </w:p>
  </w:footnote>
  <w:footnote w:id="10">
    <w:p w:rsidR="004436F8" w:rsidRPr="00332992" w:rsidRDefault="004436F8" w:rsidP="001B3ADD">
      <w:pPr>
        <w:pStyle w:val="af"/>
        <w:spacing w:line="240" w:lineRule="auto"/>
        <w:rPr>
          <w:rFonts w:asciiTheme="minorHAnsi" w:hAnsiTheme="minorHAnsi"/>
          <w:i/>
          <w:lang w:val="el-GR"/>
        </w:rPr>
      </w:pPr>
      <w:r w:rsidRPr="001B3ADD">
        <w:rPr>
          <w:rStyle w:val="a7"/>
          <w:rFonts w:asciiTheme="minorHAnsi" w:hAnsiTheme="minorHAnsi"/>
          <w:i/>
          <w:sz w:val="18"/>
          <w:szCs w:val="18"/>
        </w:rPr>
        <w:footnoteRef/>
      </w:r>
      <w:r w:rsidRPr="001B3ADD">
        <w:rPr>
          <w:rFonts w:asciiTheme="minorHAnsi" w:hAnsiTheme="minorHAnsi"/>
          <w:i/>
          <w:sz w:val="18"/>
          <w:szCs w:val="18"/>
          <w:lang w:val="el-GR"/>
        </w:rPr>
        <w:t xml:space="preserve"> </w:t>
      </w:r>
      <w:r>
        <w:rPr>
          <w:rFonts w:asciiTheme="minorHAnsi" w:hAnsiTheme="minorHAnsi"/>
          <w:i/>
          <w:iCs/>
          <w:sz w:val="18"/>
          <w:szCs w:val="18"/>
          <w:lang w:val="el-GR"/>
        </w:rPr>
        <w:t>Ομοίως ως άνω</w:t>
      </w:r>
    </w:p>
  </w:footnote>
  <w:footnote w:id="11">
    <w:p w:rsidR="004436F8" w:rsidRPr="009E2AA0" w:rsidRDefault="004436F8" w:rsidP="009B63FD">
      <w:pPr>
        <w:pStyle w:val="af"/>
        <w:spacing w:line="240" w:lineRule="auto"/>
        <w:rPr>
          <w:rFonts w:asciiTheme="minorHAnsi" w:hAnsiTheme="minorHAnsi"/>
          <w:i/>
          <w:lang w:val="el-GR"/>
        </w:rPr>
      </w:pPr>
      <w:r w:rsidRPr="009E2AA0">
        <w:rPr>
          <w:rStyle w:val="a7"/>
          <w:rFonts w:asciiTheme="minorHAnsi" w:hAnsiTheme="minorHAnsi"/>
          <w:i/>
        </w:rPr>
        <w:footnoteRef/>
      </w:r>
      <w:r w:rsidRPr="009E2AA0">
        <w:rPr>
          <w:rFonts w:asciiTheme="minorHAnsi" w:hAnsiTheme="minorHAnsi"/>
          <w:i/>
          <w:lang w:val="el-GR"/>
        </w:rPr>
        <w:t xml:space="preserve"> </w:t>
      </w:r>
      <w:r w:rsidRPr="009E2AA0">
        <w:rPr>
          <w:rFonts w:asciiTheme="minorHAnsi" w:hAnsiTheme="minorHAnsi"/>
          <w:i/>
          <w:iCs/>
          <w:lang w:val="el-GR"/>
        </w:rPr>
        <w:t>Συνολικά, οι «Δαπάνες προσωπικού με σύμβαση εξηρτημένης σχέσης εργασίας», οι «Δαπάνες προσωπικού με σύμβαση μίσθωσης έργου», οι «Δαπάνες προσωπικού με ΔΠΥ/ανάθεση έργου» και οι «Δαπάνες για την απόσπαση προσωπικού υψηλής ειδίκευσης, σε νέες θέσεις που έχουν δημιουργηθεί προς τον σκοπό του έργου» θα πρέπει να αποτελούν τουλάχιστον το 25%, ενώ δεν θα πρέπει να υπερβαίνουν το 70% του επιχορηγούμενου Π/Υ του έργου.</w:t>
      </w:r>
    </w:p>
  </w:footnote>
  <w:footnote w:id="12">
    <w:p w:rsidR="004436F8" w:rsidRPr="009E2AA0" w:rsidRDefault="004436F8" w:rsidP="009B63FD">
      <w:pPr>
        <w:pStyle w:val="af"/>
        <w:spacing w:line="240" w:lineRule="auto"/>
        <w:rPr>
          <w:rFonts w:asciiTheme="minorHAnsi" w:hAnsiTheme="minorHAnsi"/>
          <w:i/>
          <w:lang w:val="el-GR"/>
        </w:rPr>
      </w:pPr>
      <w:r>
        <w:rPr>
          <w:rStyle w:val="a7"/>
        </w:rPr>
        <w:footnoteRef/>
      </w:r>
      <w:r w:rsidRPr="009E2AA0">
        <w:rPr>
          <w:lang w:val="el-GR"/>
        </w:rPr>
        <w:t xml:space="preserve"> </w:t>
      </w:r>
      <w:r w:rsidRPr="009E2AA0">
        <w:rPr>
          <w:rFonts w:asciiTheme="minorHAnsi" w:hAnsiTheme="minorHAnsi"/>
          <w:i/>
          <w:iCs/>
          <w:lang w:val="el-GR"/>
        </w:rPr>
        <w:t>Κατονομάζονται μόνο τα άτομα της ομάδας έργου από κάθε φορέα.</w:t>
      </w:r>
    </w:p>
  </w:footnote>
  <w:footnote w:id="13">
    <w:p w:rsidR="004436F8" w:rsidRPr="009E2AA0" w:rsidRDefault="004436F8" w:rsidP="009B63FD">
      <w:pPr>
        <w:pStyle w:val="af"/>
        <w:spacing w:line="240" w:lineRule="auto"/>
        <w:rPr>
          <w:rFonts w:asciiTheme="minorHAnsi" w:hAnsiTheme="minorHAnsi"/>
          <w:i/>
          <w:lang w:val="el-GR"/>
        </w:rPr>
      </w:pPr>
      <w:r w:rsidRPr="009E2AA0">
        <w:rPr>
          <w:rStyle w:val="a7"/>
          <w:rFonts w:asciiTheme="minorHAnsi" w:hAnsiTheme="minorHAnsi"/>
          <w:i/>
        </w:rPr>
        <w:footnoteRef/>
      </w:r>
      <w:r w:rsidRPr="009E2AA0">
        <w:rPr>
          <w:rFonts w:asciiTheme="minorHAnsi" w:hAnsiTheme="minorHAnsi"/>
          <w:i/>
          <w:lang w:val="el-GR"/>
        </w:rPr>
        <w:t xml:space="preserve"> Μικτό κόστος ανθρωπομήνα.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6F8" w:rsidRPr="00697CC3" w:rsidRDefault="004436F8" w:rsidP="00697CC3">
    <w:pPr>
      <w:pStyle w:val="ac"/>
      <w:spacing w:line="240" w:lineRule="auto"/>
      <w:jc w:val="center"/>
      <w:rPr>
        <w:rFonts w:asciiTheme="minorHAnsi" w:hAnsiTheme="minorHAnsi" w:cstheme="minorHAnsi"/>
        <w:color w:val="244061" w:themeColor="accent1" w:themeShade="80"/>
        <w:sz w:val="20"/>
        <w:lang w:val="el-GR"/>
      </w:rPr>
    </w:pPr>
    <w:r w:rsidRPr="00697CC3">
      <w:rPr>
        <w:rFonts w:asciiTheme="minorHAnsi" w:hAnsiTheme="minorHAnsi" w:cstheme="minorHAnsi"/>
        <w:color w:val="244061" w:themeColor="accent1" w:themeShade="80"/>
        <w:sz w:val="20"/>
        <w:lang w:val="el-GR"/>
      </w:rPr>
      <w:t xml:space="preserve">ΑΝΑΛΥΤΙΚΗ ΠΡΟΣΚΛΗΣΗ ΤΗΣ ΔΡΑΣΗΣ </w:t>
    </w:r>
    <w:r w:rsidRPr="00697CC3">
      <w:rPr>
        <w:rFonts w:asciiTheme="minorHAnsi" w:hAnsiTheme="minorHAnsi" w:cstheme="minorHAnsi"/>
        <w:color w:val="244061" w:themeColor="accent1" w:themeShade="80"/>
        <w:sz w:val="20"/>
        <w:lang w:val="el-GR"/>
      </w:rPr>
      <w:br/>
    </w:r>
    <w:r w:rsidRPr="00697CC3">
      <w:rPr>
        <w:rFonts w:asciiTheme="minorHAnsi" w:hAnsiTheme="minorHAnsi" w:cstheme="minorHAnsi"/>
        <w:b/>
        <w:color w:val="244061" w:themeColor="accent1" w:themeShade="80"/>
        <w:sz w:val="20"/>
        <w:lang w:val="el-GR"/>
      </w:rPr>
      <w:t>«</w:t>
    </w:r>
    <w:bookmarkStart w:id="8" w:name="_Hlk524966337"/>
    <w:r w:rsidRPr="0084049F">
      <w:rPr>
        <w:rFonts w:asciiTheme="minorHAnsi" w:hAnsiTheme="minorHAnsi" w:cstheme="minorHAnsi"/>
        <w:b/>
        <w:bCs/>
        <w:i/>
        <w:iCs/>
        <w:color w:val="244061" w:themeColor="accent1" w:themeShade="80"/>
        <w:sz w:val="20"/>
        <w:lang w:val="el-GR"/>
      </w:rPr>
      <w:t xml:space="preserve">Ενίσχυση σχεδίων </w:t>
    </w:r>
    <w:bookmarkStart w:id="9" w:name="_Hlk524967345"/>
    <w:r w:rsidRPr="0084049F">
      <w:rPr>
        <w:rFonts w:asciiTheme="minorHAnsi" w:hAnsiTheme="minorHAnsi" w:cstheme="minorHAnsi"/>
        <w:b/>
        <w:bCs/>
        <w:i/>
        <w:iCs/>
        <w:color w:val="244061" w:themeColor="accent1" w:themeShade="80"/>
        <w:sz w:val="20"/>
        <w:lang w:val="el-GR"/>
      </w:rPr>
      <w:t xml:space="preserve">έρευνας, ανάπτυξης &amp; καινοτομίας </w:t>
    </w:r>
    <w:bookmarkStart w:id="10" w:name="_Hlk524946563"/>
    <w:r w:rsidRPr="0084049F">
      <w:rPr>
        <w:rFonts w:asciiTheme="minorHAnsi" w:hAnsiTheme="minorHAnsi" w:cstheme="minorHAnsi"/>
        <w:b/>
        <w:bCs/>
        <w:i/>
        <w:iCs/>
        <w:color w:val="244061" w:themeColor="accent1" w:themeShade="80"/>
        <w:sz w:val="20"/>
        <w:lang w:val="el-GR"/>
      </w:rPr>
      <w:t>στους τομείς προτεραιότητας της Στρατηγικής Έξυπνης Εξειδίκευσης της Περιφέρειας Νοτίου Αιγαίου</w:t>
    </w:r>
    <w:bookmarkEnd w:id="8"/>
    <w:bookmarkEnd w:id="9"/>
    <w:bookmarkEnd w:id="10"/>
    <w:r w:rsidRPr="00697CC3">
      <w:rPr>
        <w:rFonts w:asciiTheme="minorHAnsi" w:hAnsiTheme="minorHAnsi" w:cstheme="minorHAnsi"/>
        <w:b/>
        <w:color w:val="244061" w:themeColor="accent1" w:themeShade="80"/>
        <w:sz w:val="20"/>
        <w:lang w:val="el-G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C0EC364"/>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19"/>
    <w:lvl w:ilvl="0">
      <w:start w:val="1"/>
      <w:numFmt w:val="bullet"/>
      <w:lvlText w:val=""/>
      <w:lvlJc w:val="left"/>
      <w:pPr>
        <w:tabs>
          <w:tab w:val="num" w:pos="720"/>
        </w:tabs>
      </w:pPr>
      <w:rPr>
        <w:rFonts w:ascii="Symbol" w:hAnsi="Symbol"/>
      </w:rPr>
    </w:lvl>
  </w:abstractNum>
  <w:abstractNum w:abstractNumId="2">
    <w:nsid w:val="00000003"/>
    <w:multiLevelType w:val="singleLevel"/>
    <w:tmpl w:val="00000003"/>
    <w:name w:val="WW8Num26"/>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36"/>
    <w:lvl w:ilvl="0">
      <w:start w:val="1"/>
      <w:numFmt w:val="bullet"/>
      <w:lvlText w:val=""/>
      <w:lvlJc w:val="left"/>
      <w:pPr>
        <w:tabs>
          <w:tab w:val="num" w:pos="360"/>
        </w:tabs>
      </w:pPr>
      <w:rPr>
        <w:rFonts w:ascii="Wingdings" w:hAnsi="Wingdings"/>
      </w:rPr>
    </w:lvl>
  </w:abstractNum>
  <w:abstractNum w:abstractNumId="4">
    <w:nsid w:val="00000005"/>
    <w:multiLevelType w:val="singleLevel"/>
    <w:tmpl w:val="00000005"/>
    <w:name w:val="WW8Num44"/>
    <w:lvl w:ilvl="0">
      <w:start w:val="1"/>
      <w:numFmt w:val="decimal"/>
      <w:lvlText w:val="%1."/>
      <w:lvlJc w:val="left"/>
      <w:pPr>
        <w:tabs>
          <w:tab w:val="num" w:pos="720"/>
        </w:tabs>
      </w:pPr>
    </w:lvl>
  </w:abstractNum>
  <w:abstractNum w:abstractNumId="5">
    <w:nsid w:val="00000006"/>
    <w:multiLevelType w:val="singleLevel"/>
    <w:tmpl w:val="00000006"/>
    <w:name w:val="WW8Num49"/>
    <w:lvl w:ilvl="0">
      <w:start w:val="1"/>
      <w:numFmt w:val="bullet"/>
      <w:pStyle w:val="-"/>
      <w:lvlText w:val=""/>
      <w:lvlJc w:val="left"/>
      <w:pPr>
        <w:tabs>
          <w:tab w:val="num" w:pos="360"/>
        </w:tabs>
      </w:pPr>
      <w:rPr>
        <w:rFonts w:ascii="Symbol" w:hAnsi="Symbol"/>
      </w:rPr>
    </w:lvl>
  </w:abstractNum>
  <w:abstractNum w:abstractNumId="6">
    <w:nsid w:val="00000007"/>
    <w:multiLevelType w:val="singleLevel"/>
    <w:tmpl w:val="00000007"/>
    <w:name w:val="WW8Num55"/>
    <w:lvl w:ilvl="0">
      <w:start w:val="1"/>
      <w:numFmt w:val="decimal"/>
      <w:pStyle w:val="NumberList"/>
      <w:lvlText w:val="%1."/>
      <w:lvlJc w:val="left"/>
      <w:pPr>
        <w:tabs>
          <w:tab w:val="num" w:pos="360"/>
        </w:tabs>
      </w:pPr>
    </w:lvl>
  </w:abstractNum>
  <w:abstractNum w:abstractNumId="7">
    <w:nsid w:val="00000008"/>
    <w:multiLevelType w:val="singleLevel"/>
    <w:tmpl w:val="00000008"/>
    <w:name w:val="WW8Num61"/>
    <w:lvl w:ilvl="0">
      <w:start w:val="1"/>
      <w:numFmt w:val="bullet"/>
      <w:lvlText w:val=""/>
      <w:lvlJc w:val="left"/>
      <w:pPr>
        <w:tabs>
          <w:tab w:val="num" w:pos="720"/>
        </w:tabs>
      </w:pPr>
      <w:rPr>
        <w:rFonts w:ascii="Symbol" w:hAnsi="Symbol"/>
      </w:rPr>
    </w:lvl>
  </w:abstractNum>
  <w:abstractNum w:abstractNumId="8">
    <w:nsid w:val="00000009"/>
    <w:multiLevelType w:val="singleLevel"/>
    <w:tmpl w:val="00000009"/>
    <w:name w:val="WW8Num62"/>
    <w:lvl w:ilvl="0">
      <w:start w:val="1"/>
      <w:numFmt w:val="bullet"/>
      <w:lvlText w:val=""/>
      <w:lvlJc w:val="left"/>
      <w:pPr>
        <w:tabs>
          <w:tab w:val="num" w:pos="720"/>
        </w:tabs>
      </w:pPr>
      <w:rPr>
        <w:rFonts w:ascii="Symbol" w:hAnsi="Symbol"/>
      </w:rPr>
    </w:lvl>
  </w:abstractNum>
  <w:abstractNum w:abstractNumId="9">
    <w:nsid w:val="0000000A"/>
    <w:multiLevelType w:val="singleLevel"/>
    <w:tmpl w:val="0000000A"/>
    <w:name w:val="WW8Num63"/>
    <w:lvl w:ilvl="0">
      <w:start w:val="1"/>
      <w:numFmt w:val="bullet"/>
      <w:lvlText w:val=""/>
      <w:lvlJc w:val="left"/>
      <w:pPr>
        <w:tabs>
          <w:tab w:val="num" w:pos="720"/>
        </w:tabs>
      </w:pPr>
      <w:rPr>
        <w:rFonts w:ascii="Symbol" w:hAnsi="Symbol"/>
      </w:rPr>
    </w:lvl>
  </w:abstractNum>
  <w:abstractNum w:abstractNumId="10">
    <w:nsid w:val="0000000B"/>
    <w:multiLevelType w:val="singleLevel"/>
    <w:tmpl w:val="0000000B"/>
    <w:name w:val="WW8Num64"/>
    <w:lvl w:ilvl="0">
      <w:start w:val="1"/>
      <w:numFmt w:val="bullet"/>
      <w:lvlText w:val=""/>
      <w:lvlJc w:val="left"/>
      <w:pPr>
        <w:tabs>
          <w:tab w:val="num" w:pos="720"/>
        </w:tabs>
      </w:pPr>
      <w:rPr>
        <w:rFonts w:ascii="Symbol" w:hAnsi="Symbol"/>
      </w:rPr>
    </w:lvl>
  </w:abstractNum>
  <w:abstractNum w:abstractNumId="11">
    <w:nsid w:val="0000000C"/>
    <w:multiLevelType w:val="singleLevel"/>
    <w:tmpl w:val="0000000C"/>
    <w:name w:val="WW8Num72"/>
    <w:lvl w:ilvl="0">
      <w:start w:val="1"/>
      <w:numFmt w:val="bullet"/>
      <w:lvlText w:val=""/>
      <w:lvlJc w:val="left"/>
      <w:pPr>
        <w:tabs>
          <w:tab w:val="num" w:pos="1571"/>
        </w:tabs>
      </w:pPr>
      <w:rPr>
        <w:rFonts w:ascii="Symbol" w:hAnsi="Symbol"/>
        <w:color w:val="auto"/>
      </w:rPr>
    </w:lvl>
  </w:abstractNum>
  <w:abstractNum w:abstractNumId="12">
    <w:nsid w:val="0000000D"/>
    <w:multiLevelType w:val="multilevel"/>
    <w:tmpl w:val="0000000D"/>
    <w:name w:val="WW8Num8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3">
    <w:nsid w:val="0000000E"/>
    <w:multiLevelType w:val="multilevel"/>
    <w:tmpl w:val="0000000E"/>
    <w:name w:val="WW8Num85"/>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14">
    <w:nsid w:val="0000000F"/>
    <w:multiLevelType w:val="singleLevel"/>
    <w:tmpl w:val="0000000F"/>
    <w:name w:val="WW8Num89"/>
    <w:lvl w:ilvl="0">
      <w:start w:val="1"/>
      <w:numFmt w:val="bullet"/>
      <w:lvlText w:val=""/>
      <w:lvlJc w:val="left"/>
      <w:pPr>
        <w:tabs>
          <w:tab w:val="num" w:pos="360"/>
        </w:tabs>
      </w:pPr>
      <w:rPr>
        <w:rFonts w:ascii="Symbol" w:hAnsi="Symbol"/>
      </w:rPr>
    </w:lvl>
  </w:abstractNum>
  <w:abstractNum w:abstractNumId="15">
    <w:nsid w:val="00000010"/>
    <w:multiLevelType w:val="singleLevel"/>
    <w:tmpl w:val="00000010"/>
    <w:name w:val="WW8Num92"/>
    <w:lvl w:ilvl="0">
      <w:start w:val="1"/>
      <w:numFmt w:val="bullet"/>
      <w:lvlText w:val=""/>
      <w:lvlJc w:val="left"/>
      <w:pPr>
        <w:tabs>
          <w:tab w:val="num" w:pos="720"/>
        </w:tabs>
      </w:pPr>
      <w:rPr>
        <w:rFonts w:ascii="Symbol" w:hAnsi="Symbol"/>
      </w:rPr>
    </w:lvl>
  </w:abstractNum>
  <w:abstractNum w:abstractNumId="16">
    <w:nsid w:val="00000011"/>
    <w:multiLevelType w:val="singleLevel"/>
    <w:tmpl w:val="00000011"/>
    <w:name w:val="WW8Num106"/>
    <w:lvl w:ilvl="0">
      <w:start w:val="1"/>
      <w:numFmt w:val="bullet"/>
      <w:lvlText w:val=""/>
      <w:lvlJc w:val="left"/>
      <w:pPr>
        <w:tabs>
          <w:tab w:val="num" w:pos="1080"/>
        </w:tabs>
      </w:pPr>
      <w:rPr>
        <w:rFonts w:ascii="Symbol" w:hAnsi="Symbol"/>
      </w:rPr>
    </w:lvl>
  </w:abstractNum>
  <w:abstractNum w:abstractNumId="17">
    <w:nsid w:val="00000012"/>
    <w:multiLevelType w:val="singleLevel"/>
    <w:tmpl w:val="00000012"/>
    <w:name w:val="WW8Num118"/>
    <w:lvl w:ilvl="0">
      <w:start w:val="1"/>
      <w:numFmt w:val="bullet"/>
      <w:lvlText w:val=""/>
      <w:lvlJc w:val="left"/>
      <w:pPr>
        <w:tabs>
          <w:tab w:val="num" w:pos="720"/>
        </w:tabs>
      </w:pPr>
      <w:rPr>
        <w:rFonts w:ascii="Symbol" w:hAnsi="Symbol"/>
      </w:rPr>
    </w:lvl>
  </w:abstractNum>
  <w:abstractNum w:abstractNumId="18">
    <w:nsid w:val="00000013"/>
    <w:multiLevelType w:val="multilevel"/>
    <w:tmpl w:val="00000013"/>
    <w:name w:val="WW8Num142"/>
    <w:lvl w:ilvl="0">
      <w:start w:val="1"/>
      <w:numFmt w:val="decimal"/>
      <w:lvlText w:val="%1."/>
      <w:lvlJc w:val="left"/>
      <w:pPr>
        <w:tabs>
          <w:tab w:val="num" w:pos="720"/>
        </w:tabs>
      </w:p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9">
    <w:nsid w:val="00000014"/>
    <w:multiLevelType w:val="singleLevel"/>
    <w:tmpl w:val="00000014"/>
    <w:name w:val="WW8Num144"/>
    <w:lvl w:ilvl="0">
      <w:start w:val="1"/>
      <w:numFmt w:val="bullet"/>
      <w:lvlText w:val=""/>
      <w:lvlJc w:val="left"/>
      <w:pPr>
        <w:tabs>
          <w:tab w:val="num" w:pos="1080"/>
        </w:tabs>
      </w:pPr>
      <w:rPr>
        <w:rFonts w:ascii="Symbol" w:hAnsi="Symbol"/>
      </w:rPr>
    </w:lvl>
  </w:abstractNum>
  <w:abstractNum w:abstractNumId="20">
    <w:nsid w:val="00000015"/>
    <w:multiLevelType w:val="singleLevel"/>
    <w:tmpl w:val="00000015"/>
    <w:name w:val="WW8Num147"/>
    <w:lvl w:ilvl="0">
      <w:start w:val="1"/>
      <w:numFmt w:val="bullet"/>
      <w:pStyle w:val="Bullet-intent"/>
      <w:lvlText w:val=""/>
      <w:lvlJc w:val="left"/>
      <w:pPr>
        <w:tabs>
          <w:tab w:val="num" w:pos="360"/>
        </w:tabs>
      </w:pPr>
      <w:rPr>
        <w:rFonts w:ascii="Symbol" w:hAnsi="Symbol"/>
        <w:sz w:val="16"/>
      </w:rPr>
    </w:lvl>
  </w:abstractNum>
  <w:abstractNum w:abstractNumId="21">
    <w:nsid w:val="00000016"/>
    <w:multiLevelType w:val="singleLevel"/>
    <w:tmpl w:val="00000016"/>
    <w:name w:val="WW8Num155"/>
    <w:lvl w:ilvl="0">
      <w:start w:val="1"/>
      <w:numFmt w:val="bullet"/>
      <w:lvlText w:val=""/>
      <w:lvlJc w:val="left"/>
      <w:pPr>
        <w:tabs>
          <w:tab w:val="num" w:pos="720"/>
        </w:tabs>
      </w:pPr>
      <w:rPr>
        <w:rFonts w:ascii="Symbol" w:hAnsi="Symbol"/>
      </w:rPr>
    </w:lvl>
  </w:abstractNum>
  <w:abstractNum w:abstractNumId="22">
    <w:nsid w:val="00000017"/>
    <w:multiLevelType w:val="multilevel"/>
    <w:tmpl w:val="00000017"/>
    <w:name w:val="WW8Num156"/>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3">
    <w:nsid w:val="00000018"/>
    <w:multiLevelType w:val="multilevel"/>
    <w:tmpl w:val="00000018"/>
    <w:name w:val="WW8Num162"/>
    <w:lvl w:ilvl="0">
      <w:start w:val="1"/>
      <w:numFmt w:val="bullet"/>
      <w:lvlText w:val=""/>
      <w:lvlJc w:val="left"/>
      <w:pPr>
        <w:tabs>
          <w:tab w:val="num" w:pos="360"/>
        </w:tabs>
      </w:pPr>
      <w:rPr>
        <w:rFonts w:ascii="Symbol" w:hAnsi="Symbol"/>
      </w:rPr>
    </w:lvl>
    <w:lvl w:ilvl="1">
      <w:start w:val="1"/>
      <w:numFmt w:val="bullet"/>
      <w:lvlText w:val="o"/>
      <w:lvlJc w:val="left"/>
      <w:pPr>
        <w:tabs>
          <w:tab w:val="num" w:pos="1080"/>
        </w:tabs>
      </w:pPr>
      <w:rPr>
        <w:rFonts w:ascii="Courier New" w:hAnsi="Courier New"/>
      </w:rPr>
    </w:lvl>
    <w:lvl w:ilvl="2">
      <w:start w:val="1"/>
      <w:numFmt w:val="bullet"/>
      <w:lvlText w:val=""/>
      <w:lvlJc w:val="left"/>
      <w:pPr>
        <w:tabs>
          <w:tab w:val="num" w:pos="1800"/>
        </w:tabs>
      </w:pPr>
      <w:rPr>
        <w:rFonts w:ascii="Wingdings" w:hAnsi="Wingdings"/>
      </w:rPr>
    </w:lvl>
    <w:lvl w:ilvl="3">
      <w:start w:val="1"/>
      <w:numFmt w:val="bullet"/>
      <w:lvlText w:val=""/>
      <w:lvlJc w:val="left"/>
      <w:pPr>
        <w:tabs>
          <w:tab w:val="num" w:pos="2520"/>
        </w:tabs>
      </w:pPr>
      <w:rPr>
        <w:rFonts w:ascii="Symbol" w:hAnsi="Symbol"/>
      </w:rPr>
    </w:lvl>
    <w:lvl w:ilvl="4">
      <w:start w:val="1"/>
      <w:numFmt w:val="bullet"/>
      <w:lvlText w:val="o"/>
      <w:lvlJc w:val="left"/>
      <w:pPr>
        <w:tabs>
          <w:tab w:val="num" w:pos="3240"/>
        </w:tabs>
      </w:pPr>
      <w:rPr>
        <w:rFonts w:ascii="Courier New" w:hAnsi="Courier New"/>
      </w:rPr>
    </w:lvl>
    <w:lvl w:ilvl="5">
      <w:start w:val="1"/>
      <w:numFmt w:val="bullet"/>
      <w:lvlText w:val=""/>
      <w:lvlJc w:val="left"/>
      <w:pPr>
        <w:tabs>
          <w:tab w:val="num" w:pos="3960"/>
        </w:tabs>
      </w:pPr>
      <w:rPr>
        <w:rFonts w:ascii="Wingdings" w:hAnsi="Wingdings"/>
      </w:rPr>
    </w:lvl>
    <w:lvl w:ilvl="6">
      <w:start w:val="1"/>
      <w:numFmt w:val="bullet"/>
      <w:lvlText w:val=""/>
      <w:lvlJc w:val="left"/>
      <w:pPr>
        <w:tabs>
          <w:tab w:val="num" w:pos="4680"/>
        </w:tabs>
      </w:pPr>
      <w:rPr>
        <w:rFonts w:ascii="Symbol" w:hAnsi="Symbol"/>
      </w:rPr>
    </w:lvl>
    <w:lvl w:ilvl="7">
      <w:start w:val="1"/>
      <w:numFmt w:val="bullet"/>
      <w:lvlText w:val="o"/>
      <w:lvlJc w:val="left"/>
      <w:pPr>
        <w:tabs>
          <w:tab w:val="num" w:pos="5400"/>
        </w:tabs>
      </w:pPr>
      <w:rPr>
        <w:rFonts w:ascii="Courier New" w:hAnsi="Courier New"/>
      </w:rPr>
    </w:lvl>
    <w:lvl w:ilvl="8">
      <w:start w:val="1"/>
      <w:numFmt w:val="bullet"/>
      <w:lvlText w:val=""/>
      <w:lvlJc w:val="left"/>
      <w:pPr>
        <w:tabs>
          <w:tab w:val="num" w:pos="6120"/>
        </w:tabs>
      </w:pPr>
      <w:rPr>
        <w:rFonts w:ascii="Wingdings" w:hAnsi="Wingdings"/>
      </w:rPr>
    </w:lvl>
  </w:abstractNum>
  <w:abstractNum w:abstractNumId="24">
    <w:nsid w:val="00000019"/>
    <w:multiLevelType w:val="multilevel"/>
    <w:tmpl w:val="00000019"/>
    <w:name w:val="WW8Num163"/>
    <w:lvl w:ilvl="0">
      <w:start w:val="1"/>
      <w:numFmt w:val="decimal"/>
      <w:lvlText w:val="%1"/>
      <w:lvlJc w:val="left"/>
      <w:pPr>
        <w:tabs>
          <w:tab w:val="num" w:pos="390"/>
        </w:tabs>
      </w:pPr>
    </w:lvl>
    <w:lvl w:ilvl="1">
      <w:start w:val="1"/>
      <w:numFmt w:val="decimal"/>
      <w:lvlText w:val="%1.%2"/>
      <w:lvlJc w:val="left"/>
      <w:pPr>
        <w:tabs>
          <w:tab w:val="num" w:pos="390"/>
        </w:tabs>
      </w:pPr>
    </w:lvl>
    <w:lvl w:ilvl="2">
      <w:start w:val="1"/>
      <w:numFmt w:val="decimal"/>
      <w:lvlText w:val="%1.%2.%3"/>
      <w:lvlJc w:val="left"/>
      <w:pPr>
        <w:tabs>
          <w:tab w:val="num" w:pos="72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25">
    <w:nsid w:val="0000001A"/>
    <w:multiLevelType w:val="singleLevel"/>
    <w:tmpl w:val="0000001A"/>
    <w:name w:val="WW8Num165"/>
    <w:lvl w:ilvl="0">
      <w:start w:val="1"/>
      <w:numFmt w:val="bullet"/>
      <w:lvlText w:val=""/>
      <w:lvlJc w:val="left"/>
      <w:pPr>
        <w:tabs>
          <w:tab w:val="num" w:pos="720"/>
        </w:tabs>
      </w:pPr>
      <w:rPr>
        <w:rFonts w:ascii="Symbol" w:hAnsi="Symbol"/>
      </w:rPr>
    </w:lvl>
  </w:abstractNum>
  <w:abstractNum w:abstractNumId="26">
    <w:nsid w:val="0000001B"/>
    <w:multiLevelType w:val="singleLevel"/>
    <w:tmpl w:val="0000001B"/>
    <w:name w:val="WW8Num168"/>
    <w:lvl w:ilvl="0">
      <w:start w:val="1"/>
      <w:numFmt w:val="bullet"/>
      <w:lvlText w:val=""/>
      <w:lvlJc w:val="left"/>
      <w:pPr>
        <w:tabs>
          <w:tab w:val="num" w:pos="720"/>
        </w:tabs>
      </w:pPr>
      <w:rPr>
        <w:rFonts w:ascii="Symbol" w:hAnsi="Symbol"/>
      </w:rPr>
    </w:lvl>
  </w:abstractNum>
  <w:abstractNum w:abstractNumId="27">
    <w:nsid w:val="0000001D"/>
    <w:multiLevelType w:val="singleLevel"/>
    <w:tmpl w:val="0000001D"/>
    <w:name w:val="WW8Num180"/>
    <w:lvl w:ilvl="0">
      <w:start w:val="1"/>
      <w:numFmt w:val="bullet"/>
      <w:lvlText w:val=""/>
      <w:lvlJc w:val="left"/>
      <w:pPr>
        <w:tabs>
          <w:tab w:val="num" w:pos="720"/>
        </w:tabs>
      </w:pPr>
      <w:rPr>
        <w:rFonts w:ascii="Symbol" w:hAnsi="Symbol"/>
      </w:rPr>
    </w:lvl>
  </w:abstractNum>
  <w:abstractNum w:abstractNumId="28">
    <w:nsid w:val="0000001E"/>
    <w:multiLevelType w:val="singleLevel"/>
    <w:tmpl w:val="0000001E"/>
    <w:name w:val="WW8Num190"/>
    <w:lvl w:ilvl="0">
      <w:start w:val="1"/>
      <w:numFmt w:val="decimal"/>
      <w:lvlText w:val="%1."/>
      <w:lvlJc w:val="left"/>
      <w:pPr>
        <w:tabs>
          <w:tab w:val="num" w:pos="1080"/>
        </w:tabs>
      </w:pPr>
    </w:lvl>
  </w:abstractNum>
  <w:abstractNum w:abstractNumId="29">
    <w:nsid w:val="0000001F"/>
    <w:multiLevelType w:val="singleLevel"/>
    <w:tmpl w:val="0000001F"/>
    <w:name w:val="WW8Num193"/>
    <w:lvl w:ilvl="0">
      <w:start w:val="1"/>
      <w:numFmt w:val="bullet"/>
      <w:lvlText w:val=""/>
      <w:lvlJc w:val="left"/>
      <w:pPr>
        <w:tabs>
          <w:tab w:val="num" w:pos="720"/>
        </w:tabs>
      </w:pPr>
      <w:rPr>
        <w:rFonts w:ascii="Symbol" w:hAnsi="Symbol"/>
      </w:rPr>
    </w:lvl>
  </w:abstractNum>
  <w:abstractNum w:abstractNumId="30">
    <w:nsid w:val="00000020"/>
    <w:multiLevelType w:val="singleLevel"/>
    <w:tmpl w:val="00000020"/>
    <w:name w:val="WW8Num210"/>
    <w:lvl w:ilvl="0">
      <w:start w:val="1"/>
      <w:numFmt w:val="decimal"/>
      <w:lvlText w:val="%1."/>
      <w:lvlJc w:val="left"/>
      <w:pPr>
        <w:tabs>
          <w:tab w:val="num" w:pos="1800"/>
        </w:tabs>
      </w:pPr>
    </w:lvl>
  </w:abstractNum>
  <w:abstractNum w:abstractNumId="31">
    <w:nsid w:val="00000022"/>
    <w:multiLevelType w:val="singleLevel"/>
    <w:tmpl w:val="00000022"/>
    <w:name w:val="WW8Num224"/>
    <w:lvl w:ilvl="0">
      <w:start w:val="1"/>
      <w:numFmt w:val="bullet"/>
      <w:lvlText w:val=""/>
      <w:lvlJc w:val="left"/>
      <w:pPr>
        <w:tabs>
          <w:tab w:val="num" w:pos="720"/>
        </w:tabs>
      </w:pPr>
      <w:rPr>
        <w:rFonts w:ascii="Symbol" w:hAnsi="Symbol"/>
      </w:rPr>
    </w:lvl>
  </w:abstractNum>
  <w:abstractNum w:abstractNumId="32">
    <w:nsid w:val="00000023"/>
    <w:multiLevelType w:val="singleLevel"/>
    <w:tmpl w:val="00000023"/>
    <w:name w:val="WW8Num232"/>
    <w:lvl w:ilvl="0">
      <w:start w:val="1"/>
      <w:numFmt w:val="bullet"/>
      <w:lvlText w:val=""/>
      <w:lvlJc w:val="left"/>
      <w:pPr>
        <w:tabs>
          <w:tab w:val="num" w:pos="720"/>
        </w:tabs>
      </w:pPr>
      <w:rPr>
        <w:rFonts w:ascii="Symbol" w:hAnsi="Symbol"/>
      </w:rPr>
    </w:lvl>
  </w:abstractNum>
  <w:abstractNum w:abstractNumId="33">
    <w:nsid w:val="00000024"/>
    <w:multiLevelType w:val="singleLevel"/>
    <w:tmpl w:val="00000024"/>
    <w:name w:val="WW8Num234"/>
    <w:lvl w:ilvl="0">
      <w:start w:val="1"/>
      <w:numFmt w:val="bullet"/>
      <w:lvlText w:val=""/>
      <w:lvlJc w:val="left"/>
      <w:pPr>
        <w:tabs>
          <w:tab w:val="num" w:pos="720"/>
        </w:tabs>
      </w:pPr>
      <w:rPr>
        <w:rFonts w:ascii="Symbol" w:hAnsi="Symbol"/>
      </w:rPr>
    </w:lvl>
  </w:abstractNum>
  <w:abstractNum w:abstractNumId="34">
    <w:nsid w:val="00000025"/>
    <w:multiLevelType w:val="singleLevel"/>
    <w:tmpl w:val="00000025"/>
    <w:name w:val="WW8Num241"/>
    <w:lvl w:ilvl="0">
      <w:start w:val="1"/>
      <w:numFmt w:val="decimal"/>
      <w:lvlText w:val="%1."/>
      <w:lvlJc w:val="left"/>
      <w:pPr>
        <w:tabs>
          <w:tab w:val="num" w:pos="450"/>
        </w:tabs>
      </w:pPr>
    </w:lvl>
  </w:abstractNum>
  <w:abstractNum w:abstractNumId="35">
    <w:nsid w:val="00000026"/>
    <w:multiLevelType w:val="singleLevel"/>
    <w:tmpl w:val="00000026"/>
    <w:name w:val="WW8Num244"/>
    <w:lvl w:ilvl="0">
      <w:start w:val="1"/>
      <w:numFmt w:val="decimal"/>
      <w:pStyle w:val="a"/>
      <w:lvlText w:val="%1."/>
      <w:lvlJc w:val="left"/>
      <w:pPr>
        <w:tabs>
          <w:tab w:val="num" w:pos="360"/>
        </w:tabs>
      </w:pPr>
    </w:lvl>
  </w:abstractNum>
  <w:abstractNum w:abstractNumId="36">
    <w:nsid w:val="00000027"/>
    <w:multiLevelType w:val="singleLevel"/>
    <w:tmpl w:val="00000027"/>
    <w:name w:val="WW8Num247"/>
    <w:lvl w:ilvl="0">
      <w:start w:val="1"/>
      <w:numFmt w:val="decimal"/>
      <w:lvlText w:val="%1."/>
      <w:lvlJc w:val="left"/>
      <w:pPr>
        <w:tabs>
          <w:tab w:val="num" w:pos="720"/>
        </w:tabs>
      </w:pPr>
    </w:lvl>
  </w:abstractNum>
  <w:abstractNum w:abstractNumId="37">
    <w:nsid w:val="00000028"/>
    <w:multiLevelType w:val="multilevel"/>
    <w:tmpl w:val="00000028"/>
    <w:name w:val="WW8Num262"/>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38">
    <w:nsid w:val="00000029"/>
    <w:multiLevelType w:val="multilevel"/>
    <w:tmpl w:val="00000029"/>
    <w:name w:val="WW8Num267"/>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9">
    <w:nsid w:val="0000002A"/>
    <w:multiLevelType w:val="singleLevel"/>
    <w:tmpl w:val="0000002A"/>
    <w:name w:val="WW8Num270"/>
    <w:lvl w:ilvl="0">
      <w:start w:val="1"/>
      <w:numFmt w:val="bullet"/>
      <w:lvlText w:val=""/>
      <w:lvlJc w:val="left"/>
      <w:pPr>
        <w:tabs>
          <w:tab w:val="num" w:pos="720"/>
        </w:tabs>
      </w:pPr>
      <w:rPr>
        <w:rFonts w:ascii="Symbol" w:hAnsi="Symbol"/>
      </w:rPr>
    </w:lvl>
  </w:abstractNum>
  <w:abstractNum w:abstractNumId="40">
    <w:nsid w:val="0000002B"/>
    <w:multiLevelType w:val="multilevel"/>
    <w:tmpl w:val="0000002B"/>
    <w:name w:val="WW8Num273"/>
    <w:lvl w:ilvl="0">
      <w:start w:val="1"/>
      <w:numFmt w:val="decimal"/>
      <w:lvlText w:val="%1."/>
      <w:lvlJc w:val="left"/>
      <w:pPr>
        <w:tabs>
          <w:tab w:val="num" w:pos="720"/>
        </w:tabs>
      </w:pPr>
    </w:lvl>
    <w:lvl w:ilvl="1">
      <w:start w:val="1"/>
      <w:numFmt w:val="bullet"/>
      <w:lvlText w:val=""/>
      <w:lvlJc w:val="left"/>
      <w:pPr>
        <w:tabs>
          <w:tab w:val="num" w:pos="1440"/>
        </w:tabs>
      </w:pPr>
      <w:rPr>
        <w:rFonts w:ascii="Symbol" w:hAnsi="Symbol"/>
      </w:rPr>
    </w:lvl>
    <w:lvl w:ilvl="2">
      <w:start w:val="1"/>
      <w:numFmt w:val="lowerRoman"/>
      <w:lvlText w:val="%3)"/>
      <w:lvlJc w:val="left"/>
      <w:pPr>
        <w:tabs>
          <w:tab w:val="num" w:pos="2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1">
    <w:nsid w:val="0000002C"/>
    <w:multiLevelType w:val="singleLevel"/>
    <w:tmpl w:val="0000002C"/>
    <w:name w:val="WW8Num279"/>
    <w:lvl w:ilvl="0">
      <w:start w:val="1"/>
      <w:numFmt w:val="bullet"/>
      <w:lvlText w:val=""/>
      <w:lvlJc w:val="left"/>
      <w:pPr>
        <w:tabs>
          <w:tab w:val="num" w:pos="360"/>
        </w:tabs>
      </w:pPr>
      <w:rPr>
        <w:rFonts w:ascii="Symbol" w:hAnsi="Symbol"/>
      </w:rPr>
    </w:lvl>
  </w:abstractNum>
  <w:abstractNum w:abstractNumId="42">
    <w:nsid w:val="0000002D"/>
    <w:multiLevelType w:val="singleLevel"/>
    <w:tmpl w:val="0000002D"/>
    <w:name w:val="WW8Num298"/>
    <w:lvl w:ilvl="0">
      <w:start w:val="1"/>
      <w:numFmt w:val="bullet"/>
      <w:lvlText w:val=""/>
      <w:lvlJc w:val="left"/>
      <w:pPr>
        <w:tabs>
          <w:tab w:val="num" w:pos="360"/>
        </w:tabs>
      </w:pPr>
      <w:rPr>
        <w:rFonts w:ascii="Symbol" w:hAnsi="Symbol"/>
      </w:rPr>
    </w:lvl>
  </w:abstractNum>
  <w:abstractNum w:abstractNumId="43">
    <w:nsid w:val="0000002E"/>
    <w:multiLevelType w:val="singleLevel"/>
    <w:tmpl w:val="0000002E"/>
    <w:name w:val="WW8Num301"/>
    <w:lvl w:ilvl="0">
      <w:start w:val="1"/>
      <w:numFmt w:val="bullet"/>
      <w:lvlText w:val=""/>
      <w:lvlJc w:val="left"/>
      <w:pPr>
        <w:tabs>
          <w:tab w:val="num" w:pos="720"/>
        </w:tabs>
      </w:pPr>
      <w:rPr>
        <w:rFonts w:ascii="Symbol" w:hAnsi="Symbol"/>
      </w:rPr>
    </w:lvl>
  </w:abstractNum>
  <w:abstractNum w:abstractNumId="44">
    <w:nsid w:val="01A43013"/>
    <w:multiLevelType w:val="hybridMultilevel"/>
    <w:tmpl w:val="26304EE6"/>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01D91475"/>
    <w:multiLevelType w:val="singleLevel"/>
    <w:tmpl w:val="0CE4E5A8"/>
    <w:lvl w:ilvl="0">
      <w:start w:val="1"/>
      <w:numFmt w:val="decimal"/>
      <w:pStyle w:val="Bullet"/>
      <w:lvlText w:val="%1."/>
      <w:lvlJc w:val="left"/>
      <w:pPr>
        <w:tabs>
          <w:tab w:val="num" w:pos="360"/>
        </w:tabs>
        <w:ind w:left="360" w:hanging="360"/>
      </w:pPr>
      <w:rPr>
        <w:b/>
        <w:i w:val="0"/>
      </w:rPr>
    </w:lvl>
  </w:abstractNum>
  <w:abstractNum w:abstractNumId="46">
    <w:nsid w:val="02ED6D79"/>
    <w:multiLevelType w:val="hybridMultilevel"/>
    <w:tmpl w:val="367C7DC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04F56941"/>
    <w:multiLevelType w:val="hybridMultilevel"/>
    <w:tmpl w:val="47A63DA0"/>
    <w:lvl w:ilvl="0" w:tplc="B29A3D32">
      <w:numFmt w:val="bullet"/>
      <w:lvlText w:val="-"/>
      <w:lvlJc w:val="left"/>
      <w:pPr>
        <w:ind w:left="1400" w:hanging="360"/>
      </w:pPr>
      <w:rPr>
        <w:rFonts w:ascii="Calibri" w:eastAsia="Calibri" w:hAnsi="Calibri" w:cs="Calibri" w:hint="default"/>
        <w:w w:val="100"/>
        <w:sz w:val="22"/>
        <w:szCs w:val="22"/>
        <w:lang w:val="el" w:eastAsia="el" w:bidi="el"/>
      </w:rPr>
    </w:lvl>
    <w:lvl w:ilvl="1" w:tplc="39C6D374">
      <w:numFmt w:val="bullet"/>
      <w:lvlText w:val="•"/>
      <w:lvlJc w:val="left"/>
      <w:pPr>
        <w:ind w:left="2292" w:hanging="360"/>
      </w:pPr>
      <w:rPr>
        <w:rFonts w:hint="default"/>
        <w:lang w:val="el" w:eastAsia="el" w:bidi="el"/>
      </w:rPr>
    </w:lvl>
    <w:lvl w:ilvl="2" w:tplc="95020A4C">
      <w:numFmt w:val="bullet"/>
      <w:lvlText w:val="•"/>
      <w:lvlJc w:val="left"/>
      <w:pPr>
        <w:ind w:left="3184" w:hanging="360"/>
      </w:pPr>
      <w:rPr>
        <w:rFonts w:hint="default"/>
        <w:lang w:val="el" w:eastAsia="el" w:bidi="el"/>
      </w:rPr>
    </w:lvl>
    <w:lvl w:ilvl="3" w:tplc="5EB49C26">
      <w:numFmt w:val="bullet"/>
      <w:lvlText w:val="•"/>
      <w:lvlJc w:val="left"/>
      <w:pPr>
        <w:ind w:left="4076" w:hanging="360"/>
      </w:pPr>
      <w:rPr>
        <w:rFonts w:hint="default"/>
        <w:lang w:val="el" w:eastAsia="el" w:bidi="el"/>
      </w:rPr>
    </w:lvl>
    <w:lvl w:ilvl="4" w:tplc="ED4C3526">
      <w:numFmt w:val="bullet"/>
      <w:lvlText w:val="•"/>
      <w:lvlJc w:val="left"/>
      <w:pPr>
        <w:ind w:left="4968" w:hanging="360"/>
      </w:pPr>
      <w:rPr>
        <w:rFonts w:hint="default"/>
        <w:lang w:val="el" w:eastAsia="el" w:bidi="el"/>
      </w:rPr>
    </w:lvl>
    <w:lvl w:ilvl="5" w:tplc="4C98B398">
      <w:numFmt w:val="bullet"/>
      <w:lvlText w:val="•"/>
      <w:lvlJc w:val="left"/>
      <w:pPr>
        <w:ind w:left="5860" w:hanging="360"/>
      </w:pPr>
      <w:rPr>
        <w:rFonts w:hint="default"/>
        <w:lang w:val="el" w:eastAsia="el" w:bidi="el"/>
      </w:rPr>
    </w:lvl>
    <w:lvl w:ilvl="6" w:tplc="4B4CF502">
      <w:numFmt w:val="bullet"/>
      <w:lvlText w:val="•"/>
      <w:lvlJc w:val="left"/>
      <w:pPr>
        <w:ind w:left="6752" w:hanging="360"/>
      </w:pPr>
      <w:rPr>
        <w:rFonts w:hint="default"/>
        <w:lang w:val="el" w:eastAsia="el" w:bidi="el"/>
      </w:rPr>
    </w:lvl>
    <w:lvl w:ilvl="7" w:tplc="E83A9C6E">
      <w:numFmt w:val="bullet"/>
      <w:lvlText w:val="•"/>
      <w:lvlJc w:val="left"/>
      <w:pPr>
        <w:ind w:left="7644" w:hanging="360"/>
      </w:pPr>
      <w:rPr>
        <w:rFonts w:hint="default"/>
        <w:lang w:val="el" w:eastAsia="el" w:bidi="el"/>
      </w:rPr>
    </w:lvl>
    <w:lvl w:ilvl="8" w:tplc="B57A80CC">
      <w:numFmt w:val="bullet"/>
      <w:lvlText w:val="•"/>
      <w:lvlJc w:val="left"/>
      <w:pPr>
        <w:ind w:left="8536" w:hanging="360"/>
      </w:pPr>
      <w:rPr>
        <w:rFonts w:hint="default"/>
        <w:lang w:val="el" w:eastAsia="el" w:bidi="el"/>
      </w:rPr>
    </w:lvl>
  </w:abstractNum>
  <w:abstractNum w:abstractNumId="48">
    <w:nsid w:val="05F009AC"/>
    <w:multiLevelType w:val="hybridMultilevel"/>
    <w:tmpl w:val="897E1B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067D26A6"/>
    <w:multiLevelType w:val="hybridMultilevel"/>
    <w:tmpl w:val="A57AE1FA"/>
    <w:lvl w:ilvl="0" w:tplc="2AFA16E2">
      <w:start w:val="1"/>
      <w:numFmt w:val="bullet"/>
      <w:pStyle w:val="Tab1"/>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07AD19B6"/>
    <w:multiLevelType w:val="multilevel"/>
    <w:tmpl w:val="C93692EA"/>
    <w:lvl w:ilvl="0">
      <w:start w:val="4"/>
      <w:numFmt w:val="decimal"/>
      <w:lvlText w:val="%1"/>
      <w:lvlJc w:val="left"/>
      <w:pPr>
        <w:ind w:left="543" w:hanging="303"/>
      </w:pPr>
      <w:rPr>
        <w:rFonts w:hint="default"/>
        <w:lang w:val="el" w:eastAsia="el" w:bidi="el"/>
      </w:rPr>
    </w:lvl>
    <w:lvl w:ilvl="1">
      <w:start w:val="1"/>
      <w:numFmt w:val="lowerRoman"/>
      <w:lvlText w:val="%1.%2."/>
      <w:lvlJc w:val="left"/>
      <w:pPr>
        <w:ind w:left="543" w:hanging="303"/>
      </w:pPr>
      <w:rPr>
        <w:rFonts w:ascii="Calibri" w:eastAsia="Calibri" w:hAnsi="Calibri" w:cs="Calibri" w:hint="default"/>
        <w:b/>
        <w:bCs/>
        <w:spacing w:val="-1"/>
        <w:w w:val="99"/>
        <w:sz w:val="22"/>
        <w:szCs w:val="22"/>
        <w:lang w:val="el" w:eastAsia="el" w:bidi="el"/>
      </w:rPr>
    </w:lvl>
    <w:lvl w:ilvl="2">
      <w:numFmt w:val="bullet"/>
      <w:lvlText w:val="•"/>
      <w:lvlJc w:val="left"/>
      <w:pPr>
        <w:ind w:left="2348" w:hanging="303"/>
      </w:pPr>
      <w:rPr>
        <w:rFonts w:hint="default"/>
        <w:lang w:val="el" w:eastAsia="el" w:bidi="el"/>
      </w:rPr>
    </w:lvl>
    <w:lvl w:ilvl="3">
      <w:numFmt w:val="bullet"/>
      <w:lvlText w:val="•"/>
      <w:lvlJc w:val="left"/>
      <w:pPr>
        <w:ind w:left="3252" w:hanging="303"/>
      </w:pPr>
      <w:rPr>
        <w:rFonts w:hint="default"/>
        <w:lang w:val="el" w:eastAsia="el" w:bidi="el"/>
      </w:rPr>
    </w:lvl>
    <w:lvl w:ilvl="4">
      <w:numFmt w:val="bullet"/>
      <w:lvlText w:val="•"/>
      <w:lvlJc w:val="left"/>
      <w:pPr>
        <w:ind w:left="4156" w:hanging="303"/>
      </w:pPr>
      <w:rPr>
        <w:rFonts w:hint="default"/>
        <w:lang w:val="el" w:eastAsia="el" w:bidi="el"/>
      </w:rPr>
    </w:lvl>
    <w:lvl w:ilvl="5">
      <w:numFmt w:val="bullet"/>
      <w:lvlText w:val="•"/>
      <w:lvlJc w:val="left"/>
      <w:pPr>
        <w:ind w:left="5060" w:hanging="303"/>
      </w:pPr>
      <w:rPr>
        <w:rFonts w:hint="default"/>
        <w:lang w:val="el" w:eastAsia="el" w:bidi="el"/>
      </w:rPr>
    </w:lvl>
    <w:lvl w:ilvl="6">
      <w:numFmt w:val="bullet"/>
      <w:lvlText w:val="•"/>
      <w:lvlJc w:val="left"/>
      <w:pPr>
        <w:ind w:left="5964" w:hanging="303"/>
      </w:pPr>
      <w:rPr>
        <w:rFonts w:hint="default"/>
        <w:lang w:val="el" w:eastAsia="el" w:bidi="el"/>
      </w:rPr>
    </w:lvl>
    <w:lvl w:ilvl="7">
      <w:numFmt w:val="bullet"/>
      <w:lvlText w:val="•"/>
      <w:lvlJc w:val="left"/>
      <w:pPr>
        <w:ind w:left="6868" w:hanging="303"/>
      </w:pPr>
      <w:rPr>
        <w:rFonts w:hint="default"/>
        <w:lang w:val="el" w:eastAsia="el" w:bidi="el"/>
      </w:rPr>
    </w:lvl>
    <w:lvl w:ilvl="8">
      <w:numFmt w:val="bullet"/>
      <w:lvlText w:val="•"/>
      <w:lvlJc w:val="left"/>
      <w:pPr>
        <w:ind w:left="7772" w:hanging="303"/>
      </w:pPr>
      <w:rPr>
        <w:rFonts w:hint="default"/>
        <w:lang w:val="el" w:eastAsia="el" w:bidi="el"/>
      </w:rPr>
    </w:lvl>
  </w:abstractNum>
  <w:abstractNum w:abstractNumId="51">
    <w:nsid w:val="08893230"/>
    <w:multiLevelType w:val="hybridMultilevel"/>
    <w:tmpl w:val="1CB47510"/>
    <w:lvl w:ilvl="0" w:tplc="8AC8A3E2">
      <w:numFmt w:val="bullet"/>
      <w:lvlText w:val=""/>
      <w:lvlJc w:val="left"/>
      <w:pPr>
        <w:ind w:left="668" w:hanging="360"/>
      </w:pPr>
      <w:rPr>
        <w:rFonts w:ascii="Symbol" w:eastAsia="Symbol" w:hAnsi="Symbol" w:cs="Symbol" w:hint="default"/>
        <w:w w:val="99"/>
        <w:sz w:val="20"/>
        <w:szCs w:val="20"/>
        <w:lang w:val="el" w:eastAsia="el" w:bidi="el"/>
      </w:rPr>
    </w:lvl>
    <w:lvl w:ilvl="1" w:tplc="B0846A38">
      <w:numFmt w:val="bullet"/>
      <w:lvlText w:val="•"/>
      <w:lvlJc w:val="left"/>
      <w:pPr>
        <w:ind w:left="1552" w:hanging="360"/>
      </w:pPr>
      <w:rPr>
        <w:rFonts w:hint="default"/>
        <w:lang w:val="el" w:eastAsia="el" w:bidi="el"/>
      </w:rPr>
    </w:lvl>
    <w:lvl w:ilvl="2" w:tplc="71C88E30">
      <w:numFmt w:val="bullet"/>
      <w:lvlText w:val="•"/>
      <w:lvlJc w:val="left"/>
      <w:pPr>
        <w:ind w:left="2444" w:hanging="360"/>
      </w:pPr>
      <w:rPr>
        <w:rFonts w:hint="default"/>
        <w:lang w:val="el" w:eastAsia="el" w:bidi="el"/>
      </w:rPr>
    </w:lvl>
    <w:lvl w:ilvl="3" w:tplc="6DACBB14">
      <w:numFmt w:val="bullet"/>
      <w:lvlText w:val="•"/>
      <w:lvlJc w:val="left"/>
      <w:pPr>
        <w:ind w:left="3336" w:hanging="360"/>
      </w:pPr>
      <w:rPr>
        <w:rFonts w:hint="default"/>
        <w:lang w:val="el" w:eastAsia="el" w:bidi="el"/>
      </w:rPr>
    </w:lvl>
    <w:lvl w:ilvl="4" w:tplc="759426CC">
      <w:numFmt w:val="bullet"/>
      <w:lvlText w:val="•"/>
      <w:lvlJc w:val="left"/>
      <w:pPr>
        <w:ind w:left="4228" w:hanging="360"/>
      </w:pPr>
      <w:rPr>
        <w:rFonts w:hint="default"/>
        <w:lang w:val="el" w:eastAsia="el" w:bidi="el"/>
      </w:rPr>
    </w:lvl>
    <w:lvl w:ilvl="5" w:tplc="C8B6A4E4">
      <w:numFmt w:val="bullet"/>
      <w:lvlText w:val="•"/>
      <w:lvlJc w:val="left"/>
      <w:pPr>
        <w:ind w:left="5120" w:hanging="360"/>
      </w:pPr>
      <w:rPr>
        <w:rFonts w:hint="default"/>
        <w:lang w:val="el" w:eastAsia="el" w:bidi="el"/>
      </w:rPr>
    </w:lvl>
    <w:lvl w:ilvl="6" w:tplc="38CAFF16">
      <w:numFmt w:val="bullet"/>
      <w:lvlText w:val="•"/>
      <w:lvlJc w:val="left"/>
      <w:pPr>
        <w:ind w:left="6012" w:hanging="360"/>
      </w:pPr>
      <w:rPr>
        <w:rFonts w:hint="default"/>
        <w:lang w:val="el" w:eastAsia="el" w:bidi="el"/>
      </w:rPr>
    </w:lvl>
    <w:lvl w:ilvl="7" w:tplc="8F786338">
      <w:numFmt w:val="bullet"/>
      <w:lvlText w:val="•"/>
      <w:lvlJc w:val="left"/>
      <w:pPr>
        <w:ind w:left="6904" w:hanging="360"/>
      </w:pPr>
      <w:rPr>
        <w:rFonts w:hint="default"/>
        <w:lang w:val="el" w:eastAsia="el" w:bidi="el"/>
      </w:rPr>
    </w:lvl>
    <w:lvl w:ilvl="8" w:tplc="BBF8C378">
      <w:numFmt w:val="bullet"/>
      <w:lvlText w:val="•"/>
      <w:lvlJc w:val="left"/>
      <w:pPr>
        <w:ind w:left="7796" w:hanging="360"/>
      </w:pPr>
      <w:rPr>
        <w:rFonts w:hint="default"/>
        <w:lang w:val="el" w:eastAsia="el" w:bidi="el"/>
      </w:rPr>
    </w:lvl>
  </w:abstractNum>
  <w:abstractNum w:abstractNumId="52">
    <w:nsid w:val="08F97BFF"/>
    <w:multiLevelType w:val="hybridMultilevel"/>
    <w:tmpl w:val="846ED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0993724C"/>
    <w:multiLevelType w:val="hybridMultilevel"/>
    <w:tmpl w:val="87A89A2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0A7130F5"/>
    <w:multiLevelType w:val="hybridMultilevel"/>
    <w:tmpl w:val="EA8244DE"/>
    <w:lvl w:ilvl="0" w:tplc="491416BE">
      <w:start w:val="1"/>
      <w:numFmt w:val="bullet"/>
      <w:lvlText w:val="•"/>
      <w:lvlJc w:val="left"/>
      <w:pPr>
        <w:tabs>
          <w:tab w:val="num" w:pos="720"/>
        </w:tabs>
        <w:ind w:left="720" w:hanging="360"/>
      </w:pPr>
      <w:rPr>
        <w:rFonts w:ascii="Arial" w:hAnsi="Arial" w:hint="default"/>
      </w:rPr>
    </w:lvl>
    <w:lvl w:ilvl="1" w:tplc="BAFA8C38" w:tentative="1">
      <w:start w:val="1"/>
      <w:numFmt w:val="bullet"/>
      <w:lvlText w:val="•"/>
      <w:lvlJc w:val="left"/>
      <w:pPr>
        <w:tabs>
          <w:tab w:val="num" w:pos="1440"/>
        </w:tabs>
        <w:ind w:left="1440" w:hanging="360"/>
      </w:pPr>
      <w:rPr>
        <w:rFonts w:ascii="Arial" w:hAnsi="Arial" w:hint="default"/>
      </w:rPr>
    </w:lvl>
    <w:lvl w:ilvl="2" w:tplc="AAF0408E" w:tentative="1">
      <w:start w:val="1"/>
      <w:numFmt w:val="bullet"/>
      <w:lvlText w:val="•"/>
      <w:lvlJc w:val="left"/>
      <w:pPr>
        <w:tabs>
          <w:tab w:val="num" w:pos="2160"/>
        </w:tabs>
        <w:ind w:left="2160" w:hanging="360"/>
      </w:pPr>
      <w:rPr>
        <w:rFonts w:ascii="Arial" w:hAnsi="Arial" w:hint="default"/>
      </w:rPr>
    </w:lvl>
    <w:lvl w:ilvl="3" w:tplc="E99464B6" w:tentative="1">
      <w:start w:val="1"/>
      <w:numFmt w:val="bullet"/>
      <w:lvlText w:val="•"/>
      <w:lvlJc w:val="left"/>
      <w:pPr>
        <w:tabs>
          <w:tab w:val="num" w:pos="2880"/>
        </w:tabs>
        <w:ind w:left="2880" w:hanging="360"/>
      </w:pPr>
      <w:rPr>
        <w:rFonts w:ascii="Arial" w:hAnsi="Arial" w:hint="default"/>
      </w:rPr>
    </w:lvl>
    <w:lvl w:ilvl="4" w:tplc="EF4A7EFE" w:tentative="1">
      <w:start w:val="1"/>
      <w:numFmt w:val="bullet"/>
      <w:lvlText w:val="•"/>
      <w:lvlJc w:val="left"/>
      <w:pPr>
        <w:tabs>
          <w:tab w:val="num" w:pos="3600"/>
        </w:tabs>
        <w:ind w:left="3600" w:hanging="360"/>
      </w:pPr>
      <w:rPr>
        <w:rFonts w:ascii="Arial" w:hAnsi="Arial" w:hint="default"/>
      </w:rPr>
    </w:lvl>
    <w:lvl w:ilvl="5" w:tplc="67D4CDD6" w:tentative="1">
      <w:start w:val="1"/>
      <w:numFmt w:val="bullet"/>
      <w:lvlText w:val="•"/>
      <w:lvlJc w:val="left"/>
      <w:pPr>
        <w:tabs>
          <w:tab w:val="num" w:pos="4320"/>
        </w:tabs>
        <w:ind w:left="4320" w:hanging="360"/>
      </w:pPr>
      <w:rPr>
        <w:rFonts w:ascii="Arial" w:hAnsi="Arial" w:hint="default"/>
      </w:rPr>
    </w:lvl>
    <w:lvl w:ilvl="6" w:tplc="22ECFE88" w:tentative="1">
      <w:start w:val="1"/>
      <w:numFmt w:val="bullet"/>
      <w:lvlText w:val="•"/>
      <w:lvlJc w:val="left"/>
      <w:pPr>
        <w:tabs>
          <w:tab w:val="num" w:pos="5040"/>
        </w:tabs>
        <w:ind w:left="5040" w:hanging="360"/>
      </w:pPr>
      <w:rPr>
        <w:rFonts w:ascii="Arial" w:hAnsi="Arial" w:hint="default"/>
      </w:rPr>
    </w:lvl>
    <w:lvl w:ilvl="7" w:tplc="4476D030" w:tentative="1">
      <w:start w:val="1"/>
      <w:numFmt w:val="bullet"/>
      <w:lvlText w:val="•"/>
      <w:lvlJc w:val="left"/>
      <w:pPr>
        <w:tabs>
          <w:tab w:val="num" w:pos="5760"/>
        </w:tabs>
        <w:ind w:left="5760" w:hanging="360"/>
      </w:pPr>
      <w:rPr>
        <w:rFonts w:ascii="Arial" w:hAnsi="Arial" w:hint="default"/>
      </w:rPr>
    </w:lvl>
    <w:lvl w:ilvl="8" w:tplc="53F4235E" w:tentative="1">
      <w:start w:val="1"/>
      <w:numFmt w:val="bullet"/>
      <w:lvlText w:val="•"/>
      <w:lvlJc w:val="left"/>
      <w:pPr>
        <w:tabs>
          <w:tab w:val="num" w:pos="6480"/>
        </w:tabs>
        <w:ind w:left="6480" w:hanging="360"/>
      </w:pPr>
      <w:rPr>
        <w:rFonts w:ascii="Arial" w:hAnsi="Arial" w:hint="default"/>
      </w:rPr>
    </w:lvl>
  </w:abstractNum>
  <w:abstractNum w:abstractNumId="55">
    <w:nsid w:val="0C112BFD"/>
    <w:multiLevelType w:val="multilevel"/>
    <w:tmpl w:val="47866230"/>
    <w:lvl w:ilvl="0">
      <w:start w:val="1"/>
      <w:numFmt w:val="decimal"/>
      <w:pStyle w:val="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6">
    <w:nsid w:val="0C636C88"/>
    <w:multiLevelType w:val="hybridMultilevel"/>
    <w:tmpl w:val="E36AEC30"/>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nsid w:val="10665683"/>
    <w:multiLevelType w:val="hybridMultilevel"/>
    <w:tmpl w:val="601EF640"/>
    <w:lvl w:ilvl="0" w:tplc="36AA669E">
      <w:numFmt w:val="bullet"/>
      <w:lvlText w:val="-"/>
      <w:lvlJc w:val="left"/>
      <w:pPr>
        <w:ind w:left="720" w:hanging="360"/>
      </w:pPr>
      <w:rPr>
        <w:rFonts w:ascii="Calibri" w:eastAsia="Times New Roman" w:hAnsi="Calibri" w:cs="Times New Roman"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10F70173"/>
    <w:multiLevelType w:val="hybridMultilevel"/>
    <w:tmpl w:val="82E27BC0"/>
    <w:lvl w:ilvl="0" w:tplc="E3F60C84">
      <w:numFmt w:val="bullet"/>
      <w:lvlText w:val=""/>
      <w:lvlJc w:val="left"/>
      <w:pPr>
        <w:ind w:left="668" w:hanging="360"/>
      </w:pPr>
      <w:rPr>
        <w:rFonts w:ascii="Symbol" w:eastAsia="Symbol" w:hAnsi="Symbol" w:cs="Symbol" w:hint="default"/>
        <w:w w:val="99"/>
        <w:sz w:val="20"/>
        <w:szCs w:val="20"/>
        <w:lang w:val="el" w:eastAsia="el" w:bidi="el"/>
      </w:rPr>
    </w:lvl>
    <w:lvl w:ilvl="1" w:tplc="83386C72">
      <w:numFmt w:val="bullet"/>
      <w:lvlText w:val="•"/>
      <w:lvlJc w:val="left"/>
      <w:pPr>
        <w:ind w:left="1552" w:hanging="360"/>
      </w:pPr>
      <w:rPr>
        <w:rFonts w:hint="default"/>
        <w:lang w:val="el" w:eastAsia="el" w:bidi="el"/>
      </w:rPr>
    </w:lvl>
    <w:lvl w:ilvl="2" w:tplc="AF1E9EB6">
      <w:numFmt w:val="bullet"/>
      <w:lvlText w:val="•"/>
      <w:lvlJc w:val="left"/>
      <w:pPr>
        <w:ind w:left="2444" w:hanging="360"/>
      </w:pPr>
      <w:rPr>
        <w:rFonts w:hint="default"/>
        <w:lang w:val="el" w:eastAsia="el" w:bidi="el"/>
      </w:rPr>
    </w:lvl>
    <w:lvl w:ilvl="3" w:tplc="22D0CBFA">
      <w:numFmt w:val="bullet"/>
      <w:lvlText w:val="•"/>
      <w:lvlJc w:val="left"/>
      <w:pPr>
        <w:ind w:left="3336" w:hanging="360"/>
      </w:pPr>
      <w:rPr>
        <w:rFonts w:hint="default"/>
        <w:lang w:val="el" w:eastAsia="el" w:bidi="el"/>
      </w:rPr>
    </w:lvl>
    <w:lvl w:ilvl="4" w:tplc="EF9A883E">
      <w:numFmt w:val="bullet"/>
      <w:lvlText w:val="•"/>
      <w:lvlJc w:val="left"/>
      <w:pPr>
        <w:ind w:left="4228" w:hanging="360"/>
      </w:pPr>
      <w:rPr>
        <w:rFonts w:hint="default"/>
        <w:lang w:val="el" w:eastAsia="el" w:bidi="el"/>
      </w:rPr>
    </w:lvl>
    <w:lvl w:ilvl="5" w:tplc="4C629D78">
      <w:numFmt w:val="bullet"/>
      <w:lvlText w:val="•"/>
      <w:lvlJc w:val="left"/>
      <w:pPr>
        <w:ind w:left="5120" w:hanging="360"/>
      </w:pPr>
      <w:rPr>
        <w:rFonts w:hint="default"/>
        <w:lang w:val="el" w:eastAsia="el" w:bidi="el"/>
      </w:rPr>
    </w:lvl>
    <w:lvl w:ilvl="6" w:tplc="9AE4BD4A">
      <w:numFmt w:val="bullet"/>
      <w:lvlText w:val="•"/>
      <w:lvlJc w:val="left"/>
      <w:pPr>
        <w:ind w:left="6012" w:hanging="360"/>
      </w:pPr>
      <w:rPr>
        <w:rFonts w:hint="default"/>
        <w:lang w:val="el" w:eastAsia="el" w:bidi="el"/>
      </w:rPr>
    </w:lvl>
    <w:lvl w:ilvl="7" w:tplc="58F0505E">
      <w:numFmt w:val="bullet"/>
      <w:lvlText w:val="•"/>
      <w:lvlJc w:val="left"/>
      <w:pPr>
        <w:ind w:left="6904" w:hanging="360"/>
      </w:pPr>
      <w:rPr>
        <w:rFonts w:hint="default"/>
        <w:lang w:val="el" w:eastAsia="el" w:bidi="el"/>
      </w:rPr>
    </w:lvl>
    <w:lvl w:ilvl="8" w:tplc="B750FECC">
      <w:numFmt w:val="bullet"/>
      <w:lvlText w:val="•"/>
      <w:lvlJc w:val="left"/>
      <w:pPr>
        <w:ind w:left="7796" w:hanging="360"/>
      </w:pPr>
      <w:rPr>
        <w:rFonts w:hint="default"/>
        <w:lang w:val="el" w:eastAsia="el" w:bidi="el"/>
      </w:rPr>
    </w:lvl>
  </w:abstractNum>
  <w:abstractNum w:abstractNumId="59">
    <w:nsid w:val="11BE6596"/>
    <w:multiLevelType w:val="hybridMultilevel"/>
    <w:tmpl w:val="2796EFB0"/>
    <w:lvl w:ilvl="0" w:tplc="0408001B">
      <w:start w:val="1"/>
      <w:numFmt w:val="lowerRoman"/>
      <w:lvlText w:val="%1."/>
      <w:lvlJc w:val="right"/>
      <w:pPr>
        <w:ind w:left="436" w:hanging="360"/>
      </w:pPr>
    </w:lvl>
    <w:lvl w:ilvl="1" w:tplc="C6D8EB7C">
      <w:start w:val="1"/>
      <w:numFmt w:val="decimal"/>
      <w:lvlText w:val="%2."/>
      <w:lvlJc w:val="left"/>
      <w:pPr>
        <w:ind w:left="1156" w:hanging="360"/>
      </w:pPr>
      <w:rPr>
        <w:rFonts w:hint="default"/>
      </w:r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60">
    <w:nsid w:val="125B6DF6"/>
    <w:multiLevelType w:val="hybridMultilevel"/>
    <w:tmpl w:val="B090F63E"/>
    <w:lvl w:ilvl="0" w:tplc="6D62B6A6">
      <w:numFmt w:val="bullet"/>
      <w:lvlText w:val=""/>
      <w:lvlJc w:val="left"/>
      <w:pPr>
        <w:ind w:left="832" w:hanging="360"/>
      </w:pPr>
      <w:rPr>
        <w:rFonts w:ascii="Symbol" w:eastAsia="Symbol" w:hAnsi="Symbol" w:cs="Symbol" w:hint="default"/>
        <w:w w:val="100"/>
        <w:sz w:val="22"/>
        <w:szCs w:val="22"/>
        <w:lang w:val="el" w:eastAsia="el" w:bidi="el"/>
      </w:rPr>
    </w:lvl>
    <w:lvl w:ilvl="1" w:tplc="76F4DF4C">
      <w:numFmt w:val="bullet"/>
      <w:lvlText w:val=""/>
      <w:lvlJc w:val="left"/>
      <w:pPr>
        <w:ind w:left="980" w:hanging="360"/>
      </w:pPr>
      <w:rPr>
        <w:rFonts w:ascii="Symbol" w:eastAsia="Symbol" w:hAnsi="Symbol" w:cs="Symbol" w:hint="default"/>
        <w:w w:val="100"/>
        <w:sz w:val="18"/>
        <w:szCs w:val="18"/>
        <w:lang w:val="el" w:eastAsia="el" w:bidi="el"/>
      </w:rPr>
    </w:lvl>
    <w:lvl w:ilvl="2" w:tplc="078A78CE">
      <w:numFmt w:val="bullet"/>
      <w:lvlText w:val="•"/>
      <w:lvlJc w:val="left"/>
      <w:pPr>
        <w:ind w:left="1857" w:hanging="360"/>
      </w:pPr>
      <w:rPr>
        <w:rFonts w:hint="default"/>
        <w:lang w:val="el" w:eastAsia="el" w:bidi="el"/>
      </w:rPr>
    </w:lvl>
    <w:lvl w:ilvl="3" w:tplc="FA9CDD78">
      <w:numFmt w:val="bullet"/>
      <w:lvlText w:val="•"/>
      <w:lvlJc w:val="left"/>
      <w:pPr>
        <w:ind w:left="2735" w:hanging="360"/>
      </w:pPr>
      <w:rPr>
        <w:rFonts w:hint="default"/>
        <w:lang w:val="el" w:eastAsia="el" w:bidi="el"/>
      </w:rPr>
    </w:lvl>
    <w:lvl w:ilvl="4" w:tplc="024676D4">
      <w:numFmt w:val="bullet"/>
      <w:lvlText w:val="•"/>
      <w:lvlJc w:val="left"/>
      <w:pPr>
        <w:ind w:left="3613" w:hanging="360"/>
      </w:pPr>
      <w:rPr>
        <w:rFonts w:hint="default"/>
        <w:lang w:val="el" w:eastAsia="el" w:bidi="el"/>
      </w:rPr>
    </w:lvl>
    <w:lvl w:ilvl="5" w:tplc="1138D434">
      <w:numFmt w:val="bullet"/>
      <w:lvlText w:val="•"/>
      <w:lvlJc w:val="left"/>
      <w:pPr>
        <w:ind w:left="4491" w:hanging="360"/>
      </w:pPr>
      <w:rPr>
        <w:rFonts w:hint="default"/>
        <w:lang w:val="el" w:eastAsia="el" w:bidi="el"/>
      </w:rPr>
    </w:lvl>
    <w:lvl w:ilvl="6" w:tplc="6E566140">
      <w:numFmt w:val="bullet"/>
      <w:lvlText w:val="•"/>
      <w:lvlJc w:val="left"/>
      <w:pPr>
        <w:ind w:left="5368" w:hanging="360"/>
      </w:pPr>
      <w:rPr>
        <w:rFonts w:hint="default"/>
        <w:lang w:val="el" w:eastAsia="el" w:bidi="el"/>
      </w:rPr>
    </w:lvl>
    <w:lvl w:ilvl="7" w:tplc="5330C92E">
      <w:numFmt w:val="bullet"/>
      <w:lvlText w:val="•"/>
      <w:lvlJc w:val="left"/>
      <w:pPr>
        <w:ind w:left="6246" w:hanging="360"/>
      </w:pPr>
      <w:rPr>
        <w:rFonts w:hint="default"/>
        <w:lang w:val="el" w:eastAsia="el" w:bidi="el"/>
      </w:rPr>
    </w:lvl>
    <w:lvl w:ilvl="8" w:tplc="7360C2B8">
      <w:numFmt w:val="bullet"/>
      <w:lvlText w:val="•"/>
      <w:lvlJc w:val="left"/>
      <w:pPr>
        <w:ind w:left="7124" w:hanging="360"/>
      </w:pPr>
      <w:rPr>
        <w:rFonts w:hint="default"/>
        <w:lang w:val="el" w:eastAsia="el" w:bidi="el"/>
      </w:rPr>
    </w:lvl>
  </w:abstractNum>
  <w:abstractNum w:abstractNumId="61">
    <w:nsid w:val="132940A4"/>
    <w:multiLevelType w:val="hybridMultilevel"/>
    <w:tmpl w:val="398404C6"/>
    <w:lvl w:ilvl="0" w:tplc="8F3ED692">
      <w:start w:val="1"/>
      <w:numFmt w:val="lowerRoman"/>
      <w:lvlText w:val="%1."/>
      <w:lvlJc w:val="left"/>
      <w:pPr>
        <w:ind w:left="1108" w:hanging="533"/>
        <w:jc w:val="right"/>
      </w:pPr>
      <w:rPr>
        <w:rFonts w:ascii="Calibri" w:eastAsia="Calibri" w:hAnsi="Calibri" w:cs="Calibri" w:hint="default"/>
        <w:spacing w:val="-1"/>
        <w:w w:val="100"/>
        <w:sz w:val="22"/>
        <w:szCs w:val="22"/>
        <w:lang w:val="el" w:eastAsia="el" w:bidi="el"/>
      </w:rPr>
    </w:lvl>
    <w:lvl w:ilvl="1" w:tplc="1BF87C30">
      <w:numFmt w:val="bullet"/>
      <w:lvlText w:val="•"/>
      <w:lvlJc w:val="left"/>
      <w:pPr>
        <w:ind w:left="2022" w:hanging="533"/>
      </w:pPr>
      <w:rPr>
        <w:rFonts w:hint="default"/>
        <w:lang w:val="el" w:eastAsia="el" w:bidi="el"/>
      </w:rPr>
    </w:lvl>
    <w:lvl w:ilvl="2" w:tplc="DD94FCEC">
      <w:numFmt w:val="bullet"/>
      <w:lvlText w:val="•"/>
      <w:lvlJc w:val="left"/>
      <w:pPr>
        <w:ind w:left="2944" w:hanging="533"/>
      </w:pPr>
      <w:rPr>
        <w:rFonts w:hint="default"/>
        <w:lang w:val="el" w:eastAsia="el" w:bidi="el"/>
      </w:rPr>
    </w:lvl>
    <w:lvl w:ilvl="3" w:tplc="6CBE2D08">
      <w:numFmt w:val="bullet"/>
      <w:lvlText w:val="•"/>
      <w:lvlJc w:val="left"/>
      <w:pPr>
        <w:ind w:left="3866" w:hanging="533"/>
      </w:pPr>
      <w:rPr>
        <w:rFonts w:hint="default"/>
        <w:lang w:val="el" w:eastAsia="el" w:bidi="el"/>
      </w:rPr>
    </w:lvl>
    <w:lvl w:ilvl="4" w:tplc="D004B032">
      <w:numFmt w:val="bullet"/>
      <w:lvlText w:val="•"/>
      <w:lvlJc w:val="left"/>
      <w:pPr>
        <w:ind w:left="4788" w:hanging="533"/>
      </w:pPr>
      <w:rPr>
        <w:rFonts w:hint="default"/>
        <w:lang w:val="el" w:eastAsia="el" w:bidi="el"/>
      </w:rPr>
    </w:lvl>
    <w:lvl w:ilvl="5" w:tplc="EE3ABB2C">
      <w:numFmt w:val="bullet"/>
      <w:lvlText w:val="•"/>
      <w:lvlJc w:val="left"/>
      <w:pPr>
        <w:ind w:left="5710" w:hanging="533"/>
      </w:pPr>
      <w:rPr>
        <w:rFonts w:hint="default"/>
        <w:lang w:val="el" w:eastAsia="el" w:bidi="el"/>
      </w:rPr>
    </w:lvl>
    <w:lvl w:ilvl="6" w:tplc="1370F894">
      <w:numFmt w:val="bullet"/>
      <w:lvlText w:val="•"/>
      <w:lvlJc w:val="left"/>
      <w:pPr>
        <w:ind w:left="6632" w:hanging="533"/>
      </w:pPr>
      <w:rPr>
        <w:rFonts w:hint="default"/>
        <w:lang w:val="el" w:eastAsia="el" w:bidi="el"/>
      </w:rPr>
    </w:lvl>
    <w:lvl w:ilvl="7" w:tplc="C9A45298">
      <w:numFmt w:val="bullet"/>
      <w:lvlText w:val="•"/>
      <w:lvlJc w:val="left"/>
      <w:pPr>
        <w:ind w:left="7554" w:hanging="533"/>
      </w:pPr>
      <w:rPr>
        <w:rFonts w:hint="default"/>
        <w:lang w:val="el" w:eastAsia="el" w:bidi="el"/>
      </w:rPr>
    </w:lvl>
    <w:lvl w:ilvl="8" w:tplc="E31C3058">
      <w:numFmt w:val="bullet"/>
      <w:lvlText w:val="•"/>
      <w:lvlJc w:val="left"/>
      <w:pPr>
        <w:ind w:left="8476" w:hanging="533"/>
      </w:pPr>
      <w:rPr>
        <w:rFonts w:hint="default"/>
        <w:lang w:val="el" w:eastAsia="el" w:bidi="el"/>
      </w:rPr>
    </w:lvl>
  </w:abstractNum>
  <w:abstractNum w:abstractNumId="62">
    <w:nsid w:val="138168F8"/>
    <w:multiLevelType w:val="hybridMultilevel"/>
    <w:tmpl w:val="9CD883BC"/>
    <w:lvl w:ilvl="0" w:tplc="E4448756">
      <w:numFmt w:val="bullet"/>
      <w:lvlText w:val=""/>
      <w:lvlJc w:val="left"/>
      <w:pPr>
        <w:ind w:left="531" w:hanging="360"/>
      </w:pPr>
      <w:rPr>
        <w:rFonts w:ascii="Symbol" w:eastAsia="Symbol" w:hAnsi="Symbol" w:cs="Symbol" w:hint="default"/>
        <w:w w:val="99"/>
        <w:sz w:val="20"/>
        <w:szCs w:val="20"/>
        <w:lang w:val="el" w:eastAsia="el" w:bidi="el"/>
      </w:rPr>
    </w:lvl>
    <w:lvl w:ilvl="1" w:tplc="1E6C7A78">
      <w:numFmt w:val="bullet"/>
      <w:lvlText w:val="-"/>
      <w:lvlJc w:val="left"/>
      <w:pPr>
        <w:ind w:left="1506" w:hanging="360"/>
      </w:pPr>
      <w:rPr>
        <w:rFonts w:ascii="Arial" w:eastAsia="Times New Roman" w:hAnsi="Arial" w:hint="default"/>
        <w:lang w:val="el" w:eastAsia="el" w:bidi="el"/>
      </w:rPr>
    </w:lvl>
    <w:lvl w:ilvl="2" w:tplc="8222D2E4">
      <w:numFmt w:val="bullet"/>
      <w:lvlText w:val="•"/>
      <w:lvlJc w:val="left"/>
      <w:pPr>
        <w:ind w:left="2473" w:hanging="360"/>
      </w:pPr>
      <w:rPr>
        <w:rFonts w:hint="default"/>
        <w:lang w:val="el" w:eastAsia="el" w:bidi="el"/>
      </w:rPr>
    </w:lvl>
    <w:lvl w:ilvl="3" w:tplc="200CF486">
      <w:numFmt w:val="bullet"/>
      <w:lvlText w:val="•"/>
      <w:lvlJc w:val="left"/>
      <w:pPr>
        <w:ind w:left="3440" w:hanging="360"/>
      </w:pPr>
      <w:rPr>
        <w:rFonts w:hint="default"/>
        <w:lang w:val="el" w:eastAsia="el" w:bidi="el"/>
      </w:rPr>
    </w:lvl>
    <w:lvl w:ilvl="4" w:tplc="7E502B5A">
      <w:numFmt w:val="bullet"/>
      <w:lvlText w:val="•"/>
      <w:lvlJc w:val="left"/>
      <w:pPr>
        <w:ind w:left="4407" w:hanging="360"/>
      </w:pPr>
      <w:rPr>
        <w:rFonts w:hint="default"/>
        <w:lang w:val="el" w:eastAsia="el" w:bidi="el"/>
      </w:rPr>
    </w:lvl>
    <w:lvl w:ilvl="5" w:tplc="8B304892">
      <w:numFmt w:val="bullet"/>
      <w:lvlText w:val="•"/>
      <w:lvlJc w:val="left"/>
      <w:pPr>
        <w:ind w:left="5374" w:hanging="360"/>
      </w:pPr>
      <w:rPr>
        <w:rFonts w:hint="default"/>
        <w:lang w:val="el" w:eastAsia="el" w:bidi="el"/>
      </w:rPr>
    </w:lvl>
    <w:lvl w:ilvl="6" w:tplc="6EC63814">
      <w:numFmt w:val="bullet"/>
      <w:lvlText w:val="•"/>
      <w:lvlJc w:val="left"/>
      <w:pPr>
        <w:ind w:left="6340" w:hanging="360"/>
      </w:pPr>
      <w:rPr>
        <w:rFonts w:hint="default"/>
        <w:lang w:val="el" w:eastAsia="el" w:bidi="el"/>
      </w:rPr>
    </w:lvl>
    <w:lvl w:ilvl="7" w:tplc="E82C8412">
      <w:numFmt w:val="bullet"/>
      <w:lvlText w:val="•"/>
      <w:lvlJc w:val="left"/>
      <w:pPr>
        <w:ind w:left="7307" w:hanging="360"/>
      </w:pPr>
      <w:rPr>
        <w:rFonts w:hint="default"/>
        <w:lang w:val="el" w:eastAsia="el" w:bidi="el"/>
      </w:rPr>
    </w:lvl>
    <w:lvl w:ilvl="8" w:tplc="17B85B56">
      <w:numFmt w:val="bullet"/>
      <w:lvlText w:val="•"/>
      <w:lvlJc w:val="left"/>
      <w:pPr>
        <w:ind w:left="8274" w:hanging="360"/>
      </w:pPr>
      <w:rPr>
        <w:rFonts w:hint="default"/>
        <w:lang w:val="el" w:eastAsia="el" w:bidi="el"/>
      </w:rPr>
    </w:lvl>
  </w:abstractNum>
  <w:abstractNum w:abstractNumId="63">
    <w:nsid w:val="14011168"/>
    <w:multiLevelType w:val="hybridMultilevel"/>
    <w:tmpl w:val="D73836E4"/>
    <w:lvl w:ilvl="0" w:tplc="04080001">
      <w:start w:val="1"/>
      <w:numFmt w:val="bullet"/>
      <w:lvlText w:val=""/>
      <w:lvlJc w:val="left"/>
      <w:pPr>
        <w:ind w:left="106" w:hanging="195"/>
      </w:pPr>
      <w:rPr>
        <w:rFonts w:ascii="Symbol" w:hAnsi="Symbol" w:hint="default"/>
        <w:spacing w:val="-3"/>
        <w:w w:val="100"/>
        <w:sz w:val="18"/>
        <w:szCs w:val="18"/>
        <w:lang w:val="el" w:eastAsia="el" w:bidi="el"/>
      </w:rPr>
    </w:lvl>
    <w:lvl w:ilvl="1" w:tplc="EB7E091E">
      <w:numFmt w:val="bullet"/>
      <w:lvlText w:val="•"/>
      <w:lvlJc w:val="left"/>
      <w:pPr>
        <w:ind w:left="737" w:hanging="195"/>
      </w:pPr>
      <w:rPr>
        <w:rFonts w:hint="default"/>
        <w:lang w:val="el" w:eastAsia="el" w:bidi="el"/>
      </w:rPr>
    </w:lvl>
    <w:lvl w:ilvl="2" w:tplc="4442E40A">
      <w:numFmt w:val="bullet"/>
      <w:lvlText w:val="•"/>
      <w:lvlJc w:val="left"/>
      <w:pPr>
        <w:ind w:left="1375" w:hanging="195"/>
      </w:pPr>
      <w:rPr>
        <w:rFonts w:hint="default"/>
        <w:lang w:val="el" w:eastAsia="el" w:bidi="el"/>
      </w:rPr>
    </w:lvl>
    <w:lvl w:ilvl="3" w:tplc="EC2E238E">
      <w:numFmt w:val="bullet"/>
      <w:lvlText w:val="•"/>
      <w:lvlJc w:val="left"/>
      <w:pPr>
        <w:ind w:left="2013" w:hanging="195"/>
      </w:pPr>
      <w:rPr>
        <w:rFonts w:hint="default"/>
        <w:lang w:val="el" w:eastAsia="el" w:bidi="el"/>
      </w:rPr>
    </w:lvl>
    <w:lvl w:ilvl="4" w:tplc="8A9630DC">
      <w:numFmt w:val="bullet"/>
      <w:lvlText w:val="•"/>
      <w:lvlJc w:val="left"/>
      <w:pPr>
        <w:ind w:left="2650" w:hanging="195"/>
      </w:pPr>
      <w:rPr>
        <w:rFonts w:hint="default"/>
        <w:lang w:val="el" w:eastAsia="el" w:bidi="el"/>
      </w:rPr>
    </w:lvl>
    <w:lvl w:ilvl="5" w:tplc="D1B4A01C">
      <w:numFmt w:val="bullet"/>
      <w:lvlText w:val="•"/>
      <w:lvlJc w:val="left"/>
      <w:pPr>
        <w:ind w:left="3288" w:hanging="195"/>
      </w:pPr>
      <w:rPr>
        <w:rFonts w:hint="default"/>
        <w:lang w:val="el" w:eastAsia="el" w:bidi="el"/>
      </w:rPr>
    </w:lvl>
    <w:lvl w:ilvl="6" w:tplc="F6F816C4">
      <w:numFmt w:val="bullet"/>
      <w:lvlText w:val="•"/>
      <w:lvlJc w:val="left"/>
      <w:pPr>
        <w:ind w:left="3926" w:hanging="195"/>
      </w:pPr>
      <w:rPr>
        <w:rFonts w:hint="default"/>
        <w:lang w:val="el" w:eastAsia="el" w:bidi="el"/>
      </w:rPr>
    </w:lvl>
    <w:lvl w:ilvl="7" w:tplc="DF762E44">
      <w:numFmt w:val="bullet"/>
      <w:lvlText w:val="•"/>
      <w:lvlJc w:val="left"/>
      <w:pPr>
        <w:ind w:left="4563" w:hanging="195"/>
      </w:pPr>
      <w:rPr>
        <w:rFonts w:hint="default"/>
        <w:lang w:val="el" w:eastAsia="el" w:bidi="el"/>
      </w:rPr>
    </w:lvl>
    <w:lvl w:ilvl="8" w:tplc="4566A8A8">
      <w:numFmt w:val="bullet"/>
      <w:lvlText w:val="•"/>
      <w:lvlJc w:val="left"/>
      <w:pPr>
        <w:ind w:left="5201" w:hanging="195"/>
      </w:pPr>
      <w:rPr>
        <w:rFonts w:hint="default"/>
        <w:lang w:val="el" w:eastAsia="el" w:bidi="el"/>
      </w:rPr>
    </w:lvl>
  </w:abstractNum>
  <w:abstractNum w:abstractNumId="64">
    <w:nsid w:val="14577410"/>
    <w:multiLevelType w:val="hybridMultilevel"/>
    <w:tmpl w:val="B1A46C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159C26CC"/>
    <w:multiLevelType w:val="hybridMultilevel"/>
    <w:tmpl w:val="500AF5E0"/>
    <w:lvl w:ilvl="0" w:tplc="04080005">
      <w:start w:val="1"/>
      <w:numFmt w:val="bullet"/>
      <w:lvlText w:val=""/>
      <w:lvlJc w:val="left"/>
      <w:pPr>
        <w:ind w:left="720" w:hanging="360"/>
      </w:pPr>
      <w:rPr>
        <w:rFonts w:ascii="Wingdings" w:hAnsi="Wingding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15BE3D5B"/>
    <w:multiLevelType w:val="hybridMultilevel"/>
    <w:tmpl w:val="08DEAA5A"/>
    <w:lvl w:ilvl="0" w:tplc="DAD818AA">
      <w:start w:val="1"/>
      <w:numFmt w:val="decimal"/>
      <w:lvlText w:val="%1."/>
      <w:lvlJc w:val="left"/>
      <w:pPr>
        <w:ind w:left="1400" w:hanging="360"/>
      </w:pPr>
      <w:rPr>
        <w:rFonts w:ascii="Calibri" w:eastAsia="Calibri" w:hAnsi="Calibri" w:cs="Calibri" w:hint="default"/>
        <w:w w:val="100"/>
        <w:sz w:val="22"/>
        <w:szCs w:val="22"/>
        <w:lang w:val="el" w:eastAsia="el" w:bidi="el"/>
      </w:rPr>
    </w:lvl>
    <w:lvl w:ilvl="1" w:tplc="AFFCFE52">
      <w:numFmt w:val="bullet"/>
      <w:lvlText w:val=""/>
      <w:lvlJc w:val="left"/>
      <w:pPr>
        <w:ind w:left="1813" w:hanging="360"/>
      </w:pPr>
      <w:rPr>
        <w:rFonts w:ascii="Symbol" w:eastAsia="Symbol" w:hAnsi="Symbol" w:cs="Symbol" w:hint="default"/>
        <w:w w:val="100"/>
        <w:sz w:val="22"/>
        <w:szCs w:val="22"/>
        <w:lang w:val="el" w:eastAsia="el" w:bidi="el"/>
      </w:rPr>
    </w:lvl>
    <w:lvl w:ilvl="2" w:tplc="32983F26">
      <w:numFmt w:val="bullet"/>
      <w:lvlText w:val="•"/>
      <w:lvlJc w:val="left"/>
      <w:pPr>
        <w:ind w:left="2764" w:hanging="360"/>
      </w:pPr>
      <w:rPr>
        <w:rFonts w:hint="default"/>
        <w:lang w:val="el" w:eastAsia="el" w:bidi="el"/>
      </w:rPr>
    </w:lvl>
    <w:lvl w:ilvl="3" w:tplc="1DA0DCFE">
      <w:numFmt w:val="bullet"/>
      <w:lvlText w:val="•"/>
      <w:lvlJc w:val="left"/>
      <w:pPr>
        <w:ind w:left="3708" w:hanging="360"/>
      </w:pPr>
      <w:rPr>
        <w:rFonts w:hint="default"/>
        <w:lang w:val="el" w:eastAsia="el" w:bidi="el"/>
      </w:rPr>
    </w:lvl>
    <w:lvl w:ilvl="4" w:tplc="ACB891F8">
      <w:numFmt w:val="bullet"/>
      <w:lvlText w:val="•"/>
      <w:lvlJc w:val="left"/>
      <w:pPr>
        <w:ind w:left="4653" w:hanging="360"/>
      </w:pPr>
      <w:rPr>
        <w:rFonts w:hint="default"/>
        <w:lang w:val="el" w:eastAsia="el" w:bidi="el"/>
      </w:rPr>
    </w:lvl>
    <w:lvl w:ilvl="5" w:tplc="66D67CDA">
      <w:numFmt w:val="bullet"/>
      <w:lvlText w:val="•"/>
      <w:lvlJc w:val="left"/>
      <w:pPr>
        <w:ind w:left="5597" w:hanging="360"/>
      </w:pPr>
      <w:rPr>
        <w:rFonts w:hint="default"/>
        <w:lang w:val="el" w:eastAsia="el" w:bidi="el"/>
      </w:rPr>
    </w:lvl>
    <w:lvl w:ilvl="6" w:tplc="29E80DC8">
      <w:numFmt w:val="bullet"/>
      <w:lvlText w:val="•"/>
      <w:lvlJc w:val="left"/>
      <w:pPr>
        <w:ind w:left="6542" w:hanging="360"/>
      </w:pPr>
      <w:rPr>
        <w:rFonts w:hint="default"/>
        <w:lang w:val="el" w:eastAsia="el" w:bidi="el"/>
      </w:rPr>
    </w:lvl>
    <w:lvl w:ilvl="7" w:tplc="F4FACDE8">
      <w:numFmt w:val="bullet"/>
      <w:lvlText w:val="•"/>
      <w:lvlJc w:val="left"/>
      <w:pPr>
        <w:ind w:left="7486" w:hanging="360"/>
      </w:pPr>
      <w:rPr>
        <w:rFonts w:hint="default"/>
        <w:lang w:val="el" w:eastAsia="el" w:bidi="el"/>
      </w:rPr>
    </w:lvl>
    <w:lvl w:ilvl="8" w:tplc="C354F75A">
      <w:numFmt w:val="bullet"/>
      <w:lvlText w:val="•"/>
      <w:lvlJc w:val="left"/>
      <w:pPr>
        <w:ind w:left="8431" w:hanging="360"/>
      </w:pPr>
      <w:rPr>
        <w:rFonts w:hint="default"/>
        <w:lang w:val="el" w:eastAsia="el" w:bidi="el"/>
      </w:rPr>
    </w:lvl>
  </w:abstractNum>
  <w:abstractNum w:abstractNumId="67">
    <w:nsid w:val="16D758F5"/>
    <w:multiLevelType w:val="hybridMultilevel"/>
    <w:tmpl w:val="0D362950"/>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16F85A43"/>
    <w:multiLevelType w:val="hybridMultilevel"/>
    <w:tmpl w:val="F22E83E0"/>
    <w:lvl w:ilvl="0" w:tplc="BBE61D0E">
      <w:start w:val="1"/>
      <w:numFmt w:val="decimal"/>
      <w:lvlText w:val="%1."/>
      <w:lvlJc w:val="left"/>
      <w:pPr>
        <w:ind w:left="1108" w:hanging="427"/>
      </w:pPr>
      <w:rPr>
        <w:rFonts w:ascii="Calibri" w:eastAsia="Calibri" w:hAnsi="Calibri" w:cs="Calibri" w:hint="default"/>
        <w:w w:val="100"/>
        <w:sz w:val="22"/>
        <w:szCs w:val="22"/>
        <w:lang w:val="el" w:eastAsia="el" w:bidi="el"/>
      </w:rPr>
    </w:lvl>
    <w:lvl w:ilvl="1" w:tplc="0044A842">
      <w:numFmt w:val="bullet"/>
      <w:lvlText w:val="•"/>
      <w:lvlJc w:val="left"/>
      <w:pPr>
        <w:ind w:left="1400" w:hanging="360"/>
      </w:pPr>
      <w:rPr>
        <w:rFonts w:ascii="Calibri" w:eastAsia="Calibri" w:hAnsi="Calibri" w:cs="Calibri" w:hint="default"/>
        <w:w w:val="100"/>
        <w:sz w:val="22"/>
        <w:szCs w:val="22"/>
        <w:lang w:val="el" w:eastAsia="el" w:bidi="el"/>
      </w:rPr>
    </w:lvl>
    <w:lvl w:ilvl="2" w:tplc="5E426612">
      <w:numFmt w:val="bullet"/>
      <w:lvlText w:val="•"/>
      <w:lvlJc w:val="left"/>
      <w:pPr>
        <w:ind w:left="2391" w:hanging="360"/>
      </w:pPr>
      <w:rPr>
        <w:rFonts w:hint="default"/>
        <w:lang w:val="el" w:eastAsia="el" w:bidi="el"/>
      </w:rPr>
    </w:lvl>
    <w:lvl w:ilvl="3" w:tplc="546C052E">
      <w:numFmt w:val="bullet"/>
      <w:lvlText w:val="•"/>
      <w:lvlJc w:val="left"/>
      <w:pPr>
        <w:ind w:left="3382" w:hanging="360"/>
      </w:pPr>
      <w:rPr>
        <w:rFonts w:hint="default"/>
        <w:lang w:val="el" w:eastAsia="el" w:bidi="el"/>
      </w:rPr>
    </w:lvl>
    <w:lvl w:ilvl="4" w:tplc="1CD09C1A">
      <w:numFmt w:val="bullet"/>
      <w:lvlText w:val="•"/>
      <w:lvlJc w:val="left"/>
      <w:pPr>
        <w:ind w:left="4373" w:hanging="360"/>
      </w:pPr>
      <w:rPr>
        <w:rFonts w:hint="default"/>
        <w:lang w:val="el" w:eastAsia="el" w:bidi="el"/>
      </w:rPr>
    </w:lvl>
    <w:lvl w:ilvl="5" w:tplc="1B948344">
      <w:numFmt w:val="bullet"/>
      <w:lvlText w:val="•"/>
      <w:lvlJc w:val="left"/>
      <w:pPr>
        <w:ind w:left="5364" w:hanging="360"/>
      </w:pPr>
      <w:rPr>
        <w:rFonts w:hint="default"/>
        <w:lang w:val="el" w:eastAsia="el" w:bidi="el"/>
      </w:rPr>
    </w:lvl>
    <w:lvl w:ilvl="6" w:tplc="2DA474AE">
      <w:numFmt w:val="bullet"/>
      <w:lvlText w:val="•"/>
      <w:lvlJc w:val="left"/>
      <w:pPr>
        <w:ind w:left="6355" w:hanging="360"/>
      </w:pPr>
      <w:rPr>
        <w:rFonts w:hint="default"/>
        <w:lang w:val="el" w:eastAsia="el" w:bidi="el"/>
      </w:rPr>
    </w:lvl>
    <w:lvl w:ilvl="7" w:tplc="B058CD98">
      <w:numFmt w:val="bullet"/>
      <w:lvlText w:val="•"/>
      <w:lvlJc w:val="left"/>
      <w:pPr>
        <w:ind w:left="7346" w:hanging="360"/>
      </w:pPr>
      <w:rPr>
        <w:rFonts w:hint="default"/>
        <w:lang w:val="el" w:eastAsia="el" w:bidi="el"/>
      </w:rPr>
    </w:lvl>
    <w:lvl w:ilvl="8" w:tplc="C3BEDBF4">
      <w:numFmt w:val="bullet"/>
      <w:lvlText w:val="•"/>
      <w:lvlJc w:val="left"/>
      <w:pPr>
        <w:ind w:left="8337" w:hanging="360"/>
      </w:pPr>
      <w:rPr>
        <w:rFonts w:hint="default"/>
        <w:lang w:val="el" w:eastAsia="el" w:bidi="el"/>
      </w:rPr>
    </w:lvl>
  </w:abstractNum>
  <w:abstractNum w:abstractNumId="69">
    <w:nsid w:val="17D33CF9"/>
    <w:multiLevelType w:val="hybridMultilevel"/>
    <w:tmpl w:val="DF36AE48"/>
    <w:lvl w:ilvl="0" w:tplc="9738B1CC">
      <w:start w:val="1"/>
      <w:numFmt w:val="decimal"/>
      <w:lvlText w:val="%1."/>
      <w:lvlJc w:val="left"/>
      <w:pPr>
        <w:ind w:left="1400" w:hanging="360"/>
      </w:pPr>
      <w:rPr>
        <w:rFonts w:ascii="Calibri" w:eastAsia="Calibri" w:hAnsi="Calibri" w:cs="Calibri" w:hint="default"/>
        <w:b/>
        <w:w w:val="100"/>
        <w:sz w:val="22"/>
        <w:szCs w:val="22"/>
        <w:lang w:val="el" w:eastAsia="el" w:bidi="e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1A032DCC"/>
    <w:multiLevelType w:val="hybridMultilevel"/>
    <w:tmpl w:val="5A70EDF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1BFD5F6C"/>
    <w:multiLevelType w:val="hybridMultilevel"/>
    <w:tmpl w:val="F3E08420"/>
    <w:lvl w:ilvl="0" w:tplc="2E689AC8">
      <w:numFmt w:val="bullet"/>
      <w:lvlText w:val="-"/>
      <w:lvlJc w:val="left"/>
      <w:pPr>
        <w:ind w:left="562" w:hanging="361"/>
      </w:pPr>
      <w:rPr>
        <w:rFonts w:ascii="Calibri" w:eastAsia="Calibri" w:hAnsi="Calibri" w:cs="Calibri" w:hint="default"/>
        <w:spacing w:val="-1"/>
        <w:w w:val="100"/>
        <w:sz w:val="18"/>
        <w:szCs w:val="18"/>
        <w:lang w:val="el" w:eastAsia="el" w:bidi="el"/>
      </w:rPr>
    </w:lvl>
    <w:lvl w:ilvl="1" w:tplc="7D54681E">
      <w:numFmt w:val="bullet"/>
      <w:lvlText w:val="•"/>
      <w:lvlJc w:val="left"/>
      <w:pPr>
        <w:ind w:left="900" w:hanging="361"/>
      </w:pPr>
      <w:rPr>
        <w:rFonts w:hint="default"/>
        <w:lang w:val="el" w:eastAsia="el" w:bidi="el"/>
      </w:rPr>
    </w:lvl>
    <w:lvl w:ilvl="2" w:tplc="D5DAAE1A">
      <w:numFmt w:val="bullet"/>
      <w:lvlText w:val="•"/>
      <w:lvlJc w:val="left"/>
      <w:pPr>
        <w:ind w:left="1240" w:hanging="361"/>
      </w:pPr>
      <w:rPr>
        <w:rFonts w:hint="default"/>
        <w:lang w:val="el" w:eastAsia="el" w:bidi="el"/>
      </w:rPr>
    </w:lvl>
    <w:lvl w:ilvl="3" w:tplc="AD10BB78">
      <w:numFmt w:val="bullet"/>
      <w:lvlText w:val="•"/>
      <w:lvlJc w:val="left"/>
      <w:pPr>
        <w:ind w:left="1580" w:hanging="361"/>
      </w:pPr>
      <w:rPr>
        <w:rFonts w:hint="default"/>
        <w:lang w:val="el" w:eastAsia="el" w:bidi="el"/>
      </w:rPr>
    </w:lvl>
    <w:lvl w:ilvl="4" w:tplc="7E04EFAC">
      <w:numFmt w:val="bullet"/>
      <w:lvlText w:val="•"/>
      <w:lvlJc w:val="left"/>
      <w:pPr>
        <w:ind w:left="1920" w:hanging="361"/>
      </w:pPr>
      <w:rPr>
        <w:rFonts w:hint="default"/>
        <w:lang w:val="el" w:eastAsia="el" w:bidi="el"/>
      </w:rPr>
    </w:lvl>
    <w:lvl w:ilvl="5" w:tplc="5B52DAB6">
      <w:numFmt w:val="bullet"/>
      <w:lvlText w:val="•"/>
      <w:lvlJc w:val="left"/>
      <w:pPr>
        <w:ind w:left="2260" w:hanging="361"/>
      </w:pPr>
      <w:rPr>
        <w:rFonts w:hint="default"/>
        <w:lang w:val="el" w:eastAsia="el" w:bidi="el"/>
      </w:rPr>
    </w:lvl>
    <w:lvl w:ilvl="6" w:tplc="34E0C26C">
      <w:numFmt w:val="bullet"/>
      <w:lvlText w:val="•"/>
      <w:lvlJc w:val="left"/>
      <w:pPr>
        <w:ind w:left="2600" w:hanging="361"/>
      </w:pPr>
      <w:rPr>
        <w:rFonts w:hint="default"/>
        <w:lang w:val="el" w:eastAsia="el" w:bidi="el"/>
      </w:rPr>
    </w:lvl>
    <w:lvl w:ilvl="7" w:tplc="29841870">
      <w:numFmt w:val="bullet"/>
      <w:lvlText w:val="•"/>
      <w:lvlJc w:val="left"/>
      <w:pPr>
        <w:ind w:left="2940" w:hanging="361"/>
      </w:pPr>
      <w:rPr>
        <w:rFonts w:hint="default"/>
        <w:lang w:val="el" w:eastAsia="el" w:bidi="el"/>
      </w:rPr>
    </w:lvl>
    <w:lvl w:ilvl="8" w:tplc="ED5C84A0">
      <w:numFmt w:val="bullet"/>
      <w:lvlText w:val="•"/>
      <w:lvlJc w:val="left"/>
      <w:pPr>
        <w:ind w:left="3280" w:hanging="361"/>
      </w:pPr>
      <w:rPr>
        <w:rFonts w:hint="default"/>
        <w:lang w:val="el" w:eastAsia="el" w:bidi="el"/>
      </w:rPr>
    </w:lvl>
  </w:abstractNum>
  <w:abstractNum w:abstractNumId="72">
    <w:nsid w:val="1CC72450"/>
    <w:multiLevelType w:val="multilevel"/>
    <w:tmpl w:val="B82046CC"/>
    <w:lvl w:ilvl="0">
      <w:start w:val="4"/>
      <w:numFmt w:val="decimal"/>
      <w:lvlText w:val="%1"/>
      <w:lvlJc w:val="left"/>
      <w:pPr>
        <w:ind w:left="579" w:hanging="339"/>
      </w:pPr>
      <w:rPr>
        <w:rFonts w:hint="default"/>
        <w:lang w:val="el" w:eastAsia="el" w:bidi="el"/>
      </w:rPr>
    </w:lvl>
    <w:lvl w:ilvl="1">
      <w:start w:val="2"/>
      <w:numFmt w:val="lowerRoman"/>
      <w:lvlText w:val="%1.%2."/>
      <w:lvlJc w:val="left"/>
      <w:pPr>
        <w:ind w:left="579" w:hanging="339"/>
      </w:pPr>
      <w:rPr>
        <w:rFonts w:hint="default"/>
        <w:spacing w:val="-1"/>
        <w:w w:val="99"/>
        <w:lang w:val="el" w:eastAsia="el" w:bidi="el"/>
      </w:rPr>
    </w:lvl>
    <w:lvl w:ilvl="2">
      <w:numFmt w:val="bullet"/>
      <w:lvlText w:val=""/>
      <w:lvlJc w:val="left"/>
      <w:pPr>
        <w:ind w:left="960" w:hanging="360"/>
      </w:pPr>
      <w:rPr>
        <w:rFonts w:ascii="Symbol" w:eastAsia="Symbol" w:hAnsi="Symbol" w:cs="Symbol" w:hint="default"/>
        <w:w w:val="99"/>
        <w:sz w:val="20"/>
        <w:szCs w:val="20"/>
        <w:lang w:val="el" w:eastAsia="el" w:bidi="el"/>
      </w:rPr>
    </w:lvl>
    <w:lvl w:ilvl="3">
      <w:numFmt w:val="bullet"/>
      <w:lvlText w:val="•"/>
      <w:lvlJc w:val="left"/>
      <w:pPr>
        <w:ind w:left="2875" w:hanging="360"/>
      </w:pPr>
      <w:rPr>
        <w:rFonts w:hint="default"/>
        <w:lang w:val="el" w:eastAsia="el" w:bidi="el"/>
      </w:rPr>
    </w:lvl>
    <w:lvl w:ilvl="4">
      <w:numFmt w:val="bullet"/>
      <w:lvlText w:val="•"/>
      <w:lvlJc w:val="left"/>
      <w:pPr>
        <w:ind w:left="3833" w:hanging="360"/>
      </w:pPr>
      <w:rPr>
        <w:rFonts w:hint="default"/>
        <w:lang w:val="el" w:eastAsia="el" w:bidi="el"/>
      </w:rPr>
    </w:lvl>
    <w:lvl w:ilvl="5">
      <w:numFmt w:val="bullet"/>
      <w:lvlText w:val="•"/>
      <w:lvlJc w:val="left"/>
      <w:pPr>
        <w:ind w:left="4791" w:hanging="360"/>
      </w:pPr>
      <w:rPr>
        <w:rFonts w:hint="default"/>
        <w:lang w:val="el" w:eastAsia="el" w:bidi="el"/>
      </w:rPr>
    </w:lvl>
    <w:lvl w:ilvl="6">
      <w:numFmt w:val="bullet"/>
      <w:lvlText w:val="•"/>
      <w:lvlJc w:val="left"/>
      <w:pPr>
        <w:ind w:left="5748" w:hanging="360"/>
      </w:pPr>
      <w:rPr>
        <w:rFonts w:hint="default"/>
        <w:lang w:val="el" w:eastAsia="el" w:bidi="el"/>
      </w:rPr>
    </w:lvl>
    <w:lvl w:ilvl="7">
      <w:numFmt w:val="bullet"/>
      <w:lvlText w:val="•"/>
      <w:lvlJc w:val="left"/>
      <w:pPr>
        <w:ind w:left="6706" w:hanging="360"/>
      </w:pPr>
      <w:rPr>
        <w:rFonts w:hint="default"/>
        <w:lang w:val="el" w:eastAsia="el" w:bidi="el"/>
      </w:rPr>
    </w:lvl>
    <w:lvl w:ilvl="8">
      <w:numFmt w:val="bullet"/>
      <w:lvlText w:val="•"/>
      <w:lvlJc w:val="left"/>
      <w:pPr>
        <w:ind w:left="7664" w:hanging="360"/>
      </w:pPr>
      <w:rPr>
        <w:rFonts w:hint="default"/>
        <w:lang w:val="el" w:eastAsia="el" w:bidi="el"/>
      </w:rPr>
    </w:lvl>
  </w:abstractNum>
  <w:abstractNum w:abstractNumId="73">
    <w:nsid w:val="1DA56B4B"/>
    <w:multiLevelType w:val="hybridMultilevel"/>
    <w:tmpl w:val="BCAEDF80"/>
    <w:lvl w:ilvl="0" w:tplc="F7225C7E">
      <w:start w:val="1"/>
      <w:numFmt w:val="decimal"/>
      <w:lvlText w:val="%1."/>
      <w:lvlJc w:val="left"/>
      <w:pPr>
        <w:ind w:left="600" w:hanging="360"/>
      </w:pPr>
      <w:rPr>
        <w:rFonts w:ascii="Calibri" w:eastAsia="Calibri" w:hAnsi="Calibri" w:cs="Calibri" w:hint="default"/>
        <w:spacing w:val="-1"/>
        <w:w w:val="99"/>
        <w:sz w:val="20"/>
        <w:szCs w:val="20"/>
        <w:lang w:val="el" w:eastAsia="el" w:bidi="el"/>
      </w:rPr>
    </w:lvl>
    <w:lvl w:ilvl="1" w:tplc="DADA8A60">
      <w:start w:val="1"/>
      <w:numFmt w:val="decimal"/>
      <w:lvlText w:val="%2)"/>
      <w:lvlJc w:val="left"/>
      <w:pPr>
        <w:ind w:left="912" w:hanging="361"/>
      </w:pPr>
      <w:rPr>
        <w:rFonts w:hint="default"/>
        <w:w w:val="100"/>
        <w:lang w:val="el" w:eastAsia="el" w:bidi="el"/>
      </w:rPr>
    </w:lvl>
    <w:lvl w:ilvl="2" w:tplc="288AC4B0">
      <w:numFmt w:val="bullet"/>
      <w:lvlText w:val="-"/>
      <w:lvlJc w:val="left"/>
      <w:pPr>
        <w:ind w:left="1632" w:hanging="360"/>
      </w:pPr>
      <w:rPr>
        <w:rFonts w:ascii="Verdana" w:eastAsia="Verdana" w:hAnsi="Verdana" w:cs="Verdana" w:hint="default"/>
        <w:w w:val="100"/>
        <w:sz w:val="22"/>
        <w:szCs w:val="22"/>
        <w:lang w:val="el" w:eastAsia="el" w:bidi="el"/>
      </w:rPr>
    </w:lvl>
    <w:lvl w:ilvl="3" w:tplc="516AD04A">
      <w:numFmt w:val="bullet"/>
      <w:lvlText w:val="•"/>
      <w:lvlJc w:val="left"/>
      <w:pPr>
        <w:ind w:left="1640" w:hanging="360"/>
      </w:pPr>
      <w:rPr>
        <w:rFonts w:hint="default"/>
        <w:lang w:val="el" w:eastAsia="el" w:bidi="el"/>
      </w:rPr>
    </w:lvl>
    <w:lvl w:ilvl="4" w:tplc="34226B14">
      <w:numFmt w:val="bullet"/>
      <w:lvlText w:val="•"/>
      <w:lvlJc w:val="left"/>
      <w:pPr>
        <w:ind w:left="2774" w:hanging="360"/>
      </w:pPr>
      <w:rPr>
        <w:rFonts w:hint="default"/>
        <w:lang w:val="el" w:eastAsia="el" w:bidi="el"/>
      </w:rPr>
    </w:lvl>
    <w:lvl w:ilvl="5" w:tplc="5670755C">
      <w:numFmt w:val="bullet"/>
      <w:lvlText w:val="•"/>
      <w:lvlJc w:val="left"/>
      <w:pPr>
        <w:ind w:left="3908" w:hanging="360"/>
      </w:pPr>
      <w:rPr>
        <w:rFonts w:hint="default"/>
        <w:lang w:val="el" w:eastAsia="el" w:bidi="el"/>
      </w:rPr>
    </w:lvl>
    <w:lvl w:ilvl="6" w:tplc="E7EAB6D0">
      <w:numFmt w:val="bullet"/>
      <w:lvlText w:val="•"/>
      <w:lvlJc w:val="left"/>
      <w:pPr>
        <w:ind w:left="5042" w:hanging="360"/>
      </w:pPr>
      <w:rPr>
        <w:rFonts w:hint="default"/>
        <w:lang w:val="el" w:eastAsia="el" w:bidi="el"/>
      </w:rPr>
    </w:lvl>
    <w:lvl w:ilvl="7" w:tplc="E3D05D4E">
      <w:numFmt w:val="bullet"/>
      <w:lvlText w:val="•"/>
      <w:lvlJc w:val="left"/>
      <w:pPr>
        <w:ind w:left="6177" w:hanging="360"/>
      </w:pPr>
      <w:rPr>
        <w:rFonts w:hint="default"/>
        <w:lang w:val="el" w:eastAsia="el" w:bidi="el"/>
      </w:rPr>
    </w:lvl>
    <w:lvl w:ilvl="8" w:tplc="03728136">
      <w:numFmt w:val="bullet"/>
      <w:lvlText w:val="•"/>
      <w:lvlJc w:val="left"/>
      <w:pPr>
        <w:ind w:left="7311" w:hanging="360"/>
      </w:pPr>
      <w:rPr>
        <w:rFonts w:hint="default"/>
        <w:lang w:val="el" w:eastAsia="el" w:bidi="el"/>
      </w:rPr>
    </w:lvl>
  </w:abstractNum>
  <w:abstractNum w:abstractNumId="74">
    <w:nsid w:val="1E5E317E"/>
    <w:multiLevelType w:val="hybridMultilevel"/>
    <w:tmpl w:val="B1A46C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nsid w:val="200E75E5"/>
    <w:multiLevelType w:val="hybridMultilevel"/>
    <w:tmpl w:val="4984ACAE"/>
    <w:lvl w:ilvl="0" w:tplc="04080005">
      <w:start w:val="1"/>
      <w:numFmt w:val="bullet"/>
      <w:lvlText w:val=""/>
      <w:lvlJc w:val="left"/>
      <w:pPr>
        <w:ind w:left="3554" w:hanging="360"/>
      </w:pPr>
      <w:rPr>
        <w:rFonts w:ascii="Wingdings" w:hAnsi="Wingdings" w:hint="default"/>
      </w:rPr>
    </w:lvl>
    <w:lvl w:ilvl="1" w:tplc="04080003">
      <w:start w:val="1"/>
      <w:numFmt w:val="bullet"/>
      <w:lvlText w:val="o"/>
      <w:lvlJc w:val="left"/>
      <w:pPr>
        <w:ind w:left="4274" w:hanging="360"/>
      </w:pPr>
      <w:rPr>
        <w:rFonts w:ascii="Courier New" w:hAnsi="Courier New" w:cs="Courier New" w:hint="default"/>
      </w:rPr>
    </w:lvl>
    <w:lvl w:ilvl="2" w:tplc="04080005" w:tentative="1">
      <w:start w:val="1"/>
      <w:numFmt w:val="bullet"/>
      <w:lvlText w:val=""/>
      <w:lvlJc w:val="left"/>
      <w:pPr>
        <w:ind w:left="4994" w:hanging="360"/>
      </w:pPr>
      <w:rPr>
        <w:rFonts w:ascii="Wingdings" w:hAnsi="Wingdings" w:hint="default"/>
      </w:rPr>
    </w:lvl>
    <w:lvl w:ilvl="3" w:tplc="04080001" w:tentative="1">
      <w:start w:val="1"/>
      <w:numFmt w:val="bullet"/>
      <w:lvlText w:val=""/>
      <w:lvlJc w:val="left"/>
      <w:pPr>
        <w:ind w:left="5714" w:hanging="360"/>
      </w:pPr>
      <w:rPr>
        <w:rFonts w:ascii="Symbol" w:hAnsi="Symbol" w:hint="default"/>
      </w:rPr>
    </w:lvl>
    <w:lvl w:ilvl="4" w:tplc="04080003" w:tentative="1">
      <w:start w:val="1"/>
      <w:numFmt w:val="bullet"/>
      <w:lvlText w:val="o"/>
      <w:lvlJc w:val="left"/>
      <w:pPr>
        <w:ind w:left="6434" w:hanging="360"/>
      </w:pPr>
      <w:rPr>
        <w:rFonts w:ascii="Courier New" w:hAnsi="Courier New" w:cs="Courier New" w:hint="default"/>
      </w:rPr>
    </w:lvl>
    <w:lvl w:ilvl="5" w:tplc="04080005" w:tentative="1">
      <w:start w:val="1"/>
      <w:numFmt w:val="bullet"/>
      <w:lvlText w:val=""/>
      <w:lvlJc w:val="left"/>
      <w:pPr>
        <w:ind w:left="7154" w:hanging="360"/>
      </w:pPr>
      <w:rPr>
        <w:rFonts w:ascii="Wingdings" w:hAnsi="Wingdings" w:hint="default"/>
      </w:rPr>
    </w:lvl>
    <w:lvl w:ilvl="6" w:tplc="04080001" w:tentative="1">
      <w:start w:val="1"/>
      <w:numFmt w:val="bullet"/>
      <w:lvlText w:val=""/>
      <w:lvlJc w:val="left"/>
      <w:pPr>
        <w:ind w:left="7874" w:hanging="360"/>
      </w:pPr>
      <w:rPr>
        <w:rFonts w:ascii="Symbol" w:hAnsi="Symbol" w:hint="default"/>
      </w:rPr>
    </w:lvl>
    <w:lvl w:ilvl="7" w:tplc="04080003" w:tentative="1">
      <w:start w:val="1"/>
      <w:numFmt w:val="bullet"/>
      <w:lvlText w:val="o"/>
      <w:lvlJc w:val="left"/>
      <w:pPr>
        <w:ind w:left="8594" w:hanging="360"/>
      </w:pPr>
      <w:rPr>
        <w:rFonts w:ascii="Courier New" w:hAnsi="Courier New" w:cs="Courier New" w:hint="default"/>
      </w:rPr>
    </w:lvl>
    <w:lvl w:ilvl="8" w:tplc="04080005" w:tentative="1">
      <w:start w:val="1"/>
      <w:numFmt w:val="bullet"/>
      <w:lvlText w:val=""/>
      <w:lvlJc w:val="left"/>
      <w:pPr>
        <w:ind w:left="9314" w:hanging="360"/>
      </w:pPr>
      <w:rPr>
        <w:rFonts w:ascii="Wingdings" w:hAnsi="Wingdings" w:hint="default"/>
      </w:rPr>
    </w:lvl>
  </w:abstractNum>
  <w:abstractNum w:abstractNumId="76">
    <w:nsid w:val="207E3BEB"/>
    <w:multiLevelType w:val="hybridMultilevel"/>
    <w:tmpl w:val="BDFCF7C6"/>
    <w:lvl w:ilvl="0" w:tplc="331AEE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21BF5E86"/>
    <w:multiLevelType w:val="hybridMultilevel"/>
    <w:tmpl w:val="2E549E36"/>
    <w:lvl w:ilvl="0" w:tplc="1E6C7A78">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223B73C3"/>
    <w:multiLevelType w:val="hybridMultilevel"/>
    <w:tmpl w:val="BCACC110"/>
    <w:lvl w:ilvl="0" w:tplc="FB7C4A0C">
      <w:numFmt w:val="bullet"/>
      <w:lvlText w:val=""/>
      <w:lvlJc w:val="left"/>
      <w:pPr>
        <w:ind w:left="648" w:hanging="360"/>
      </w:pPr>
      <w:rPr>
        <w:rFonts w:ascii="Symbol" w:eastAsia="Symbol" w:hAnsi="Symbol" w:cs="Symbol" w:hint="default"/>
        <w:w w:val="99"/>
        <w:sz w:val="20"/>
        <w:szCs w:val="20"/>
        <w:lang w:val="el" w:eastAsia="el" w:bidi="el"/>
      </w:rPr>
    </w:lvl>
    <w:lvl w:ilvl="1" w:tplc="1CCC34C8">
      <w:numFmt w:val="bullet"/>
      <w:lvlText w:val="-"/>
      <w:lvlJc w:val="left"/>
      <w:pPr>
        <w:ind w:left="960" w:hanging="360"/>
      </w:pPr>
      <w:rPr>
        <w:rFonts w:ascii="Verdana" w:eastAsia="Verdana" w:hAnsi="Verdana" w:cs="Verdana" w:hint="default"/>
        <w:w w:val="99"/>
        <w:sz w:val="20"/>
        <w:szCs w:val="20"/>
        <w:lang w:val="el" w:eastAsia="el" w:bidi="el"/>
      </w:rPr>
    </w:lvl>
    <w:lvl w:ilvl="2" w:tplc="4CEAFC4A">
      <w:numFmt w:val="bullet"/>
      <w:lvlText w:val="•"/>
      <w:lvlJc w:val="left"/>
      <w:pPr>
        <w:ind w:left="1917" w:hanging="360"/>
      </w:pPr>
      <w:rPr>
        <w:rFonts w:hint="default"/>
        <w:lang w:val="el" w:eastAsia="el" w:bidi="el"/>
      </w:rPr>
    </w:lvl>
    <w:lvl w:ilvl="3" w:tplc="37E6DFDE">
      <w:numFmt w:val="bullet"/>
      <w:lvlText w:val="•"/>
      <w:lvlJc w:val="left"/>
      <w:pPr>
        <w:ind w:left="2875" w:hanging="360"/>
      </w:pPr>
      <w:rPr>
        <w:rFonts w:hint="default"/>
        <w:lang w:val="el" w:eastAsia="el" w:bidi="el"/>
      </w:rPr>
    </w:lvl>
    <w:lvl w:ilvl="4" w:tplc="F120E798">
      <w:numFmt w:val="bullet"/>
      <w:lvlText w:val="•"/>
      <w:lvlJc w:val="left"/>
      <w:pPr>
        <w:ind w:left="3833" w:hanging="360"/>
      </w:pPr>
      <w:rPr>
        <w:rFonts w:hint="default"/>
        <w:lang w:val="el" w:eastAsia="el" w:bidi="el"/>
      </w:rPr>
    </w:lvl>
    <w:lvl w:ilvl="5" w:tplc="5A9CAFFC">
      <w:numFmt w:val="bullet"/>
      <w:lvlText w:val="•"/>
      <w:lvlJc w:val="left"/>
      <w:pPr>
        <w:ind w:left="4791" w:hanging="360"/>
      </w:pPr>
      <w:rPr>
        <w:rFonts w:hint="default"/>
        <w:lang w:val="el" w:eastAsia="el" w:bidi="el"/>
      </w:rPr>
    </w:lvl>
    <w:lvl w:ilvl="6" w:tplc="C2CC7D54">
      <w:numFmt w:val="bullet"/>
      <w:lvlText w:val="•"/>
      <w:lvlJc w:val="left"/>
      <w:pPr>
        <w:ind w:left="5748" w:hanging="360"/>
      </w:pPr>
      <w:rPr>
        <w:rFonts w:hint="default"/>
        <w:lang w:val="el" w:eastAsia="el" w:bidi="el"/>
      </w:rPr>
    </w:lvl>
    <w:lvl w:ilvl="7" w:tplc="5E9C231E">
      <w:numFmt w:val="bullet"/>
      <w:lvlText w:val="•"/>
      <w:lvlJc w:val="left"/>
      <w:pPr>
        <w:ind w:left="6706" w:hanging="360"/>
      </w:pPr>
      <w:rPr>
        <w:rFonts w:hint="default"/>
        <w:lang w:val="el" w:eastAsia="el" w:bidi="el"/>
      </w:rPr>
    </w:lvl>
    <w:lvl w:ilvl="8" w:tplc="B02067FE">
      <w:numFmt w:val="bullet"/>
      <w:lvlText w:val="•"/>
      <w:lvlJc w:val="left"/>
      <w:pPr>
        <w:ind w:left="7664" w:hanging="360"/>
      </w:pPr>
      <w:rPr>
        <w:rFonts w:hint="default"/>
        <w:lang w:val="el" w:eastAsia="el" w:bidi="el"/>
      </w:rPr>
    </w:lvl>
  </w:abstractNum>
  <w:abstractNum w:abstractNumId="79">
    <w:nsid w:val="225E3772"/>
    <w:multiLevelType w:val="hybridMultilevel"/>
    <w:tmpl w:val="B1A46C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2BD82F71"/>
    <w:multiLevelType w:val="multilevel"/>
    <w:tmpl w:val="07466D10"/>
    <w:lvl w:ilvl="0">
      <w:start w:val="5"/>
      <w:numFmt w:val="decimal"/>
      <w:lvlText w:val="%1"/>
      <w:lvlJc w:val="left"/>
      <w:pPr>
        <w:ind w:left="540" w:hanging="300"/>
      </w:pPr>
      <w:rPr>
        <w:rFonts w:hint="default"/>
        <w:lang w:val="el" w:eastAsia="el" w:bidi="el"/>
      </w:rPr>
    </w:lvl>
    <w:lvl w:ilvl="1">
      <w:start w:val="1"/>
      <w:numFmt w:val="lowerRoman"/>
      <w:lvlText w:val="%1.%2."/>
      <w:lvlJc w:val="left"/>
      <w:pPr>
        <w:ind w:left="540" w:hanging="300"/>
      </w:pPr>
      <w:rPr>
        <w:rFonts w:ascii="Calibri" w:eastAsia="Calibri" w:hAnsi="Calibri" w:cs="Calibri" w:hint="default"/>
        <w:b/>
        <w:bCs/>
        <w:spacing w:val="-1"/>
        <w:w w:val="99"/>
        <w:sz w:val="22"/>
        <w:szCs w:val="22"/>
        <w:lang w:val="el" w:eastAsia="el" w:bidi="el"/>
      </w:rPr>
    </w:lvl>
    <w:lvl w:ilvl="2">
      <w:numFmt w:val="bullet"/>
      <w:lvlText w:val="•"/>
      <w:lvlJc w:val="left"/>
      <w:pPr>
        <w:ind w:left="2348" w:hanging="300"/>
      </w:pPr>
      <w:rPr>
        <w:rFonts w:hint="default"/>
        <w:lang w:val="el" w:eastAsia="el" w:bidi="el"/>
      </w:rPr>
    </w:lvl>
    <w:lvl w:ilvl="3">
      <w:numFmt w:val="bullet"/>
      <w:lvlText w:val="•"/>
      <w:lvlJc w:val="left"/>
      <w:pPr>
        <w:ind w:left="3252" w:hanging="300"/>
      </w:pPr>
      <w:rPr>
        <w:rFonts w:hint="default"/>
        <w:lang w:val="el" w:eastAsia="el" w:bidi="el"/>
      </w:rPr>
    </w:lvl>
    <w:lvl w:ilvl="4">
      <w:numFmt w:val="bullet"/>
      <w:lvlText w:val="•"/>
      <w:lvlJc w:val="left"/>
      <w:pPr>
        <w:ind w:left="4156" w:hanging="300"/>
      </w:pPr>
      <w:rPr>
        <w:rFonts w:hint="default"/>
        <w:lang w:val="el" w:eastAsia="el" w:bidi="el"/>
      </w:rPr>
    </w:lvl>
    <w:lvl w:ilvl="5">
      <w:numFmt w:val="bullet"/>
      <w:lvlText w:val="•"/>
      <w:lvlJc w:val="left"/>
      <w:pPr>
        <w:ind w:left="5060" w:hanging="300"/>
      </w:pPr>
      <w:rPr>
        <w:rFonts w:hint="default"/>
        <w:lang w:val="el" w:eastAsia="el" w:bidi="el"/>
      </w:rPr>
    </w:lvl>
    <w:lvl w:ilvl="6">
      <w:numFmt w:val="bullet"/>
      <w:lvlText w:val="•"/>
      <w:lvlJc w:val="left"/>
      <w:pPr>
        <w:ind w:left="5964" w:hanging="300"/>
      </w:pPr>
      <w:rPr>
        <w:rFonts w:hint="default"/>
        <w:lang w:val="el" w:eastAsia="el" w:bidi="el"/>
      </w:rPr>
    </w:lvl>
    <w:lvl w:ilvl="7">
      <w:numFmt w:val="bullet"/>
      <w:lvlText w:val="•"/>
      <w:lvlJc w:val="left"/>
      <w:pPr>
        <w:ind w:left="6868" w:hanging="300"/>
      </w:pPr>
      <w:rPr>
        <w:rFonts w:hint="default"/>
        <w:lang w:val="el" w:eastAsia="el" w:bidi="el"/>
      </w:rPr>
    </w:lvl>
    <w:lvl w:ilvl="8">
      <w:numFmt w:val="bullet"/>
      <w:lvlText w:val="•"/>
      <w:lvlJc w:val="left"/>
      <w:pPr>
        <w:ind w:left="7772" w:hanging="300"/>
      </w:pPr>
      <w:rPr>
        <w:rFonts w:hint="default"/>
        <w:lang w:val="el" w:eastAsia="el" w:bidi="el"/>
      </w:rPr>
    </w:lvl>
  </w:abstractNum>
  <w:abstractNum w:abstractNumId="81">
    <w:nsid w:val="2E0251CC"/>
    <w:multiLevelType w:val="singleLevel"/>
    <w:tmpl w:val="D868881C"/>
    <w:lvl w:ilvl="0">
      <w:start w:val="1"/>
      <w:numFmt w:val="decimal"/>
      <w:pStyle w:val="a0"/>
      <w:lvlText w:val="%1."/>
      <w:lvlJc w:val="left"/>
      <w:pPr>
        <w:tabs>
          <w:tab w:val="num" w:pos="473"/>
        </w:tabs>
        <w:ind w:left="454" w:hanging="341"/>
      </w:pPr>
    </w:lvl>
  </w:abstractNum>
  <w:abstractNum w:abstractNumId="82">
    <w:nsid w:val="302B0FDC"/>
    <w:multiLevelType w:val="hybridMultilevel"/>
    <w:tmpl w:val="3746FF02"/>
    <w:lvl w:ilvl="0" w:tplc="9D4E24F0">
      <w:numFmt w:val="bullet"/>
      <w:lvlText w:val="-"/>
      <w:lvlJc w:val="left"/>
      <w:pPr>
        <w:ind w:left="1268" w:hanging="360"/>
      </w:pPr>
      <w:rPr>
        <w:rFonts w:ascii="Calibri" w:eastAsia="Calibri" w:hAnsi="Calibri" w:cs="Calibri" w:hint="default"/>
        <w:w w:val="100"/>
        <w:sz w:val="22"/>
        <w:szCs w:val="22"/>
        <w:lang w:val="el" w:eastAsia="el" w:bidi="el"/>
      </w:rPr>
    </w:lvl>
    <w:lvl w:ilvl="1" w:tplc="723A95E8">
      <w:numFmt w:val="bullet"/>
      <w:lvlText w:val="•"/>
      <w:lvlJc w:val="left"/>
      <w:pPr>
        <w:ind w:left="2196" w:hanging="360"/>
      </w:pPr>
      <w:rPr>
        <w:rFonts w:hint="default"/>
        <w:lang w:val="el" w:eastAsia="el" w:bidi="el"/>
      </w:rPr>
    </w:lvl>
    <w:lvl w:ilvl="2" w:tplc="6C767F7C">
      <w:numFmt w:val="bullet"/>
      <w:lvlText w:val="•"/>
      <w:lvlJc w:val="left"/>
      <w:pPr>
        <w:ind w:left="3124" w:hanging="360"/>
      </w:pPr>
      <w:rPr>
        <w:rFonts w:hint="default"/>
        <w:lang w:val="el" w:eastAsia="el" w:bidi="el"/>
      </w:rPr>
    </w:lvl>
    <w:lvl w:ilvl="3" w:tplc="5FDCD494">
      <w:numFmt w:val="bullet"/>
      <w:lvlText w:val="•"/>
      <w:lvlJc w:val="left"/>
      <w:pPr>
        <w:ind w:left="4052" w:hanging="360"/>
      </w:pPr>
      <w:rPr>
        <w:rFonts w:hint="default"/>
        <w:lang w:val="el" w:eastAsia="el" w:bidi="el"/>
      </w:rPr>
    </w:lvl>
    <w:lvl w:ilvl="4" w:tplc="BA6C4420">
      <w:numFmt w:val="bullet"/>
      <w:lvlText w:val="•"/>
      <w:lvlJc w:val="left"/>
      <w:pPr>
        <w:ind w:left="4980" w:hanging="360"/>
      </w:pPr>
      <w:rPr>
        <w:rFonts w:hint="default"/>
        <w:lang w:val="el" w:eastAsia="el" w:bidi="el"/>
      </w:rPr>
    </w:lvl>
    <w:lvl w:ilvl="5" w:tplc="0F522F72">
      <w:numFmt w:val="bullet"/>
      <w:lvlText w:val="•"/>
      <w:lvlJc w:val="left"/>
      <w:pPr>
        <w:ind w:left="5908" w:hanging="360"/>
      </w:pPr>
      <w:rPr>
        <w:rFonts w:hint="default"/>
        <w:lang w:val="el" w:eastAsia="el" w:bidi="el"/>
      </w:rPr>
    </w:lvl>
    <w:lvl w:ilvl="6" w:tplc="B79A1EBC">
      <w:numFmt w:val="bullet"/>
      <w:lvlText w:val="•"/>
      <w:lvlJc w:val="left"/>
      <w:pPr>
        <w:ind w:left="6836" w:hanging="360"/>
      </w:pPr>
      <w:rPr>
        <w:rFonts w:hint="default"/>
        <w:lang w:val="el" w:eastAsia="el" w:bidi="el"/>
      </w:rPr>
    </w:lvl>
    <w:lvl w:ilvl="7" w:tplc="6A9678FA">
      <w:numFmt w:val="bullet"/>
      <w:lvlText w:val="•"/>
      <w:lvlJc w:val="left"/>
      <w:pPr>
        <w:ind w:left="7764" w:hanging="360"/>
      </w:pPr>
      <w:rPr>
        <w:rFonts w:hint="default"/>
        <w:lang w:val="el" w:eastAsia="el" w:bidi="el"/>
      </w:rPr>
    </w:lvl>
    <w:lvl w:ilvl="8" w:tplc="A0E63188">
      <w:numFmt w:val="bullet"/>
      <w:lvlText w:val="•"/>
      <w:lvlJc w:val="left"/>
      <w:pPr>
        <w:ind w:left="8692" w:hanging="360"/>
      </w:pPr>
      <w:rPr>
        <w:rFonts w:hint="default"/>
        <w:lang w:val="el" w:eastAsia="el" w:bidi="el"/>
      </w:rPr>
    </w:lvl>
  </w:abstractNum>
  <w:abstractNum w:abstractNumId="83">
    <w:nsid w:val="36517ECC"/>
    <w:multiLevelType w:val="hybridMultilevel"/>
    <w:tmpl w:val="513CC652"/>
    <w:lvl w:ilvl="0" w:tplc="E2E85E40">
      <w:start w:val="1"/>
      <w:numFmt w:val="decimal"/>
      <w:lvlText w:val="%1."/>
      <w:lvlJc w:val="left"/>
      <w:pPr>
        <w:ind w:left="912" w:hanging="361"/>
      </w:pPr>
      <w:rPr>
        <w:rFonts w:ascii="Calibri" w:eastAsia="Calibri" w:hAnsi="Calibri" w:cs="Calibri" w:hint="default"/>
        <w:w w:val="100"/>
        <w:sz w:val="22"/>
        <w:szCs w:val="22"/>
        <w:lang w:val="el" w:eastAsia="el" w:bidi="el"/>
      </w:rPr>
    </w:lvl>
    <w:lvl w:ilvl="1" w:tplc="492451DA">
      <w:numFmt w:val="bullet"/>
      <w:lvlText w:val=""/>
      <w:lvlJc w:val="left"/>
      <w:pPr>
        <w:ind w:left="1272" w:hanging="360"/>
      </w:pPr>
      <w:rPr>
        <w:rFonts w:ascii="Wingdings" w:eastAsia="Wingdings" w:hAnsi="Wingdings" w:cs="Wingdings" w:hint="default"/>
        <w:w w:val="99"/>
        <w:sz w:val="20"/>
        <w:szCs w:val="20"/>
        <w:lang w:val="el" w:eastAsia="el" w:bidi="el"/>
      </w:rPr>
    </w:lvl>
    <w:lvl w:ilvl="2" w:tplc="A1FA8810">
      <w:numFmt w:val="bullet"/>
      <w:lvlText w:val="•"/>
      <w:lvlJc w:val="left"/>
      <w:pPr>
        <w:ind w:left="2300" w:hanging="360"/>
      </w:pPr>
      <w:rPr>
        <w:rFonts w:hint="default"/>
        <w:lang w:val="el" w:eastAsia="el" w:bidi="el"/>
      </w:rPr>
    </w:lvl>
    <w:lvl w:ilvl="3" w:tplc="45D459B6">
      <w:numFmt w:val="bullet"/>
      <w:lvlText w:val="•"/>
      <w:lvlJc w:val="left"/>
      <w:pPr>
        <w:ind w:left="3320" w:hanging="360"/>
      </w:pPr>
      <w:rPr>
        <w:rFonts w:hint="default"/>
        <w:lang w:val="el" w:eastAsia="el" w:bidi="el"/>
      </w:rPr>
    </w:lvl>
    <w:lvl w:ilvl="4" w:tplc="15DE3738">
      <w:numFmt w:val="bullet"/>
      <w:lvlText w:val="•"/>
      <w:lvlJc w:val="left"/>
      <w:pPr>
        <w:ind w:left="4340" w:hanging="360"/>
      </w:pPr>
      <w:rPr>
        <w:rFonts w:hint="default"/>
        <w:lang w:val="el" w:eastAsia="el" w:bidi="el"/>
      </w:rPr>
    </w:lvl>
    <w:lvl w:ilvl="5" w:tplc="C9265E12">
      <w:numFmt w:val="bullet"/>
      <w:lvlText w:val="•"/>
      <w:lvlJc w:val="left"/>
      <w:pPr>
        <w:ind w:left="5360" w:hanging="360"/>
      </w:pPr>
      <w:rPr>
        <w:rFonts w:hint="default"/>
        <w:lang w:val="el" w:eastAsia="el" w:bidi="el"/>
      </w:rPr>
    </w:lvl>
    <w:lvl w:ilvl="6" w:tplc="692C38D4">
      <w:numFmt w:val="bullet"/>
      <w:lvlText w:val="•"/>
      <w:lvlJc w:val="left"/>
      <w:pPr>
        <w:ind w:left="6380" w:hanging="360"/>
      </w:pPr>
      <w:rPr>
        <w:rFonts w:hint="default"/>
        <w:lang w:val="el" w:eastAsia="el" w:bidi="el"/>
      </w:rPr>
    </w:lvl>
    <w:lvl w:ilvl="7" w:tplc="899A3964">
      <w:numFmt w:val="bullet"/>
      <w:lvlText w:val="•"/>
      <w:lvlJc w:val="left"/>
      <w:pPr>
        <w:ind w:left="7400" w:hanging="360"/>
      </w:pPr>
      <w:rPr>
        <w:rFonts w:hint="default"/>
        <w:lang w:val="el" w:eastAsia="el" w:bidi="el"/>
      </w:rPr>
    </w:lvl>
    <w:lvl w:ilvl="8" w:tplc="2642F5DE">
      <w:numFmt w:val="bullet"/>
      <w:lvlText w:val="•"/>
      <w:lvlJc w:val="left"/>
      <w:pPr>
        <w:ind w:left="8420" w:hanging="360"/>
      </w:pPr>
      <w:rPr>
        <w:rFonts w:hint="default"/>
        <w:lang w:val="el" w:eastAsia="el" w:bidi="el"/>
      </w:rPr>
    </w:lvl>
  </w:abstractNum>
  <w:abstractNum w:abstractNumId="84">
    <w:nsid w:val="3A8B2A0E"/>
    <w:multiLevelType w:val="hybridMultilevel"/>
    <w:tmpl w:val="C7F22354"/>
    <w:lvl w:ilvl="0" w:tplc="288AC4B0">
      <w:numFmt w:val="bullet"/>
      <w:lvlText w:val="-"/>
      <w:lvlJc w:val="left"/>
      <w:pPr>
        <w:ind w:left="3270" w:hanging="360"/>
      </w:pPr>
      <w:rPr>
        <w:rFonts w:ascii="Verdana" w:eastAsia="Verdana" w:hAnsi="Verdana" w:cs="Verdana" w:hint="default"/>
        <w:w w:val="100"/>
        <w:sz w:val="22"/>
        <w:szCs w:val="22"/>
        <w:lang w:val="el" w:eastAsia="el" w:bidi="el"/>
      </w:rPr>
    </w:lvl>
    <w:lvl w:ilvl="1" w:tplc="04080003" w:tentative="1">
      <w:start w:val="1"/>
      <w:numFmt w:val="bullet"/>
      <w:lvlText w:val="o"/>
      <w:lvlJc w:val="left"/>
      <w:pPr>
        <w:ind w:left="3990" w:hanging="360"/>
      </w:pPr>
      <w:rPr>
        <w:rFonts w:ascii="Courier New" w:hAnsi="Courier New" w:cs="Courier New" w:hint="default"/>
      </w:rPr>
    </w:lvl>
    <w:lvl w:ilvl="2" w:tplc="04080005" w:tentative="1">
      <w:start w:val="1"/>
      <w:numFmt w:val="bullet"/>
      <w:lvlText w:val=""/>
      <w:lvlJc w:val="left"/>
      <w:pPr>
        <w:ind w:left="4710" w:hanging="360"/>
      </w:pPr>
      <w:rPr>
        <w:rFonts w:ascii="Wingdings" w:hAnsi="Wingdings" w:hint="default"/>
      </w:rPr>
    </w:lvl>
    <w:lvl w:ilvl="3" w:tplc="04080001" w:tentative="1">
      <w:start w:val="1"/>
      <w:numFmt w:val="bullet"/>
      <w:lvlText w:val=""/>
      <w:lvlJc w:val="left"/>
      <w:pPr>
        <w:ind w:left="5430" w:hanging="360"/>
      </w:pPr>
      <w:rPr>
        <w:rFonts w:ascii="Symbol" w:hAnsi="Symbol" w:hint="default"/>
      </w:rPr>
    </w:lvl>
    <w:lvl w:ilvl="4" w:tplc="04080003" w:tentative="1">
      <w:start w:val="1"/>
      <w:numFmt w:val="bullet"/>
      <w:lvlText w:val="o"/>
      <w:lvlJc w:val="left"/>
      <w:pPr>
        <w:ind w:left="6150" w:hanging="360"/>
      </w:pPr>
      <w:rPr>
        <w:rFonts w:ascii="Courier New" w:hAnsi="Courier New" w:cs="Courier New" w:hint="default"/>
      </w:rPr>
    </w:lvl>
    <w:lvl w:ilvl="5" w:tplc="04080005" w:tentative="1">
      <w:start w:val="1"/>
      <w:numFmt w:val="bullet"/>
      <w:lvlText w:val=""/>
      <w:lvlJc w:val="left"/>
      <w:pPr>
        <w:ind w:left="6870" w:hanging="360"/>
      </w:pPr>
      <w:rPr>
        <w:rFonts w:ascii="Wingdings" w:hAnsi="Wingdings" w:hint="default"/>
      </w:rPr>
    </w:lvl>
    <w:lvl w:ilvl="6" w:tplc="04080001" w:tentative="1">
      <w:start w:val="1"/>
      <w:numFmt w:val="bullet"/>
      <w:lvlText w:val=""/>
      <w:lvlJc w:val="left"/>
      <w:pPr>
        <w:ind w:left="7590" w:hanging="360"/>
      </w:pPr>
      <w:rPr>
        <w:rFonts w:ascii="Symbol" w:hAnsi="Symbol" w:hint="default"/>
      </w:rPr>
    </w:lvl>
    <w:lvl w:ilvl="7" w:tplc="04080003" w:tentative="1">
      <w:start w:val="1"/>
      <w:numFmt w:val="bullet"/>
      <w:lvlText w:val="o"/>
      <w:lvlJc w:val="left"/>
      <w:pPr>
        <w:ind w:left="8310" w:hanging="360"/>
      </w:pPr>
      <w:rPr>
        <w:rFonts w:ascii="Courier New" w:hAnsi="Courier New" w:cs="Courier New" w:hint="default"/>
      </w:rPr>
    </w:lvl>
    <w:lvl w:ilvl="8" w:tplc="04080005" w:tentative="1">
      <w:start w:val="1"/>
      <w:numFmt w:val="bullet"/>
      <w:lvlText w:val=""/>
      <w:lvlJc w:val="left"/>
      <w:pPr>
        <w:ind w:left="9030" w:hanging="360"/>
      </w:pPr>
      <w:rPr>
        <w:rFonts w:ascii="Wingdings" w:hAnsi="Wingdings" w:hint="default"/>
      </w:rPr>
    </w:lvl>
  </w:abstractNum>
  <w:abstractNum w:abstractNumId="85">
    <w:nsid w:val="3ACB324B"/>
    <w:multiLevelType w:val="hybridMultilevel"/>
    <w:tmpl w:val="3250AADE"/>
    <w:lvl w:ilvl="0" w:tplc="86CCBEE8">
      <w:numFmt w:val="bullet"/>
      <w:lvlText w:val=""/>
      <w:lvlJc w:val="left"/>
      <w:pPr>
        <w:ind w:left="668" w:hanging="360"/>
      </w:pPr>
      <w:rPr>
        <w:rFonts w:ascii="Symbol" w:eastAsia="Symbol" w:hAnsi="Symbol" w:cs="Symbol" w:hint="default"/>
        <w:w w:val="99"/>
        <w:sz w:val="20"/>
        <w:szCs w:val="20"/>
        <w:lang w:val="el" w:eastAsia="el" w:bidi="el"/>
      </w:rPr>
    </w:lvl>
    <w:lvl w:ilvl="1" w:tplc="6964C014">
      <w:numFmt w:val="bullet"/>
      <w:lvlText w:val="•"/>
      <w:lvlJc w:val="left"/>
      <w:pPr>
        <w:ind w:left="1552" w:hanging="360"/>
      </w:pPr>
      <w:rPr>
        <w:rFonts w:hint="default"/>
        <w:lang w:val="el" w:eastAsia="el" w:bidi="el"/>
      </w:rPr>
    </w:lvl>
    <w:lvl w:ilvl="2" w:tplc="579C7A4E">
      <w:numFmt w:val="bullet"/>
      <w:lvlText w:val="•"/>
      <w:lvlJc w:val="left"/>
      <w:pPr>
        <w:ind w:left="2444" w:hanging="360"/>
      </w:pPr>
      <w:rPr>
        <w:rFonts w:hint="default"/>
        <w:lang w:val="el" w:eastAsia="el" w:bidi="el"/>
      </w:rPr>
    </w:lvl>
    <w:lvl w:ilvl="3" w:tplc="A8D44B8A">
      <w:numFmt w:val="bullet"/>
      <w:lvlText w:val="•"/>
      <w:lvlJc w:val="left"/>
      <w:pPr>
        <w:ind w:left="3336" w:hanging="360"/>
      </w:pPr>
      <w:rPr>
        <w:rFonts w:hint="default"/>
        <w:lang w:val="el" w:eastAsia="el" w:bidi="el"/>
      </w:rPr>
    </w:lvl>
    <w:lvl w:ilvl="4" w:tplc="44FE2A76">
      <w:numFmt w:val="bullet"/>
      <w:lvlText w:val="•"/>
      <w:lvlJc w:val="left"/>
      <w:pPr>
        <w:ind w:left="4228" w:hanging="360"/>
      </w:pPr>
      <w:rPr>
        <w:rFonts w:hint="default"/>
        <w:lang w:val="el" w:eastAsia="el" w:bidi="el"/>
      </w:rPr>
    </w:lvl>
    <w:lvl w:ilvl="5" w:tplc="6A803A6A">
      <w:numFmt w:val="bullet"/>
      <w:lvlText w:val="•"/>
      <w:lvlJc w:val="left"/>
      <w:pPr>
        <w:ind w:left="5120" w:hanging="360"/>
      </w:pPr>
      <w:rPr>
        <w:rFonts w:hint="default"/>
        <w:lang w:val="el" w:eastAsia="el" w:bidi="el"/>
      </w:rPr>
    </w:lvl>
    <w:lvl w:ilvl="6" w:tplc="4560E608">
      <w:numFmt w:val="bullet"/>
      <w:lvlText w:val="•"/>
      <w:lvlJc w:val="left"/>
      <w:pPr>
        <w:ind w:left="6012" w:hanging="360"/>
      </w:pPr>
      <w:rPr>
        <w:rFonts w:hint="default"/>
        <w:lang w:val="el" w:eastAsia="el" w:bidi="el"/>
      </w:rPr>
    </w:lvl>
    <w:lvl w:ilvl="7" w:tplc="86FE2612">
      <w:numFmt w:val="bullet"/>
      <w:lvlText w:val="•"/>
      <w:lvlJc w:val="left"/>
      <w:pPr>
        <w:ind w:left="6904" w:hanging="360"/>
      </w:pPr>
      <w:rPr>
        <w:rFonts w:hint="default"/>
        <w:lang w:val="el" w:eastAsia="el" w:bidi="el"/>
      </w:rPr>
    </w:lvl>
    <w:lvl w:ilvl="8" w:tplc="056AFF70">
      <w:numFmt w:val="bullet"/>
      <w:lvlText w:val="•"/>
      <w:lvlJc w:val="left"/>
      <w:pPr>
        <w:ind w:left="7796" w:hanging="360"/>
      </w:pPr>
      <w:rPr>
        <w:rFonts w:hint="default"/>
        <w:lang w:val="el" w:eastAsia="el" w:bidi="el"/>
      </w:rPr>
    </w:lvl>
  </w:abstractNum>
  <w:abstractNum w:abstractNumId="86">
    <w:nsid w:val="3C636A7F"/>
    <w:multiLevelType w:val="multilevel"/>
    <w:tmpl w:val="9CEA2B1A"/>
    <w:lvl w:ilvl="0">
      <w:numFmt w:val="decimal"/>
      <w:pStyle w:val="StyleHeading114p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DF81415"/>
    <w:multiLevelType w:val="hybridMultilevel"/>
    <w:tmpl w:val="39E8F4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nsid w:val="3E131DC0"/>
    <w:multiLevelType w:val="hybridMultilevel"/>
    <w:tmpl w:val="A40E5198"/>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BBEE437E">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9">
    <w:nsid w:val="3E9A506A"/>
    <w:multiLevelType w:val="hybridMultilevel"/>
    <w:tmpl w:val="ABF0CC5E"/>
    <w:lvl w:ilvl="0" w:tplc="52D63D34">
      <w:start w:val="1"/>
      <mc:AlternateContent>
        <mc:Choice Requires="w14">
          <w:numFmt w:val="custom" w:format="α, β, γ, ..."/>
        </mc:Choice>
        <mc:Fallback>
          <w:numFmt w:val="decimal"/>
        </mc:Fallback>
      </mc:AlternateContent>
      <w:lvlText w:val="%1)"/>
      <w:lvlJc w:val="left"/>
      <w:pPr>
        <w:ind w:left="1272" w:hanging="360"/>
      </w:pPr>
      <w:rPr>
        <w:rFonts w:hint="default"/>
        <w:spacing w:val="-1"/>
        <w:w w:val="100"/>
        <w:sz w:val="22"/>
        <w:szCs w:val="22"/>
        <w:lang w:val="el" w:eastAsia="el" w:bidi="el"/>
      </w:rPr>
    </w:lvl>
    <w:lvl w:ilvl="1" w:tplc="26F038B6">
      <w:numFmt w:val="bullet"/>
      <w:lvlText w:val="•"/>
      <w:lvlJc w:val="left"/>
      <w:pPr>
        <w:ind w:left="2198" w:hanging="360"/>
      </w:pPr>
      <w:rPr>
        <w:rFonts w:hint="default"/>
        <w:lang w:val="el" w:eastAsia="el" w:bidi="el"/>
      </w:rPr>
    </w:lvl>
    <w:lvl w:ilvl="2" w:tplc="E63C2FC8">
      <w:numFmt w:val="bullet"/>
      <w:lvlText w:val="•"/>
      <w:lvlJc w:val="left"/>
      <w:pPr>
        <w:ind w:left="3116" w:hanging="360"/>
      </w:pPr>
      <w:rPr>
        <w:rFonts w:hint="default"/>
        <w:lang w:val="el" w:eastAsia="el" w:bidi="el"/>
      </w:rPr>
    </w:lvl>
    <w:lvl w:ilvl="3" w:tplc="7160FF8E">
      <w:numFmt w:val="bullet"/>
      <w:lvlText w:val="•"/>
      <w:lvlJc w:val="left"/>
      <w:pPr>
        <w:ind w:left="4034" w:hanging="360"/>
      </w:pPr>
      <w:rPr>
        <w:rFonts w:hint="default"/>
        <w:lang w:val="el" w:eastAsia="el" w:bidi="el"/>
      </w:rPr>
    </w:lvl>
    <w:lvl w:ilvl="4" w:tplc="B2EC85A2">
      <w:numFmt w:val="bullet"/>
      <w:lvlText w:val="•"/>
      <w:lvlJc w:val="left"/>
      <w:pPr>
        <w:ind w:left="4952" w:hanging="360"/>
      </w:pPr>
      <w:rPr>
        <w:rFonts w:hint="default"/>
        <w:lang w:val="el" w:eastAsia="el" w:bidi="el"/>
      </w:rPr>
    </w:lvl>
    <w:lvl w:ilvl="5" w:tplc="0CAEE30C">
      <w:numFmt w:val="bullet"/>
      <w:lvlText w:val="•"/>
      <w:lvlJc w:val="left"/>
      <w:pPr>
        <w:ind w:left="5870" w:hanging="360"/>
      </w:pPr>
      <w:rPr>
        <w:rFonts w:hint="default"/>
        <w:lang w:val="el" w:eastAsia="el" w:bidi="el"/>
      </w:rPr>
    </w:lvl>
    <w:lvl w:ilvl="6" w:tplc="DFB01F26">
      <w:numFmt w:val="bullet"/>
      <w:lvlText w:val="•"/>
      <w:lvlJc w:val="left"/>
      <w:pPr>
        <w:ind w:left="6788" w:hanging="360"/>
      </w:pPr>
      <w:rPr>
        <w:rFonts w:hint="default"/>
        <w:lang w:val="el" w:eastAsia="el" w:bidi="el"/>
      </w:rPr>
    </w:lvl>
    <w:lvl w:ilvl="7" w:tplc="69FC58D6">
      <w:numFmt w:val="bullet"/>
      <w:lvlText w:val="•"/>
      <w:lvlJc w:val="left"/>
      <w:pPr>
        <w:ind w:left="7706" w:hanging="360"/>
      </w:pPr>
      <w:rPr>
        <w:rFonts w:hint="default"/>
        <w:lang w:val="el" w:eastAsia="el" w:bidi="el"/>
      </w:rPr>
    </w:lvl>
    <w:lvl w:ilvl="8" w:tplc="9596FF4E">
      <w:numFmt w:val="bullet"/>
      <w:lvlText w:val="•"/>
      <w:lvlJc w:val="left"/>
      <w:pPr>
        <w:ind w:left="8624" w:hanging="360"/>
      </w:pPr>
      <w:rPr>
        <w:rFonts w:hint="default"/>
        <w:lang w:val="el" w:eastAsia="el" w:bidi="el"/>
      </w:rPr>
    </w:lvl>
  </w:abstractNum>
  <w:abstractNum w:abstractNumId="90">
    <w:nsid w:val="3ED238B7"/>
    <w:multiLevelType w:val="hybridMultilevel"/>
    <w:tmpl w:val="04EAE8E8"/>
    <w:lvl w:ilvl="0" w:tplc="CF08F552">
      <w:start w:val="1"/>
      <w:numFmt w:val="upperRoman"/>
      <w:lvlText w:val="%1."/>
      <w:lvlJc w:val="left"/>
      <w:pPr>
        <w:ind w:left="1108" w:hanging="403"/>
      </w:pPr>
      <w:rPr>
        <w:rFonts w:ascii="Calibri" w:eastAsia="Calibri" w:hAnsi="Calibri" w:cs="Calibri" w:hint="default"/>
        <w:b/>
        <w:bCs/>
        <w:spacing w:val="0"/>
        <w:w w:val="100"/>
        <w:sz w:val="22"/>
        <w:szCs w:val="22"/>
        <w:lang w:val="el" w:eastAsia="el" w:bidi="el"/>
      </w:rPr>
    </w:lvl>
    <w:lvl w:ilvl="1" w:tplc="053C42D2">
      <w:numFmt w:val="bullet"/>
      <w:lvlText w:val="•"/>
      <w:lvlJc w:val="left"/>
      <w:pPr>
        <w:ind w:left="2022" w:hanging="403"/>
      </w:pPr>
      <w:rPr>
        <w:rFonts w:hint="default"/>
        <w:lang w:val="el" w:eastAsia="el" w:bidi="el"/>
      </w:rPr>
    </w:lvl>
    <w:lvl w:ilvl="2" w:tplc="0712ACB8">
      <w:numFmt w:val="bullet"/>
      <w:lvlText w:val="•"/>
      <w:lvlJc w:val="left"/>
      <w:pPr>
        <w:ind w:left="2944" w:hanging="403"/>
      </w:pPr>
      <w:rPr>
        <w:rFonts w:hint="default"/>
        <w:lang w:val="el" w:eastAsia="el" w:bidi="el"/>
      </w:rPr>
    </w:lvl>
    <w:lvl w:ilvl="3" w:tplc="A17EF762">
      <w:numFmt w:val="bullet"/>
      <w:lvlText w:val="•"/>
      <w:lvlJc w:val="left"/>
      <w:pPr>
        <w:ind w:left="3866" w:hanging="403"/>
      </w:pPr>
      <w:rPr>
        <w:rFonts w:hint="default"/>
        <w:lang w:val="el" w:eastAsia="el" w:bidi="el"/>
      </w:rPr>
    </w:lvl>
    <w:lvl w:ilvl="4" w:tplc="0114DEAE">
      <w:numFmt w:val="bullet"/>
      <w:lvlText w:val="•"/>
      <w:lvlJc w:val="left"/>
      <w:pPr>
        <w:ind w:left="4788" w:hanging="403"/>
      </w:pPr>
      <w:rPr>
        <w:rFonts w:hint="default"/>
        <w:lang w:val="el" w:eastAsia="el" w:bidi="el"/>
      </w:rPr>
    </w:lvl>
    <w:lvl w:ilvl="5" w:tplc="76F407A6">
      <w:numFmt w:val="bullet"/>
      <w:lvlText w:val="•"/>
      <w:lvlJc w:val="left"/>
      <w:pPr>
        <w:ind w:left="5710" w:hanging="403"/>
      </w:pPr>
      <w:rPr>
        <w:rFonts w:hint="default"/>
        <w:lang w:val="el" w:eastAsia="el" w:bidi="el"/>
      </w:rPr>
    </w:lvl>
    <w:lvl w:ilvl="6" w:tplc="CDB07028">
      <w:numFmt w:val="bullet"/>
      <w:lvlText w:val="•"/>
      <w:lvlJc w:val="left"/>
      <w:pPr>
        <w:ind w:left="6632" w:hanging="403"/>
      </w:pPr>
      <w:rPr>
        <w:rFonts w:hint="default"/>
        <w:lang w:val="el" w:eastAsia="el" w:bidi="el"/>
      </w:rPr>
    </w:lvl>
    <w:lvl w:ilvl="7" w:tplc="26BC6C16">
      <w:numFmt w:val="bullet"/>
      <w:lvlText w:val="•"/>
      <w:lvlJc w:val="left"/>
      <w:pPr>
        <w:ind w:left="7554" w:hanging="403"/>
      </w:pPr>
      <w:rPr>
        <w:rFonts w:hint="default"/>
        <w:lang w:val="el" w:eastAsia="el" w:bidi="el"/>
      </w:rPr>
    </w:lvl>
    <w:lvl w:ilvl="8" w:tplc="F7869CA6">
      <w:numFmt w:val="bullet"/>
      <w:lvlText w:val="•"/>
      <w:lvlJc w:val="left"/>
      <w:pPr>
        <w:ind w:left="8476" w:hanging="403"/>
      </w:pPr>
      <w:rPr>
        <w:rFonts w:hint="default"/>
        <w:lang w:val="el" w:eastAsia="el" w:bidi="el"/>
      </w:rPr>
    </w:lvl>
  </w:abstractNum>
  <w:abstractNum w:abstractNumId="91">
    <w:nsid w:val="3F3B7BCD"/>
    <w:multiLevelType w:val="hybridMultilevel"/>
    <w:tmpl w:val="8360A1BC"/>
    <w:lvl w:ilvl="0" w:tplc="1E6C7A78">
      <w:numFmt w:val="bullet"/>
      <w:lvlText w:val="-"/>
      <w:lvlJc w:val="left"/>
      <w:pPr>
        <w:ind w:left="3554" w:hanging="360"/>
      </w:pPr>
      <w:rPr>
        <w:rFonts w:ascii="Arial" w:eastAsia="Times New Roman" w:hAnsi="Arial" w:hint="default"/>
      </w:rPr>
    </w:lvl>
    <w:lvl w:ilvl="1" w:tplc="04080003">
      <w:start w:val="1"/>
      <w:numFmt w:val="bullet"/>
      <w:lvlText w:val="o"/>
      <w:lvlJc w:val="left"/>
      <w:pPr>
        <w:ind w:left="4274" w:hanging="360"/>
      </w:pPr>
      <w:rPr>
        <w:rFonts w:ascii="Courier New" w:hAnsi="Courier New" w:cs="Courier New" w:hint="default"/>
      </w:rPr>
    </w:lvl>
    <w:lvl w:ilvl="2" w:tplc="04080005" w:tentative="1">
      <w:start w:val="1"/>
      <w:numFmt w:val="bullet"/>
      <w:lvlText w:val=""/>
      <w:lvlJc w:val="left"/>
      <w:pPr>
        <w:ind w:left="4994" w:hanging="360"/>
      </w:pPr>
      <w:rPr>
        <w:rFonts w:ascii="Wingdings" w:hAnsi="Wingdings" w:hint="default"/>
      </w:rPr>
    </w:lvl>
    <w:lvl w:ilvl="3" w:tplc="04080001" w:tentative="1">
      <w:start w:val="1"/>
      <w:numFmt w:val="bullet"/>
      <w:lvlText w:val=""/>
      <w:lvlJc w:val="left"/>
      <w:pPr>
        <w:ind w:left="5714" w:hanging="360"/>
      </w:pPr>
      <w:rPr>
        <w:rFonts w:ascii="Symbol" w:hAnsi="Symbol" w:hint="default"/>
      </w:rPr>
    </w:lvl>
    <w:lvl w:ilvl="4" w:tplc="04080003" w:tentative="1">
      <w:start w:val="1"/>
      <w:numFmt w:val="bullet"/>
      <w:lvlText w:val="o"/>
      <w:lvlJc w:val="left"/>
      <w:pPr>
        <w:ind w:left="6434" w:hanging="360"/>
      </w:pPr>
      <w:rPr>
        <w:rFonts w:ascii="Courier New" w:hAnsi="Courier New" w:cs="Courier New" w:hint="default"/>
      </w:rPr>
    </w:lvl>
    <w:lvl w:ilvl="5" w:tplc="04080005" w:tentative="1">
      <w:start w:val="1"/>
      <w:numFmt w:val="bullet"/>
      <w:lvlText w:val=""/>
      <w:lvlJc w:val="left"/>
      <w:pPr>
        <w:ind w:left="7154" w:hanging="360"/>
      </w:pPr>
      <w:rPr>
        <w:rFonts w:ascii="Wingdings" w:hAnsi="Wingdings" w:hint="default"/>
      </w:rPr>
    </w:lvl>
    <w:lvl w:ilvl="6" w:tplc="04080001" w:tentative="1">
      <w:start w:val="1"/>
      <w:numFmt w:val="bullet"/>
      <w:lvlText w:val=""/>
      <w:lvlJc w:val="left"/>
      <w:pPr>
        <w:ind w:left="7874" w:hanging="360"/>
      </w:pPr>
      <w:rPr>
        <w:rFonts w:ascii="Symbol" w:hAnsi="Symbol" w:hint="default"/>
      </w:rPr>
    </w:lvl>
    <w:lvl w:ilvl="7" w:tplc="04080003" w:tentative="1">
      <w:start w:val="1"/>
      <w:numFmt w:val="bullet"/>
      <w:lvlText w:val="o"/>
      <w:lvlJc w:val="left"/>
      <w:pPr>
        <w:ind w:left="8594" w:hanging="360"/>
      </w:pPr>
      <w:rPr>
        <w:rFonts w:ascii="Courier New" w:hAnsi="Courier New" w:cs="Courier New" w:hint="default"/>
      </w:rPr>
    </w:lvl>
    <w:lvl w:ilvl="8" w:tplc="04080005" w:tentative="1">
      <w:start w:val="1"/>
      <w:numFmt w:val="bullet"/>
      <w:lvlText w:val=""/>
      <w:lvlJc w:val="left"/>
      <w:pPr>
        <w:ind w:left="9314" w:hanging="360"/>
      </w:pPr>
      <w:rPr>
        <w:rFonts w:ascii="Wingdings" w:hAnsi="Wingdings" w:hint="default"/>
      </w:rPr>
    </w:lvl>
  </w:abstractNum>
  <w:abstractNum w:abstractNumId="92">
    <w:nsid w:val="3F880AC6"/>
    <w:multiLevelType w:val="hybridMultilevel"/>
    <w:tmpl w:val="1AC08D8E"/>
    <w:lvl w:ilvl="0" w:tplc="241A6DE0">
      <w:start w:val="2"/>
      <w:numFmt w:val="decimal"/>
      <w:lvlText w:val="%1."/>
      <w:lvlJc w:val="left"/>
      <w:pPr>
        <w:ind w:left="1108" w:hanging="427"/>
      </w:pPr>
      <w:rPr>
        <w:rFonts w:ascii="Calibri" w:eastAsia="Calibri" w:hAnsi="Calibri" w:cs="Calibri" w:hint="default"/>
        <w:b/>
        <w:bCs/>
        <w:spacing w:val="-21"/>
        <w:w w:val="100"/>
        <w:sz w:val="24"/>
        <w:szCs w:val="24"/>
        <w:lang w:val="el" w:eastAsia="el" w:bidi="el"/>
      </w:rPr>
    </w:lvl>
    <w:lvl w:ilvl="1" w:tplc="AED24CB4">
      <w:start w:val="1"/>
      <w:numFmt w:val="decimal"/>
      <w:lvlText w:val="%2."/>
      <w:lvlJc w:val="left"/>
      <w:pPr>
        <w:ind w:left="1400" w:hanging="360"/>
      </w:pPr>
      <w:rPr>
        <w:rFonts w:ascii="Calibri" w:eastAsia="Calibri" w:hAnsi="Calibri" w:cs="Calibri" w:hint="default"/>
        <w:w w:val="100"/>
        <w:sz w:val="22"/>
        <w:szCs w:val="22"/>
        <w:lang w:val="el" w:eastAsia="el" w:bidi="el"/>
      </w:rPr>
    </w:lvl>
    <w:lvl w:ilvl="2" w:tplc="20AA72F2">
      <w:numFmt w:val="bullet"/>
      <w:lvlText w:val="•"/>
      <w:lvlJc w:val="left"/>
      <w:pPr>
        <w:ind w:left="2391" w:hanging="360"/>
      </w:pPr>
      <w:rPr>
        <w:rFonts w:hint="default"/>
        <w:lang w:val="el" w:eastAsia="el" w:bidi="el"/>
      </w:rPr>
    </w:lvl>
    <w:lvl w:ilvl="3" w:tplc="28E07EF2">
      <w:numFmt w:val="bullet"/>
      <w:lvlText w:val="•"/>
      <w:lvlJc w:val="left"/>
      <w:pPr>
        <w:ind w:left="3382" w:hanging="360"/>
      </w:pPr>
      <w:rPr>
        <w:rFonts w:hint="default"/>
        <w:lang w:val="el" w:eastAsia="el" w:bidi="el"/>
      </w:rPr>
    </w:lvl>
    <w:lvl w:ilvl="4" w:tplc="9FB2F74C">
      <w:numFmt w:val="bullet"/>
      <w:lvlText w:val="•"/>
      <w:lvlJc w:val="left"/>
      <w:pPr>
        <w:ind w:left="4373" w:hanging="360"/>
      </w:pPr>
      <w:rPr>
        <w:rFonts w:hint="default"/>
        <w:lang w:val="el" w:eastAsia="el" w:bidi="el"/>
      </w:rPr>
    </w:lvl>
    <w:lvl w:ilvl="5" w:tplc="E5A0CA00">
      <w:numFmt w:val="bullet"/>
      <w:lvlText w:val="•"/>
      <w:lvlJc w:val="left"/>
      <w:pPr>
        <w:ind w:left="5364" w:hanging="360"/>
      </w:pPr>
      <w:rPr>
        <w:rFonts w:hint="default"/>
        <w:lang w:val="el" w:eastAsia="el" w:bidi="el"/>
      </w:rPr>
    </w:lvl>
    <w:lvl w:ilvl="6" w:tplc="DCB4A17C">
      <w:numFmt w:val="bullet"/>
      <w:lvlText w:val="•"/>
      <w:lvlJc w:val="left"/>
      <w:pPr>
        <w:ind w:left="6355" w:hanging="360"/>
      </w:pPr>
      <w:rPr>
        <w:rFonts w:hint="default"/>
        <w:lang w:val="el" w:eastAsia="el" w:bidi="el"/>
      </w:rPr>
    </w:lvl>
    <w:lvl w:ilvl="7" w:tplc="9F1ED6D6">
      <w:numFmt w:val="bullet"/>
      <w:lvlText w:val="•"/>
      <w:lvlJc w:val="left"/>
      <w:pPr>
        <w:ind w:left="7346" w:hanging="360"/>
      </w:pPr>
      <w:rPr>
        <w:rFonts w:hint="default"/>
        <w:lang w:val="el" w:eastAsia="el" w:bidi="el"/>
      </w:rPr>
    </w:lvl>
    <w:lvl w:ilvl="8" w:tplc="88387184">
      <w:numFmt w:val="bullet"/>
      <w:lvlText w:val="•"/>
      <w:lvlJc w:val="left"/>
      <w:pPr>
        <w:ind w:left="8337" w:hanging="360"/>
      </w:pPr>
      <w:rPr>
        <w:rFonts w:hint="default"/>
        <w:lang w:val="el" w:eastAsia="el" w:bidi="el"/>
      </w:rPr>
    </w:lvl>
  </w:abstractNum>
  <w:abstractNum w:abstractNumId="93">
    <w:nsid w:val="400839A8"/>
    <w:multiLevelType w:val="hybridMultilevel"/>
    <w:tmpl w:val="BB04028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4">
    <w:nsid w:val="45E93EA4"/>
    <w:multiLevelType w:val="hybridMultilevel"/>
    <w:tmpl w:val="0504D5B2"/>
    <w:lvl w:ilvl="0" w:tplc="04080013">
      <w:start w:val="1"/>
      <w:numFmt w:val="upperRoman"/>
      <w:lvlText w:val="%1."/>
      <w:lvlJc w:val="right"/>
      <w:pPr>
        <w:ind w:left="1040" w:hanging="466"/>
        <w:jc w:val="right"/>
      </w:pPr>
      <w:rPr>
        <w:rFonts w:hint="default"/>
        <w:spacing w:val="-1"/>
        <w:w w:val="100"/>
        <w:sz w:val="22"/>
        <w:szCs w:val="22"/>
        <w:lang w:val="el" w:eastAsia="el" w:bidi="el"/>
      </w:rPr>
    </w:lvl>
    <w:lvl w:ilvl="1" w:tplc="BF6AE5F0">
      <w:numFmt w:val="bullet"/>
      <w:lvlText w:val="•"/>
      <w:lvlJc w:val="left"/>
      <w:pPr>
        <w:ind w:left="1968" w:hanging="466"/>
      </w:pPr>
      <w:rPr>
        <w:rFonts w:hint="default"/>
        <w:lang w:val="el" w:eastAsia="el" w:bidi="el"/>
      </w:rPr>
    </w:lvl>
    <w:lvl w:ilvl="2" w:tplc="EF4840F4">
      <w:numFmt w:val="bullet"/>
      <w:lvlText w:val="•"/>
      <w:lvlJc w:val="left"/>
      <w:pPr>
        <w:ind w:left="2896" w:hanging="466"/>
      </w:pPr>
      <w:rPr>
        <w:rFonts w:hint="default"/>
        <w:lang w:val="el" w:eastAsia="el" w:bidi="el"/>
      </w:rPr>
    </w:lvl>
    <w:lvl w:ilvl="3" w:tplc="254E8F14">
      <w:numFmt w:val="bullet"/>
      <w:lvlText w:val="•"/>
      <w:lvlJc w:val="left"/>
      <w:pPr>
        <w:ind w:left="3824" w:hanging="466"/>
      </w:pPr>
      <w:rPr>
        <w:rFonts w:hint="default"/>
        <w:lang w:val="el" w:eastAsia="el" w:bidi="el"/>
      </w:rPr>
    </w:lvl>
    <w:lvl w:ilvl="4" w:tplc="89983650">
      <w:numFmt w:val="bullet"/>
      <w:lvlText w:val="•"/>
      <w:lvlJc w:val="left"/>
      <w:pPr>
        <w:ind w:left="4752" w:hanging="466"/>
      </w:pPr>
      <w:rPr>
        <w:rFonts w:hint="default"/>
        <w:lang w:val="el" w:eastAsia="el" w:bidi="el"/>
      </w:rPr>
    </w:lvl>
    <w:lvl w:ilvl="5" w:tplc="0A12CC3E">
      <w:numFmt w:val="bullet"/>
      <w:lvlText w:val="•"/>
      <w:lvlJc w:val="left"/>
      <w:pPr>
        <w:ind w:left="5680" w:hanging="466"/>
      </w:pPr>
      <w:rPr>
        <w:rFonts w:hint="default"/>
        <w:lang w:val="el" w:eastAsia="el" w:bidi="el"/>
      </w:rPr>
    </w:lvl>
    <w:lvl w:ilvl="6" w:tplc="0EB6DE10">
      <w:numFmt w:val="bullet"/>
      <w:lvlText w:val="•"/>
      <w:lvlJc w:val="left"/>
      <w:pPr>
        <w:ind w:left="6608" w:hanging="466"/>
      </w:pPr>
      <w:rPr>
        <w:rFonts w:hint="default"/>
        <w:lang w:val="el" w:eastAsia="el" w:bidi="el"/>
      </w:rPr>
    </w:lvl>
    <w:lvl w:ilvl="7" w:tplc="B0ECD2B4">
      <w:numFmt w:val="bullet"/>
      <w:lvlText w:val="•"/>
      <w:lvlJc w:val="left"/>
      <w:pPr>
        <w:ind w:left="7536" w:hanging="466"/>
      </w:pPr>
      <w:rPr>
        <w:rFonts w:hint="default"/>
        <w:lang w:val="el" w:eastAsia="el" w:bidi="el"/>
      </w:rPr>
    </w:lvl>
    <w:lvl w:ilvl="8" w:tplc="D35C002A">
      <w:numFmt w:val="bullet"/>
      <w:lvlText w:val="•"/>
      <w:lvlJc w:val="left"/>
      <w:pPr>
        <w:ind w:left="8464" w:hanging="466"/>
      </w:pPr>
      <w:rPr>
        <w:rFonts w:hint="default"/>
        <w:lang w:val="el" w:eastAsia="el" w:bidi="el"/>
      </w:rPr>
    </w:lvl>
  </w:abstractNum>
  <w:abstractNum w:abstractNumId="95">
    <w:nsid w:val="47FB3EED"/>
    <w:multiLevelType w:val="hybridMultilevel"/>
    <w:tmpl w:val="F5962FDE"/>
    <w:lvl w:ilvl="0" w:tplc="A536B764">
      <w:start w:val="1"/>
      <w:numFmt w:val="lowerRoman"/>
      <w:lvlText w:val="%1."/>
      <w:lvlJc w:val="right"/>
      <w:pPr>
        <w:ind w:left="1401" w:hanging="360"/>
      </w:pPr>
      <w:rPr>
        <w:b/>
      </w:rPr>
    </w:lvl>
    <w:lvl w:ilvl="1" w:tplc="04080019" w:tentative="1">
      <w:start w:val="1"/>
      <w:numFmt w:val="lowerLetter"/>
      <w:lvlText w:val="%2."/>
      <w:lvlJc w:val="left"/>
      <w:pPr>
        <w:ind w:left="2121" w:hanging="360"/>
      </w:pPr>
    </w:lvl>
    <w:lvl w:ilvl="2" w:tplc="0408001B" w:tentative="1">
      <w:start w:val="1"/>
      <w:numFmt w:val="lowerRoman"/>
      <w:lvlText w:val="%3."/>
      <w:lvlJc w:val="right"/>
      <w:pPr>
        <w:ind w:left="2841" w:hanging="180"/>
      </w:pPr>
    </w:lvl>
    <w:lvl w:ilvl="3" w:tplc="0408000F" w:tentative="1">
      <w:start w:val="1"/>
      <w:numFmt w:val="decimal"/>
      <w:lvlText w:val="%4."/>
      <w:lvlJc w:val="left"/>
      <w:pPr>
        <w:ind w:left="3561" w:hanging="360"/>
      </w:pPr>
    </w:lvl>
    <w:lvl w:ilvl="4" w:tplc="04080019" w:tentative="1">
      <w:start w:val="1"/>
      <w:numFmt w:val="lowerLetter"/>
      <w:lvlText w:val="%5."/>
      <w:lvlJc w:val="left"/>
      <w:pPr>
        <w:ind w:left="4281" w:hanging="360"/>
      </w:pPr>
    </w:lvl>
    <w:lvl w:ilvl="5" w:tplc="0408001B" w:tentative="1">
      <w:start w:val="1"/>
      <w:numFmt w:val="lowerRoman"/>
      <w:lvlText w:val="%6."/>
      <w:lvlJc w:val="right"/>
      <w:pPr>
        <w:ind w:left="5001" w:hanging="180"/>
      </w:pPr>
    </w:lvl>
    <w:lvl w:ilvl="6" w:tplc="0408000F" w:tentative="1">
      <w:start w:val="1"/>
      <w:numFmt w:val="decimal"/>
      <w:lvlText w:val="%7."/>
      <w:lvlJc w:val="left"/>
      <w:pPr>
        <w:ind w:left="5721" w:hanging="360"/>
      </w:pPr>
    </w:lvl>
    <w:lvl w:ilvl="7" w:tplc="04080019" w:tentative="1">
      <w:start w:val="1"/>
      <w:numFmt w:val="lowerLetter"/>
      <w:lvlText w:val="%8."/>
      <w:lvlJc w:val="left"/>
      <w:pPr>
        <w:ind w:left="6441" w:hanging="360"/>
      </w:pPr>
    </w:lvl>
    <w:lvl w:ilvl="8" w:tplc="0408001B" w:tentative="1">
      <w:start w:val="1"/>
      <w:numFmt w:val="lowerRoman"/>
      <w:lvlText w:val="%9."/>
      <w:lvlJc w:val="right"/>
      <w:pPr>
        <w:ind w:left="7161" w:hanging="180"/>
      </w:pPr>
    </w:lvl>
  </w:abstractNum>
  <w:abstractNum w:abstractNumId="96">
    <w:nsid w:val="4A515838"/>
    <w:multiLevelType w:val="hybridMultilevel"/>
    <w:tmpl w:val="65BA2EF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nsid w:val="4AD50D69"/>
    <w:multiLevelType w:val="hybridMultilevel"/>
    <w:tmpl w:val="4686D61C"/>
    <w:lvl w:ilvl="0" w:tplc="7C30A6D6">
      <w:numFmt w:val="bullet"/>
      <w:lvlText w:val=""/>
      <w:lvlJc w:val="left"/>
      <w:pPr>
        <w:ind w:left="421" w:hanging="361"/>
      </w:pPr>
      <w:rPr>
        <w:rFonts w:ascii="Wingdings" w:eastAsia="Wingdings" w:hAnsi="Wingdings" w:cs="Wingdings" w:hint="default"/>
        <w:w w:val="100"/>
        <w:sz w:val="18"/>
        <w:szCs w:val="18"/>
        <w:lang w:val="el" w:eastAsia="el" w:bidi="el"/>
      </w:rPr>
    </w:lvl>
    <w:lvl w:ilvl="1" w:tplc="F10629E4">
      <w:numFmt w:val="bullet"/>
      <w:lvlText w:val="•"/>
      <w:lvlJc w:val="left"/>
      <w:pPr>
        <w:ind w:left="774" w:hanging="361"/>
      </w:pPr>
      <w:rPr>
        <w:rFonts w:hint="default"/>
        <w:lang w:val="el" w:eastAsia="el" w:bidi="el"/>
      </w:rPr>
    </w:lvl>
    <w:lvl w:ilvl="2" w:tplc="595ECE94">
      <w:numFmt w:val="bullet"/>
      <w:lvlText w:val="•"/>
      <w:lvlJc w:val="left"/>
      <w:pPr>
        <w:ind w:left="1128" w:hanging="361"/>
      </w:pPr>
      <w:rPr>
        <w:rFonts w:hint="default"/>
        <w:lang w:val="el" w:eastAsia="el" w:bidi="el"/>
      </w:rPr>
    </w:lvl>
    <w:lvl w:ilvl="3" w:tplc="B20E70CE">
      <w:numFmt w:val="bullet"/>
      <w:lvlText w:val="•"/>
      <w:lvlJc w:val="left"/>
      <w:pPr>
        <w:ind w:left="1482" w:hanging="361"/>
      </w:pPr>
      <w:rPr>
        <w:rFonts w:hint="default"/>
        <w:lang w:val="el" w:eastAsia="el" w:bidi="el"/>
      </w:rPr>
    </w:lvl>
    <w:lvl w:ilvl="4" w:tplc="21C4B3B2">
      <w:numFmt w:val="bullet"/>
      <w:lvlText w:val="•"/>
      <w:lvlJc w:val="left"/>
      <w:pPr>
        <w:ind w:left="1836" w:hanging="361"/>
      </w:pPr>
      <w:rPr>
        <w:rFonts w:hint="default"/>
        <w:lang w:val="el" w:eastAsia="el" w:bidi="el"/>
      </w:rPr>
    </w:lvl>
    <w:lvl w:ilvl="5" w:tplc="50344CCA">
      <w:numFmt w:val="bullet"/>
      <w:lvlText w:val="•"/>
      <w:lvlJc w:val="left"/>
      <w:pPr>
        <w:ind w:left="2190" w:hanging="361"/>
      </w:pPr>
      <w:rPr>
        <w:rFonts w:hint="default"/>
        <w:lang w:val="el" w:eastAsia="el" w:bidi="el"/>
      </w:rPr>
    </w:lvl>
    <w:lvl w:ilvl="6" w:tplc="3F261D90">
      <w:numFmt w:val="bullet"/>
      <w:lvlText w:val="•"/>
      <w:lvlJc w:val="left"/>
      <w:pPr>
        <w:ind w:left="2544" w:hanging="361"/>
      </w:pPr>
      <w:rPr>
        <w:rFonts w:hint="default"/>
        <w:lang w:val="el" w:eastAsia="el" w:bidi="el"/>
      </w:rPr>
    </w:lvl>
    <w:lvl w:ilvl="7" w:tplc="5D04F7C8">
      <w:numFmt w:val="bullet"/>
      <w:lvlText w:val="•"/>
      <w:lvlJc w:val="left"/>
      <w:pPr>
        <w:ind w:left="2898" w:hanging="361"/>
      </w:pPr>
      <w:rPr>
        <w:rFonts w:hint="default"/>
        <w:lang w:val="el" w:eastAsia="el" w:bidi="el"/>
      </w:rPr>
    </w:lvl>
    <w:lvl w:ilvl="8" w:tplc="4788AD06">
      <w:numFmt w:val="bullet"/>
      <w:lvlText w:val="•"/>
      <w:lvlJc w:val="left"/>
      <w:pPr>
        <w:ind w:left="3252" w:hanging="361"/>
      </w:pPr>
      <w:rPr>
        <w:rFonts w:hint="default"/>
        <w:lang w:val="el" w:eastAsia="el" w:bidi="el"/>
      </w:rPr>
    </w:lvl>
  </w:abstractNum>
  <w:abstractNum w:abstractNumId="98">
    <w:nsid w:val="4C8F537D"/>
    <w:multiLevelType w:val="hybridMultilevel"/>
    <w:tmpl w:val="7708FA5C"/>
    <w:lvl w:ilvl="0" w:tplc="1E6C7A78">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4CEF3F11"/>
    <w:multiLevelType w:val="hybridMultilevel"/>
    <w:tmpl w:val="4580BC4E"/>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4FCA338A"/>
    <w:multiLevelType w:val="hybridMultilevel"/>
    <w:tmpl w:val="F7400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509E7EF3"/>
    <w:multiLevelType w:val="hybridMultilevel"/>
    <w:tmpl w:val="E8D4BE32"/>
    <w:lvl w:ilvl="0" w:tplc="04080005">
      <w:start w:val="1"/>
      <w:numFmt w:val="bullet"/>
      <w:lvlText w:val=""/>
      <w:lvlJc w:val="left"/>
      <w:pPr>
        <w:ind w:left="720" w:hanging="360"/>
      </w:pPr>
      <w:rPr>
        <w:rFonts w:ascii="Wingdings" w:hAnsi="Wingding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524D2066"/>
    <w:multiLevelType w:val="hybridMultilevel"/>
    <w:tmpl w:val="25F21A0E"/>
    <w:lvl w:ilvl="0" w:tplc="04080001">
      <w:start w:val="1"/>
      <w:numFmt w:val="bullet"/>
      <w:lvlText w:val=""/>
      <w:lvlJc w:val="left"/>
      <w:pPr>
        <w:ind w:left="720" w:hanging="360"/>
      </w:pPr>
      <w:rPr>
        <w:rFonts w:ascii="Symbol" w:hAnsi="Symbo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534E2AAD"/>
    <w:multiLevelType w:val="hybridMultilevel"/>
    <w:tmpl w:val="F2C62302"/>
    <w:lvl w:ilvl="0" w:tplc="0408000F">
      <w:start w:val="1"/>
      <w:numFmt w:val="decimal"/>
      <w:lvlText w:val="%1."/>
      <w:lvlJc w:val="left"/>
      <w:pPr>
        <w:ind w:left="720" w:hanging="360"/>
      </w:pPr>
    </w:lvl>
    <w:lvl w:ilvl="1" w:tplc="0408000F">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53DE32EF"/>
    <w:multiLevelType w:val="hybridMultilevel"/>
    <w:tmpl w:val="6B30B126"/>
    <w:lvl w:ilvl="0" w:tplc="B226DDB8">
      <w:numFmt w:val="bullet"/>
      <w:lvlText w:val=""/>
      <w:lvlJc w:val="left"/>
      <w:pPr>
        <w:ind w:left="279" w:hanging="178"/>
      </w:pPr>
      <w:rPr>
        <w:rFonts w:ascii="Wingdings" w:eastAsia="Wingdings" w:hAnsi="Wingdings" w:cs="Wingdings" w:hint="default"/>
        <w:w w:val="100"/>
        <w:sz w:val="18"/>
        <w:szCs w:val="18"/>
        <w:lang w:val="el" w:eastAsia="el" w:bidi="el"/>
      </w:rPr>
    </w:lvl>
    <w:lvl w:ilvl="1" w:tplc="9662D2F0">
      <w:numFmt w:val="bullet"/>
      <w:lvlText w:val="•"/>
      <w:lvlJc w:val="left"/>
      <w:pPr>
        <w:ind w:left="506" w:hanging="178"/>
      </w:pPr>
      <w:rPr>
        <w:rFonts w:hint="default"/>
        <w:lang w:val="el" w:eastAsia="el" w:bidi="el"/>
      </w:rPr>
    </w:lvl>
    <w:lvl w:ilvl="2" w:tplc="C6EE494C">
      <w:numFmt w:val="bullet"/>
      <w:lvlText w:val="•"/>
      <w:lvlJc w:val="left"/>
      <w:pPr>
        <w:ind w:left="732" w:hanging="178"/>
      </w:pPr>
      <w:rPr>
        <w:rFonts w:hint="default"/>
        <w:lang w:val="el" w:eastAsia="el" w:bidi="el"/>
      </w:rPr>
    </w:lvl>
    <w:lvl w:ilvl="3" w:tplc="794616F0">
      <w:numFmt w:val="bullet"/>
      <w:lvlText w:val="•"/>
      <w:lvlJc w:val="left"/>
      <w:pPr>
        <w:ind w:left="958" w:hanging="178"/>
      </w:pPr>
      <w:rPr>
        <w:rFonts w:hint="default"/>
        <w:lang w:val="el" w:eastAsia="el" w:bidi="el"/>
      </w:rPr>
    </w:lvl>
    <w:lvl w:ilvl="4" w:tplc="3FBC6318">
      <w:numFmt w:val="bullet"/>
      <w:lvlText w:val="•"/>
      <w:lvlJc w:val="left"/>
      <w:pPr>
        <w:ind w:left="1184" w:hanging="178"/>
      </w:pPr>
      <w:rPr>
        <w:rFonts w:hint="default"/>
        <w:lang w:val="el" w:eastAsia="el" w:bidi="el"/>
      </w:rPr>
    </w:lvl>
    <w:lvl w:ilvl="5" w:tplc="F6EA2B60">
      <w:numFmt w:val="bullet"/>
      <w:lvlText w:val="•"/>
      <w:lvlJc w:val="left"/>
      <w:pPr>
        <w:ind w:left="1411" w:hanging="178"/>
      </w:pPr>
      <w:rPr>
        <w:rFonts w:hint="default"/>
        <w:lang w:val="el" w:eastAsia="el" w:bidi="el"/>
      </w:rPr>
    </w:lvl>
    <w:lvl w:ilvl="6" w:tplc="76563140">
      <w:numFmt w:val="bullet"/>
      <w:lvlText w:val="•"/>
      <w:lvlJc w:val="left"/>
      <w:pPr>
        <w:ind w:left="1637" w:hanging="178"/>
      </w:pPr>
      <w:rPr>
        <w:rFonts w:hint="default"/>
        <w:lang w:val="el" w:eastAsia="el" w:bidi="el"/>
      </w:rPr>
    </w:lvl>
    <w:lvl w:ilvl="7" w:tplc="BA3AE7E6">
      <w:numFmt w:val="bullet"/>
      <w:lvlText w:val="•"/>
      <w:lvlJc w:val="left"/>
      <w:pPr>
        <w:ind w:left="1863" w:hanging="178"/>
      </w:pPr>
      <w:rPr>
        <w:rFonts w:hint="default"/>
        <w:lang w:val="el" w:eastAsia="el" w:bidi="el"/>
      </w:rPr>
    </w:lvl>
    <w:lvl w:ilvl="8" w:tplc="2398CDB0">
      <w:numFmt w:val="bullet"/>
      <w:lvlText w:val="•"/>
      <w:lvlJc w:val="left"/>
      <w:pPr>
        <w:ind w:left="2089" w:hanging="178"/>
      </w:pPr>
      <w:rPr>
        <w:rFonts w:hint="default"/>
        <w:lang w:val="el" w:eastAsia="el" w:bidi="el"/>
      </w:rPr>
    </w:lvl>
  </w:abstractNum>
  <w:abstractNum w:abstractNumId="105">
    <w:nsid w:val="5614760F"/>
    <w:multiLevelType w:val="hybridMultilevel"/>
    <w:tmpl w:val="EEEC5A86"/>
    <w:lvl w:ilvl="0" w:tplc="3C84F80E">
      <w:numFmt w:val="bullet"/>
      <w:lvlText w:val="-"/>
      <w:lvlJc w:val="left"/>
      <w:pPr>
        <w:ind w:left="562" w:hanging="361"/>
      </w:pPr>
      <w:rPr>
        <w:rFonts w:ascii="Calibri" w:eastAsia="Calibri" w:hAnsi="Calibri" w:cs="Calibri" w:hint="default"/>
        <w:spacing w:val="-1"/>
        <w:w w:val="100"/>
        <w:sz w:val="18"/>
        <w:szCs w:val="18"/>
        <w:lang w:val="el" w:eastAsia="el" w:bidi="el"/>
      </w:rPr>
    </w:lvl>
    <w:lvl w:ilvl="1" w:tplc="F992EEAC">
      <w:numFmt w:val="bullet"/>
      <w:lvlText w:val="•"/>
      <w:lvlJc w:val="left"/>
      <w:pPr>
        <w:ind w:left="900" w:hanging="361"/>
      </w:pPr>
      <w:rPr>
        <w:rFonts w:hint="default"/>
        <w:lang w:val="el" w:eastAsia="el" w:bidi="el"/>
      </w:rPr>
    </w:lvl>
    <w:lvl w:ilvl="2" w:tplc="CC8493D0">
      <w:numFmt w:val="bullet"/>
      <w:lvlText w:val="•"/>
      <w:lvlJc w:val="left"/>
      <w:pPr>
        <w:ind w:left="1240" w:hanging="361"/>
      </w:pPr>
      <w:rPr>
        <w:rFonts w:hint="default"/>
        <w:lang w:val="el" w:eastAsia="el" w:bidi="el"/>
      </w:rPr>
    </w:lvl>
    <w:lvl w:ilvl="3" w:tplc="FDC033FE">
      <w:numFmt w:val="bullet"/>
      <w:lvlText w:val="•"/>
      <w:lvlJc w:val="left"/>
      <w:pPr>
        <w:ind w:left="1580" w:hanging="361"/>
      </w:pPr>
      <w:rPr>
        <w:rFonts w:hint="default"/>
        <w:lang w:val="el" w:eastAsia="el" w:bidi="el"/>
      </w:rPr>
    </w:lvl>
    <w:lvl w:ilvl="4" w:tplc="F90CDB0A">
      <w:numFmt w:val="bullet"/>
      <w:lvlText w:val="•"/>
      <w:lvlJc w:val="left"/>
      <w:pPr>
        <w:ind w:left="1920" w:hanging="361"/>
      </w:pPr>
      <w:rPr>
        <w:rFonts w:hint="default"/>
        <w:lang w:val="el" w:eastAsia="el" w:bidi="el"/>
      </w:rPr>
    </w:lvl>
    <w:lvl w:ilvl="5" w:tplc="BC523FE0">
      <w:numFmt w:val="bullet"/>
      <w:lvlText w:val="•"/>
      <w:lvlJc w:val="left"/>
      <w:pPr>
        <w:ind w:left="2260" w:hanging="361"/>
      </w:pPr>
      <w:rPr>
        <w:rFonts w:hint="default"/>
        <w:lang w:val="el" w:eastAsia="el" w:bidi="el"/>
      </w:rPr>
    </w:lvl>
    <w:lvl w:ilvl="6" w:tplc="060C7788">
      <w:numFmt w:val="bullet"/>
      <w:lvlText w:val="•"/>
      <w:lvlJc w:val="left"/>
      <w:pPr>
        <w:ind w:left="2600" w:hanging="361"/>
      </w:pPr>
      <w:rPr>
        <w:rFonts w:hint="default"/>
        <w:lang w:val="el" w:eastAsia="el" w:bidi="el"/>
      </w:rPr>
    </w:lvl>
    <w:lvl w:ilvl="7" w:tplc="0BE46EB4">
      <w:numFmt w:val="bullet"/>
      <w:lvlText w:val="•"/>
      <w:lvlJc w:val="left"/>
      <w:pPr>
        <w:ind w:left="2940" w:hanging="361"/>
      </w:pPr>
      <w:rPr>
        <w:rFonts w:hint="default"/>
        <w:lang w:val="el" w:eastAsia="el" w:bidi="el"/>
      </w:rPr>
    </w:lvl>
    <w:lvl w:ilvl="8" w:tplc="639CD934">
      <w:numFmt w:val="bullet"/>
      <w:lvlText w:val="•"/>
      <w:lvlJc w:val="left"/>
      <w:pPr>
        <w:ind w:left="3280" w:hanging="361"/>
      </w:pPr>
      <w:rPr>
        <w:rFonts w:hint="default"/>
        <w:lang w:val="el" w:eastAsia="el" w:bidi="el"/>
      </w:rPr>
    </w:lvl>
  </w:abstractNum>
  <w:abstractNum w:abstractNumId="106">
    <w:nsid w:val="57964DC5"/>
    <w:multiLevelType w:val="hybridMultilevel"/>
    <w:tmpl w:val="7B10A364"/>
    <w:lvl w:ilvl="0" w:tplc="9EDC082A">
      <w:start w:val="1"/>
      <w:numFmt w:val="lowerRoman"/>
      <w:lvlText w:val="%1."/>
      <w:lvlJc w:val="left"/>
      <w:pPr>
        <w:ind w:left="1575" w:hanging="468"/>
        <w:jc w:val="right"/>
      </w:pPr>
      <w:rPr>
        <w:rFonts w:ascii="Calibri" w:eastAsia="Calibri" w:hAnsi="Calibri" w:cs="Calibri" w:hint="default"/>
        <w:spacing w:val="-1"/>
        <w:w w:val="100"/>
        <w:sz w:val="22"/>
        <w:szCs w:val="22"/>
        <w:lang w:val="el" w:eastAsia="el" w:bidi="el"/>
      </w:rPr>
    </w:lvl>
    <w:lvl w:ilvl="1" w:tplc="93080BC6">
      <w:numFmt w:val="bullet"/>
      <w:lvlText w:val="•"/>
      <w:lvlJc w:val="left"/>
      <w:pPr>
        <w:ind w:left="2489" w:hanging="468"/>
      </w:pPr>
      <w:rPr>
        <w:rFonts w:hint="default"/>
        <w:lang w:val="el" w:eastAsia="el" w:bidi="el"/>
      </w:rPr>
    </w:lvl>
    <w:lvl w:ilvl="2" w:tplc="EF2AE878">
      <w:numFmt w:val="bullet"/>
      <w:lvlText w:val="•"/>
      <w:lvlJc w:val="left"/>
      <w:pPr>
        <w:ind w:left="3411" w:hanging="468"/>
      </w:pPr>
      <w:rPr>
        <w:rFonts w:hint="default"/>
        <w:lang w:val="el" w:eastAsia="el" w:bidi="el"/>
      </w:rPr>
    </w:lvl>
    <w:lvl w:ilvl="3" w:tplc="CC94F906">
      <w:numFmt w:val="bullet"/>
      <w:lvlText w:val="•"/>
      <w:lvlJc w:val="left"/>
      <w:pPr>
        <w:ind w:left="4333" w:hanging="468"/>
      </w:pPr>
      <w:rPr>
        <w:rFonts w:hint="default"/>
        <w:lang w:val="el" w:eastAsia="el" w:bidi="el"/>
      </w:rPr>
    </w:lvl>
    <w:lvl w:ilvl="4" w:tplc="087255CA">
      <w:numFmt w:val="bullet"/>
      <w:lvlText w:val="•"/>
      <w:lvlJc w:val="left"/>
      <w:pPr>
        <w:ind w:left="5255" w:hanging="468"/>
      </w:pPr>
      <w:rPr>
        <w:rFonts w:hint="default"/>
        <w:lang w:val="el" w:eastAsia="el" w:bidi="el"/>
      </w:rPr>
    </w:lvl>
    <w:lvl w:ilvl="5" w:tplc="B1A8EA14">
      <w:numFmt w:val="bullet"/>
      <w:lvlText w:val="•"/>
      <w:lvlJc w:val="left"/>
      <w:pPr>
        <w:ind w:left="6177" w:hanging="468"/>
      </w:pPr>
      <w:rPr>
        <w:rFonts w:hint="default"/>
        <w:lang w:val="el" w:eastAsia="el" w:bidi="el"/>
      </w:rPr>
    </w:lvl>
    <w:lvl w:ilvl="6" w:tplc="8E50FED6">
      <w:numFmt w:val="bullet"/>
      <w:lvlText w:val="•"/>
      <w:lvlJc w:val="left"/>
      <w:pPr>
        <w:ind w:left="7099" w:hanging="468"/>
      </w:pPr>
      <w:rPr>
        <w:rFonts w:hint="default"/>
        <w:lang w:val="el" w:eastAsia="el" w:bidi="el"/>
      </w:rPr>
    </w:lvl>
    <w:lvl w:ilvl="7" w:tplc="E84087C0">
      <w:numFmt w:val="bullet"/>
      <w:lvlText w:val="•"/>
      <w:lvlJc w:val="left"/>
      <w:pPr>
        <w:ind w:left="8021" w:hanging="468"/>
      </w:pPr>
      <w:rPr>
        <w:rFonts w:hint="default"/>
        <w:lang w:val="el" w:eastAsia="el" w:bidi="el"/>
      </w:rPr>
    </w:lvl>
    <w:lvl w:ilvl="8" w:tplc="4F82C2A0">
      <w:numFmt w:val="bullet"/>
      <w:lvlText w:val="•"/>
      <w:lvlJc w:val="left"/>
      <w:pPr>
        <w:ind w:left="8943" w:hanging="468"/>
      </w:pPr>
      <w:rPr>
        <w:rFonts w:hint="default"/>
        <w:lang w:val="el" w:eastAsia="el" w:bidi="el"/>
      </w:rPr>
    </w:lvl>
  </w:abstractNum>
  <w:abstractNum w:abstractNumId="107">
    <w:nsid w:val="59CF1C25"/>
    <w:multiLevelType w:val="hybridMultilevel"/>
    <w:tmpl w:val="BA722BBE"/>
    <w:lvl w:ilvl="0" w:tplc="64ACA42A">
      <w:start w:val="1"/>
      <w:numFmt w:val="lowerRoman"/>
      <w:lvlText w:val="%1."/>
      <w:lvlJc w:val="left"/>
      <w:pPr>
        <w:ind w:left="964" w:hanging="389"/>
        <w:jc w:val="right"/>
      </w:pPr>
      <w:rPr>
        <w:rFonts w:ascii="Calibri" w:eastAsia="Calibri" w:hAnsi="Calibri" w:cs="Calibri" w:hint="default"/>
        <w:spacing w:val="-1"/>
        <w:w w:val="100"/>
        <w:sz w:val="22"/>
        <w:szCs w:val="22"/>
        <w:lang w:val="el" w:eastAsia="el" w:bidi="el"/>
      </w:rPr>
    </w:lvl>
    <w:lvl w:ilvl="1" w:tplc="62DADEC4">
      <w:numFmt w:val="bullet"/>
      <w:lvlText w:val="•"/>
      <w:lvlJc w:val="left"/>
      <w:pPr>
        <w:ind w:left="964" w:hanging="284"/>
      </w:pPr>
      <w:rPr>
        <w:rFonts w:ascii="Calibri" w:eastAsia="Calibri" w:hAnsi="Calibri" w:cs="Calibri" w:hint="default"/>
        <w:w w:val="100"/>
        <w:sz w:val="22"/>
        <w:szCs w:val="22"/>
        <w:lang w:val="el" w:eastAsia="el" w:bidi="el"/>
      </w:rPr>
    </w:lvl>
    <w:lvl w:ilvl="2" w:tplc="ACA8573C">
      <w:numFmt w:val="bullet"/>
      <w:lvlText w:val="•"/>
      <w:lvlJc w:val="left"/>
      <w:pPr>
        <w:ind w:left="2832" w:hanging="284"/>
      </w:pPr>
      <w:rPr>
        <w:rFonts w:hint="default"/>
        <w:lang w:val="el" w:eastAsia="el" w:bidi="el"/>
      </w:rPr>
    </w:lvl>
    <w:lvl w:ilvl="3" w:tplc="F10E5858">
      <w:numFmt w:val="bullet"/>
      <w:lvlText w:val="•"/>
      <w:lvlJc w:val="left"/>
      <w:pPr>
        <w:ind w:left="3768" w:hanging="284"/>
      </w:pPr>
      <w:rPr>
        <w:rFonts w:hint="default"/>
        <w:lang w:val="el" w:eastAsia="el" w:bidi="el"/>
      </w:rPr>
    </w:lvl>
    <w:lvl w:ilvl="4" w:tplc="A29A61B8">
      <w:numFmt w:val="bullet"/>
      <w:lvlText w:val="•"/>
      <w:lvlJc w:val="left"/>
      <w:pPr>
        <w:ind w:left="4704" w:hanging="284"/>
      </w:pPr>
      <w:rPr>
        <w:rFonts w:hint="default"/>
        <w:lang w:val="el" w:eastAsia="el" w:bidi="el"/>
      </w:rPr>
    </w:lvl>
    <w:lvl w:ilvl="5" w:tplc="2FB82BD0">
      <w:numFmt w:val="bullet"/>
      <w:lvlText w:val="•"/>
      <w:lvlJc w:val="left"/>
      <w:pPr>
        <w:ind w:left="5640" w:hanging="284"/>
      </w:pPr>
      <w:rPr>
        <w:rFonts w:hint="default"/>
        <w:lang w:val="el" w:eastAsia="el" w:bidi="el"/>
      </w:rPr>
    </w:lvl>
    <w:lvl w:ilvl="6" w:tplc="20D4A7B6">
      <w:numFmt w:val="bullet"/>
      <w:lvlText w:val="•"/>
      <w:lvlJc w:val="left"/>
      <w:pPr>
        <w:ind w:left="6576" w:hanging="284"/>
      </w:pPr>
      <w:rPr>
        <w:rFonts w:hint="default"/>
        <w:lang w:val="el" w:eastAsia="el" w:bidi="el"/>
      </w:rPr>
    </w:lvl>
    <w:lvl w:ilvl="7" w:tplc="599AEF96">
      <w:numFmt w:val="bullet"/>
      <w:lvlText w:val="•"/>
      <w:lvlJc w:val="left"/>
      <w:pPr>
        <w:ind w:left="7512" w:hanging="284"/>
      </w:pPr>
      <w:rPr>
        <w:rFonts w:hint="default"/>
        <w:lang w:val="el" w:eastAsia="el" w:bidi="el"/>
      </w:rPr>
    </w:lvl>
    <w:lvl w:ilvl="8" w:tplc="1212ABF2">
      <w:numFmt w:val="bullet"/>
      <w:lvlText w:val="•"/>
      <w:lvlJc w:val="left"/>
      <w:pPr>
        <w:ind w:left="8448" w:hanging="284"/>
      </w:pPr>
      <w:rPr>
        <w:rFonts w:hint="default"/>
        <w:lang w:val="el" w:eastAsia="el" w:bidi="el"/>
      </w:rPr>
    </w:lvl>
  </w:abstractNum>
  <w:abstractNum w:abstractNumId="108">
    <w:nsid w:val="61874905"/>
    <w:multiLevelType w:val="hybridMultilevel"/>
    <w:tmpl w:val="25467804"/>
    <w:lvl w:ilvl="0" w:tplc="C56C60FE">
      <w:numFmt w:val="bullet"/>
      <w:lvlText w:val=""/>
      <w:lvlJc w:val="left"/>
      <w:pPr>
        <w:ind w:left="600" w:hanging="360"/>
      </w:pPr>
      <w:rPr>
        <w:rFonts w:ascii="Symbol" w:eastAsia="Symbol" w:hAnsi="Symbol" w:cs="Symbol" w:hint="default"/>
        <w:w w:val="99"/>
        <w:sz w:val="20"/>
        <w:szCs w:val="20"/>
        <w:lang w:val="el" w:eastAsia="el" w:bidi="el"/>
      </w:rPr>
    </w:lvl>
    <w:lvl w:ilvl="1" w:tplc="43846BA0">
      <w:numFmt w:val="bullet"/>
      <w:lvlText w:val="-"/>
      <w:lvlJc w:val="left"/>
      <w:pPr>
        <w:ind w:left="960" w:hanging="360"/>
      </w:pPr>
      <w:rPr>
        <w:rFonts w:ascii="Verdana" w:eastAsia="Verdana" w:hAnsi="Verdana" w:cs="Verdana" w:hint="default"/>
        <w:w w:val="99"/>
        <w:sz w:val="20"/>
        <w:szCs w:val="20"/>
        <w:lang w:val="el" w:eastAsia="el" w:bidi="el"/>
      </w:rPr>
    </w:lvl>
    <w:lvl w:ilvl="2" w:tplc="53B25A18">
      <w:numFmt w:val="bullet"/>
      <w:lvlText w:val="•"/>
      <w:lvlJc w:val="left"/>
      <w:pPr>
        <w:ind w:left="1917" w:hanging="360"/>
      </w:pPr>
      <w:rPr>
        <w:rFonts w:hint="default"/>
        <w:lang w:val="el" w:eastAsia="el" w:bidi="el"/>
      </w:rPr>
    </w:lvl>
    <w:lvl w:ilvl="3" w:tplc="B534052A">
      <w:numFmt w:val="bullet"/>
      <w:lvlText w:val="•"/>
      <w:lvlJc w:val="left"/>
      <w:pPr>
        <w:ind w:left="2875" w:hanging="360"/>
      </w:pPr>
      <w:rPr>
        <w:rFonts w:hint="default"/>
        <w:lang w:val="el" w:eastAsia="el" w:bidi="el"/>
      </w:rPr>
    </w:lvl>
    <w:lvl w:ilvl="4" w:tplc="7CCAF4D8">
      <w:numFmt w:val="bullet"/>
      <w:lvlText w:val="•"/>
      <w:lvlJc w:val="left"/>
      <w:pPr>
        <w:ind w:left="3833" w:hanging="360"/>
      </w:pPr>
      <w:rPr>
        <w:rFonts w:hint="default"/>
        <w:lang w:val="el" w:eastAsia="el" w:bidi="el"/>
      </w:rPr>
    </w:lvl>
    <w:lvl w:ilvl="5" w:tplc="9A2AA536">
      <w:numFmt w:val="bullet"/>
      <w:lvlText w:val="•"/>
      <w:lvlJc w:val="left"/>
      <w:pPr>
        <w:ind w:left="4791" w:hanging="360"/>
      </w:pPr>
      <w:rPr>
        <w:rFonts w:hint="default"/>
        <w:lang w:val="el" w:eastAsia="el" w:bidi="el"/>
      </w:rPr>
    </w:lvl>
    <w:lvl w:ilvl="6" w:tplc="76F06CDE">
      <w:numFmt w:val="bullet"/>
      <w:lvlText w:val="•"/>
      <w:lvlJc w:val="left"/>
      <w:pPr>
        <w:ind w:left="5748" w:hanging="360"/>
      </w:pPr>
      <w:rPr>
        <w:rFonts w:hint="default"/>
        <w:lang w:val="el" w:eastAsia="el" w:bidi="el"/>
      </w:rPr>
    </w:lvl>
    <w:lvl w:ilvl="7" w:tplc="18FAAF76">
      <w:numFmt w:val="bullet"/>
      <w:lvlText w:val="•"/>
      <w:lvlJc w:val="left"/>
      <w:pPr>
        <w:ind w:left="6706" w:hanging="360"/>
      </w:pPr>
      <w:rPr>
        <w:rFonts w:hint="default"/>
        <w:lang w:val="el" w:eastAsia="el" w:bidi="el"/>
      </w:rPr>
    </w:lvl>
    <w:lvl w:ilvl="8" w:tplc="BADADDB0">
      <w:numFmt w:val="bullet"/>
      <w:lvlText w:val="•"/>
      <w:lvlJc w:val="left"/>
      <w:pPr>
        <w:ind w:left="7664" w:hanging="360"/>
      </w:pPr>
      <w:rPr>
        <w:rFonts w:hint="default"/>
        <w:lang w:val="el" w:eastAsia="el" w:bidi="el"/>
      </w:rPr>
    </w:lvl>
  </w:abstractNum>
  <w:abstractNum w:abstractNumId="109">
    <w:nsid w:val="6295476D"/>
    <w:multiLevelType w:val="hybridMultilevel"/>
    <w:tmpl w:val="CA3A8D36"/>
    <w:lvl w:ilvl="0" w:tplc="B7F6FCB0">
      <w:numFmt w:val="bullet"/>
      <w:lvlText w:val=""/>
      <w:lvlJc w:val="left"/>
      <w:pPr>
        <w:ind w:left="1105" w:hanging="358"/>
      </w:pPr>
      <w:rPr>
        <w:rFonts w:ascii="Symbol" w:eastAsia="Symbol" w:hAnsi="Symbol" w:cs="Symbol" w:hint="default"/>
        <w:w w:val="100"/>
        <w:sz w:val="24"/>
        <w:szCs w:val="24"/>
        <w:lang w:val="el" w:eastAsia="el" w:bidi="el"/>
      </w:rPr>
    </w:lvl>
    <w:lvl w:ilvl="1" w:tplc="B678B3F2">
      <w:numFmt w:val="bullet"/>
      <w:lvlText w:val="•"/>
      <w:lvlJc w:val="left"/>
      <w:pPr>
        <w:ind w:left="2022" w:hanging="358"/>
      </w:pPr>
      <w:rPr>
        <w:rFonts w:hint="default"/>
        <w:lang w:val="el" w:eastAsia="el" w:bidi="el"/>
      </w:rPr>
    </w:lvl>
    <w:lvl w:ilvl="2" w:tplc="015A49A2">
      <w:numFmt w:val="bullet"/>
      <w:lvlText w:val="•"/>
      <w:lvlJc w:val="left"/>
      <w:pPr>
        <w:ind w:left="2944" w:hanging="358"/>
      </w:pPr>
      <w:rPr>
        <w:rFonts w:hint="default"/>
        <w:lang w:val="el" w:eastAsia="el" w:bidi="el"/>
      </w:rPr>
    </w:lvl>
    <w:lvl w:ilvl="3" w:tplc="4F90CFC6">
      <w:numFmt w:val="bullet"/>
      <w:lvlText w:val="•"/>
      <w:lvlJc w:val="left"/>
      <w:pPr>
        <w:ind w:left="3866" w:hanging="358"/>
      </w:pPr>
      <w:rPr>
        <w:rFonts w:hint="default"/>
        <w:lang w:val="el" w:eastAsia="el" w:bidi="el"/>
      </w:rPr>
    </w:lvl>
    <w:lvl w:ilvl="4" w:tplc="6CAED2DE">
      <w:numFmt w:val="bullet"/>
      <w:lvlText w:val="•"/>
      <w:lvlJc w:val="left"/>
      <w:pPr>
        <w:ind w:left="4788" w:hanging="358"/>
      </w:pPr>
      <w:rPr>
        <w:rFonts w:hint="default"/>
        <w:lang w:val="el" w:eastAsia="el" w:bidi="el"/>
      </w:rPr>
    </w:lvl>
    <w:lvl w:ilvl="5" w:tplc="1A38280A">
      <w:numFmt w:val="bullet"/>
      <w:lvlText w:val="•"/>
      <w:lvlJc w:val="left"/>
      <w:pPr>
        <w:ind w:left="5710" w:hanging="358"/>
      </w:pPr>
      <w:rPr>
        <w:rFonts w:hint="default"/>
        <w:lang w:val="el" w:eastAsia="el" w:bidi="el"/>
      </w:rPr>
    </w:lvl>
    <w:lvl w:ilvl="6" w:tplc="58D6990A">
      <w:numFmt w:val="bullet"/>
      <w:lvlText w:val="•"/>
      <w:lvlJc w:val="left"/>
      <w:pPr>
        <w:ind w:left="6632" w:hanging="358"/>
      </w:pPr>
      <w:rPr>
        <w:rFonts w:hint="default"/>
        <w:lang w:val="el" w:eastAsia="el" w:bidi="el"/>
      </w:rPr>
    </w:lvl>
    <w:lvl w:ilvl="7" w:tplc="7AF462BC">
      <w:numFmt w:val="bullet"/>
      <w:lvlText w:val="•"/>
      <w:lvlJc w:val="left"/>
      <w:pPr>
        <w:ind w:left="7554" w:hanging="358"/>
      </w:pPr>
      <w:rPr>
        <w:rFonts w:hint="default"/>
        <w:lang w:val="el" w:eastAsia="el" w:bidi="el"/>
      </w:rPr>
    </w:lvl>
    <w:lvl w:ilvl="8" w:tplc="645CB338">
      <w:numFmt w:val="bullet"/>
      <w:lvlText w:val="•"/>
      <w:lvlJc w:val="left"/>
      <w:pPr>
        <w:ind w:left="8476" w:hanging="358"/>
      </w:pPr>
      <w:rPr>
        <w:rFonts w:hint="default"/>
        <w:lang w:val="el" w:eastAsia="el" w:bidi="el"/>
      </w:rPr>
    </w:lvl>
  </w:abstractNum>
  <w:abstractNum w:abstractNumId="110">
    <w:nsid w:val="63A61716"/>
    <w:multiLevelType w:val="hybridMultilevel"/>
    <w:tmpl w:val="1DD48FB0"/>
    <w:lvl w:ilvl="0" w:tplc="52D63D34">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11">
    <w:nsid w:val="65D55D59"/>
    <w:multiLevelType w:val="hybridMultilevel"/>
    <w:tmpl w:val="E2021C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nsid w:val="666215B1"/>
    <w:multiLevelType w:val="hybridMultilevel"/>
    <w:tmpl w:val="DD2A3B22"/>
    <w:lvl w:ilvl="0" w:tplc="E4448756">
      <w:numFmt w:val="bullet"/>
      <w:lvlText w:val=""/>
      <w:lvlJc w:val="left"/>
      <w:pPr>
        <w:ind w:left="531" w:hanging="360"/>
      </w:pPr>
      <w:rPr>
        <w:rFonts w:ascii="Symbol" w:eastAsia="Symbol" w:hAnsi="Symbol" w:cs="Symbol" w:hint="default"/>
        <w:w w:val="99"/>
        <w:sz w:val="20"/>
        <w:szCs w:val="20"/>
        <w:lang w:val="el" w:eastAsia="el" w:bidi="el"/>
      </w:rPr>
    </w:lvl>
    <w:lvl w:ilvl="1" w:tplc="55F04990">
      <w:numFmt w:val="bullet"/>
      <w:lvlText w:val="•"/>
      <w:lvlJc w:val="left"/>
      <w:pPr>
        <w:ind w:left="1506" w:hanging="360"/>
      </w:pPr>
      <w:rPr>
        <w:rFonts w:hint="default"/>
        <w:lang w:val="el" w:eastAsia="el" w:bidi="el"/>
      </w:rPr>
    </w:lvl>
    <w:lvl w:ilvl="2" w:tplc="8222D2E4">
      <w:numFmt w:val="bullet"/>
      <w:lvlText w:val="•"/>
      <w:lvlJc w:val="left"/>
      <w:pPr>
        <w:ind w:left="2473" w:hanging="360"/>
      </w:pPr>
      <w:rPr>
        <w:rFonts w:hint="default"/>
        <w:lang w:val="el" w:eastAsia="el" w:bidi="el"/>
      </w:rPr>
    </w:lvl>
    <w:lvl w:ilvl="3" w:tplc="200CF486">
      <w:numFmt w:val="bullet"/>
      <w:lvlText w:val="•"/>
      <w:lvlJc w:val="left"/>
      <w:pPr>
        <w:ind w:left="3440" w:hanging="360"/>
      </w:pPr>
      <w:rPr>
        <w:rFonts w:hint="default"/>
        <w:lang w:val="el" w:eastAsia="el" w:bidi="el"/>
      </w:rPr>
    </w:lvl>
    <w:lvl w:ilvl="4" w:tplc="7E502B5A">
      <w:numFmt w:val="bullet"/>
      <w:lvlText w:val="•"/>
      <w:lvlJc w:val="left"/>
      <w:pPr>
        <w:ind w:left="4407" w:hanging="360"/>
      </w:pPr>
      <w:rPr>
        <w:rFonts w:hint="default"/>
        <w:lang w:val="el" w:eastAsia="el" w:bidi="el"/>
      </w:rPr>
    </w:lvl>
    <w:lvl w:ilvl="5" w:tplc="8B304892">
      <w:numFmt w:val="bullet"/>
      <w:lvlText w:val="•"/>
      <w:lvlJc w:val="left"/>
      <w:pPr>
        <w:ind w:left="5374" w:hanging="360"/>
      </w:pPr>
      <w:rPr>
        <w:rFonts w:hint="default"/>
        <w:lang w:val="el" w:eastAsia="el" w:bidi="el"/>
      </w:rPr>
    </w:lvl>
    <w:lvl w:ilvl="6" w:tplc="6EC63814">
      <w:numFmt w:val="bullet"/>
      <w:lvlText w:val="•"/>
      <w:lvlJc w:val="left"/>
      <w:pPr>
        <w:ind w:left="6340" w:hanging="360"/>
      </w:pPr>
      <w:rPr>
        <w:rFonts w:hint="default"/>
        <w:lang w:val="el" w:eastAsia="el" w:bidi="el"/>
      </w:rPr>
    </w:lvl>
    <w:lvl w:ilvl="7" w:tplc="E82C8412">
      <w:numFmt w:val="bullet"/>
      <w:lvlText w:val="•"/>
      <w:lvlJc w:val="left"/>
      <w:pPr>
        <w:ind w:left="7307" w:hanging="360"/>
      </w:pPr>
      <w:rPr>
        <w:rFonts w:hint="default"/>
        <w:lang w:val="el" w:eastAsia="el" w:bidi="el"/>
      </w:rPr>
    </w:lvl>
    <w:lvl w:ilvl="8" w:tplc="17B85B56">
      <w:numFmt w:val="bullet"/>
      <w:lvlText w:val="•"/>
      <w:lvlJc w:val="left"/>
      <w:pPr>
        <w:ind w:left="8274" w:hanging="360"/>
      </w:pPr>
      <w:rPr>
        <w:rFonts w:hint="default"/>
        <w:lang w:val="el" w:eastAsia="el" w:bidi="el"/>
      </w:rPr>
    </w:lvl>
  </w:abstractNum>
  <w:abstractNum w:abstractNumId="113">
    <w:nsid w:val="67E20F52"/>
    <w:multiLevelType w:val="hybridMultilevel"/>
    <w:tmpl w:val="021AD8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nsid w:val="69A36FC5"/>
    <w:multiLevelType w:val="hybridMultilevel"/>
    <w:tmpl w:val="4FC829EC"/>
    <w:lvl w:ilvl="0" w:tplc="CCD80CF4">
      <w:numFmt w:val="bullet"/>
      <w:lvlText w:val="—"/>
      <w:lvlJc w:val="left"/>
      <w:pPr>
        <w:ind w:left="106" w:hanging="188"/>
      </w:pPr>
      <w:rPr>
        <w:rFonts w:ascii="Trebuchet MS" w:eastAsia="Trebuchet MS" w:hAnsi="Trebuchet MS" w:cs="Trebuchet MS" w:hint="default"/>
        <w:spacing w:val="-3"/>
        <w:w w:val="100"/>
        <w:sz w:val="18"/>
        <w:szCs w:val="18"/>
        <w:lang w:val="el" w:eastAsia="el" w:bidi="el"/>
      </w:rPr>
    </w:lvl>
    <w:lvl w:ilvl="1" w:tplc="71E86278">
      <w:numFmt w:val="bullet"/>
      <w:lvlText w:val="•"/>
      <w:lvlJc w:val="left"/>
      <w:pPr>
        <w:ind w:left="525" w:hanging="188"/>
      </w:pPr>
      <w:rPr>
        <w:rFonts w:hint="default"/>
        <w:lang w:val="el" w:eastAsia="el" w:bidi="el"/>
      </w:rPr>
    </w:lvl>
    <w:lvl w:ilvl="2" w:tplc="12E8B4D2">
      <w:numFmt w:val="bullet"/>
      <w:lvlText w:val="•"/>
      <w:lvlJc w:val="left"/>
      <w:pPr>
        <w:ind w:left="950" w:hanging="188"/>
      </w:pPr>
      <w:rPr>
        <w:rFonts w:hint="default"/>
        <w:lang w:val="el" w:eastAsia="el" w:bidi="el"/>
      </w:rPr>
    </w:lvl>
    <w:lvl w:ilvl="3" w:tplc="94DE9F28">
      <w:numFmt w:val="bullet"/>
      <w:lvlText w:val="•"/>
      <w:lvlJc w:val="left"/>
      <w:pPr>
        <w:ind w:left="1375" w:hanging="188"/>
      </w:pPr>
      <w:rPr>
        <w:rFonts w:hint="default"/>
        <w:lang w:val="el" w:eastAsia="el" w:bidi="el"/>
      </w:rPr>
    </w:lvl>
    <w:lvl w:ilvl="4" w:tplc="4226141A">
      <w:numFmt w:val="bullet"/>
      <w:lvlText w:val="•"/>
      <w:lvlJc w:val="left"/>
      <w:pPr>
        <w:ind w:left="1800" w:hanging="188"/>
      </w:pPr>
      <w:rPr>
        <w:rFonts w:hint="default"/>
        <w:lang w:val="el" w:eastAsia="el" w:bidi="el"/>
      </w:rPr>
    </w:lvl>
    <w:lvl w:ilvl="5" w:tplc="B144273A">
      <w:numFmt w:val="bullet"/>
      <w:lvlText w:val="•"/>
      <w:lvlJc w:val="left"/>
      <w:pPr>
        <w:ind w:left="2225" w:hanging="188"/>
      </w:pPr>
      <w:rPr>
        <w:rFonts w:hint="default"/>
        <w:lang w:val="el" w:eastAsia="el" w:bidi="el"/>
      </w:rPr>
    </w:lvl>
    <w:lvl w:ilvl="6" w:tplc="5D60B3C6">
      <w:numFmt w:val="bullet"/>
      <w:lvlText w:val="•"/>
      <w:lvlJc w:val="left"/>
      <w:pPr>
        <w:ind w:left="2650" w:hanging="188"/>
      </w:pPr>
      <w:rPr>
        <w:rFonts w:hint="default"/>
        <w:lang w:val="el" w:eastAsia="el" w:bidi="el"/>
      </w:rPr>
    </w:lvl>
    <w:lvl w:ilvl="7" w:tplc="3334B022">
      <w:numFmt w:val="bullet"/>
      <w:lvlText w:val="•"/>
      <w:lvlJc w:val="left"/>
      <w:pPr>
        <w:ind w:left="3075" w:hanging="188"/>
      </w:pPr>
      <w:rPr>
        <w:rFonts w:hint="default"/>
        <w:lang w:val="el" w:eastAsia="el" w:bidi="el"/>
      </w:rPr>
    </w:lvl>
    <w:lvl w:ilvl="8" w:tplc="B0648CBC">
      <w:numFmt w:val="bullet"/>
      <w:lvlText w:val="•"/>
      <w:lvlJc w:val="left"/>
      <w:pPr>
        <w:ind w:left="3500" w:hanging="188"/>
      </w:pPr>
      <w:rPr>
        <w:rFonts w:hint="default"/>
        <w:lang w:val="el" w:eastAsia="el" w:bidi="el"/>
      </w:rPr>
    </w:lvl>
  </w:abstractNum>
  <w:abstractNum w:abstractNumId="115">
    <w:nsid w:val="6C745BC5"/>
    <w:multiLevelType w:val="hybridMultilevel"/>
    <w:tmpl w:val="BDD2C886"/>
    <w:lvl w:ilvl="0" w:tplc="6172B752">
      <w:numFmt w:val="bullet"/>
      <w:lvlText w:val=""/>
      <w:lvlJc w:val="left"/>
      <w:pPr>
        <w:ind w:left="1260" w:hanging="360"/>
      </w:pPr>
      <w:rPr>
        <w:rFonts w:ascii="Wingdings" w:eastAsia="Wingdings" w:hAnsi="Wingdings" w:cs="Wingdings" w:hint="default"/>
        <w:w w:val="100"/>
        <w:sz w:val="22"/>
        <w:szCs w:val="22"/>
        <w:lang w:val="el" w:eastAsia="el" w:bidi="el"/>
      </w:rPr>
    </w:lvl>
    <w:lvl w:ilvl="1" w:tplc="7494C630">
      <w:numFmt w:val="bullet"/>
      <w:lvlText w:val="o"/>
      <w:lvlJc w:val="left"/>
      <w:pPr>
        <w:ind w:left="1684" w:hanging="360"/>
      </w:pPr>
      <w:rPr>
        <w:rFonts w:ascii="Courier New" w:eastAsia="Courier New" w:hAnsi="Courier New" w:cs="Courier New" w:hint="default"/>
        <w:w w:val="100"/>
        <w:sz w:val="22"/>
        <w:szCs w:val="22"/>
        <w:lang w:val="el" w:eastAsia="el" w:bidi="el"/>
      </w:rPr>
    </w:lvl>
    <w:lvl w:ilvl="2" w:tplc="D0E0D9C8">
      <w:numFmt w:val="bullet"/>
      <w:lvlText w:val="•"/>
      <w:lvlJc w:val="left"/>
      <w:pPr>
        <w:ind w:left="2655" w:hanging="360"/>
      </w:pPr>
      <w:rPr>
        <w:rFonts w:hint="default"/>
        <w:lang w:val="el" w:eastAsia="el" w:bidi="el"/>
      </w:rPr>
    </w:lvl>
    <w:lvl w:ilvl="3" w:tplc="81D6605A">
      <w:numFmt w:val="bullet"/>
      <w:lvlText w:val="•"/>
      <w:lvlJc w:val="left"/>
      <w:pPr>
        <w:ind w:left="3631" w:hanging="360"/>
      </w:pPr>
      <w:rPr>
        <w:rFonts w:hint="default"/>
        <w:lang w:val="el" w:eastAsia="el" w:bidi="el"/>
      </w:rPr>
    </w:lvl>
    <w:lvl w:ilvl="4" w:tplc="EBF0E870">
      <w:numFmt w:val="bullet"/>
      <w:lvlText w:val="•"/>
      <w:lvlJc w:val="left"/>
      <w:pPr>
        <w:ind w:left="4606" w:hanging="360"/>
      </w:pPr>
      <w:rPr>
        <w:rFonts w:hint="default"/>
        <w:lang w:val="el" w:eastAsia="el" w:bidi="el"/>
      </w:rPr>
    </w:lvl>
    <w:lvl w:ilvl="5" w:tplc="97FACEA6">
      <w:numFmt w:val="bullet"/>
      <w:lvlText w:val="•"/>
      <w:lvlJc w:val="left"/>
      <w:pPr>
        <w:ind w:left="5582" w:hanging="360"/>
      </w:pPr>
      <w:rPr>
        <w:rFonts w:hint="default"/>
        <w:lang w:val="el" w:eastAsia="el" w:bidi="el"/>
      </w:rPr>
    </w:lvl>
    <w:lvl w:ilvl="6" w:tplc="4AACF61C">
      <w:numFmt w:val="bullet"/>
      <w:lvlText w:val="•"/>
      <w:lvlJc w:val="left"/>
      <w:pPr>
        <w:ind w:left="6557" w:hanging="360"/>
      </w:pPr>
      <w:rPr>
        <w:rFonts w:hint="default"/>
        <w:lang w:val="el" w:eastAsia="el" w:bidi="el"/>
      </w:rPr>
    </w:lvl>
    <w:lvl w:ilvl="7" w:tplc="1A98A866">
      <w:numFmt w:val="bullet"/>
      <w:lvlText w:val="•"/>
      <w:lvlJc w:val="left"/>
      <w:pPr>
        <w:ind w:left="7533" w:hanging="360"/>
      </w:pPr>
      <w:rPr>
        <w:rFonts w:hint="default"/>
        <w:lang w:val="el" w:eastAsia="el" w:bidi="el"/>
      </w:rPr>
    </w:lvl>
    <w:lvl w:ilvl="8" w:tplc="E9E0F448">
      <w:numFmt w:val="bullet"/>
      <w:lvlText w:val="•"/>
      <w:lvlJc w:val="left"/>
      <w:pPr>
        <w:ind w:left="8508" w:hanging="360"/>
      </w:pPr>
      <w:rPr>
        <w:rFonts w:hint="default"/>
        <w:lang w:val="el" w:eastAsia="el" w:bidi="el"/>
      </w:rPr>
    </w:lvl>
  </w:abstractNum>
  <w:abstractNum w:abstractNumId="116">
    <w:nsid w:val="6D7F7311"/>
    <w:multiLevelType w:val="hybridMultilevel"/>
    <w:tmpl w:val="59628144"/>
    <w:lvl w:ilvl="0" w:tplc="1E6C7A78">
      <w:numFmt w:val="bullet"/>
      <w:lvlText w:val="-"/>
      <w:lvlJc w:val="left"/>
      <w:pPr>
        <w:ind w:left="1080" w:hanging="360"/>
      </w:pPr>
      <w:rPr>
        <w:rFonts w:ascii="Arial" w:eastAsia="Times New Roman"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7">
    <w:nsid w:val="6E3654CB"/>
    <w:multiLevelType w:val="hybridMultilevel"/>
    <w:tmpl w:val="F5962FDE"/>
    <w:lvl w:ilvl="0" w:tplc="A536B764">
      <w:start w:val="1"/>
      <w:numFmt w:val="lowerRoman"/>
      <w:lvlText w:val="%1."/>
      <w:lvlJc w:val="right"/>
      <w:pPr>
        <w:ind w:left="1401" w:hanging="360"/>
      </w:pPr>
      <w:rPr>
        <w:b/>
      </w:rPr>
    </w:lvl>
    <w:lvl w:ilvl="1" w:tplc="04080019" w:tentative="1">
      <w:start w:val="1"/>
      <w:numFmt w:val="lowerLetter"/>
      <w:lvlText w:val="%2."/>
      <w:lvlJc w:val="left"/>
      <w:pPr>
        <w:ind w:left="2121" w:hanging="360"/>
      </w:pPr>
    </w:lvl>
    <w:lvl w:ilvl="2" w:tplc="0408001B" w:tentative="1">
      <w:start w:val="1"/>
      <w:numFmt w:val="lowerRoman"/>
      <w:lvlText w:val="%3."/>
      <w:lvlJc w:val="right"/>
      <w:pPr>
        <w:ind w:left="2841" w:hanging="180"/>
      </w:pPr>
    </w:lvl>
    <w:lvl w:ilvl="3" w:tplc="0408000F" w:tentative="1">
      <w:start w:val="1"/>
      <w:numFmt w:val="decimal"/>
      <w:lvlText w:val="%4."/>
      <w:lvlJc w:val="left"/>
      <w:pPr>
        <w:ind w:left="3561" w:hanging="360"/>
      </w:pPr>
    </w:lvl>
    <w:lvl w:ilvl="4" w:tplc="04080019" w:tentative="1">
      <w:start w:val="1"/>
      <w:numFmt w:val="lowerLetter"/>
      <w:lvlText w:val="%5."/>
      <w:lvlJc w:val="left"/>
      <w:pPr>
        <w:ind w:left="4281" w:hanging="360"/>
      </w:pPr>
    </w:lvl>
    <w:lvl w:ilvl="5" w:tplc="0408001B" w:tentative="1">
      <w:start w:val="1"/>
      <w:numFmt w:val="lowerRoman"/>
      <w:lvlText w:val="%6."/>
      <w:lvlJc w:val="right"/>
      <w:pPr>
        <w:ind w:left="5001" w:hanging="180"/>
      </w:pPr>
    </w:lvl>
    <w:lvl w:ilvl="6" w:tplc="0408000F" w:tentative="1">
      <w:start w:val="1"/>
      <w:numFmt w:val="decimal"/>
      <w:lvlText w:val="%7."/>
      <w:lvlJc w:val="left"/>
      <w:pPr>
        <w:ind w:left="5721" w:hanging="360"/>
      </w:pPr>
    </w:lvl>
    <w:lvl w:ilvl="7" w:tplc="04080019" w:tentative="1">
      <w:start w:val="1"/>
      <w:numFmt w:val="lowerLetter"/>
      <w:lvlText w:val="%8."/>
      <w:lvlJc w:val="left"/>
      <w:pPr>
        <w:ind w:left="6441" w:hanging="360"/>
      </w:pPr>
    </w:lvl>
    <w:lvl w:ilvl="8" w:tplc="0408001B" w:tentative="1">
      <w:start w:val="1"/>
      <w:numFmt w:val="lowerRoman"/>
      <w:lvlText w:val="%9."/>
      <w:lvlJc w:val="right"/>
      <w:pPr>
        <w:ind w:left="7161" w:hanging="180"/>
      </w:pPr>
    </w:lvl>
  </w:abstractNum>
  <w:abstractNum w:abstractNumId="118">
    <w:nsid w:val="6EE64E5D"/>
    <w:multiLevelType w:val="hybridMultilevel"/>
    <w:tmpl w:val="60561E18"/>
    <w:lvl w:ilvl="0" w:tplc="EC9E0FA0">
      <w:start w:val="3"/>
      <w:numFmt w:val="decimal"/>
      <w:lvlText w:val="%1."/>
      <w:lvlJc w:val="left"/>
      <w:pPr>
        <w:ind w:left="1108" w:hanging="427"/>
      </w:pPr>
      <w:rPr>
        <w:rFonts w:ascii="Calibri" w:eastAsia="Calibri" w:hAnsi="Calibri" w:cs="Calibri" w:hint="default"/>
        <w:b/>
        <w:bCs/>
        <w:spacing w:val="-17"/>
        <w:w w:val="100"/>
        <w:sz w:val="24"/>
        <w:szCs w:val="24"/>
        <w:lang w:val="el" w:eastAsia="el" w:bidi="el"/>
      </w:rPr>
    </w:lvl>
    <w:lvl w:ilvl="1" w:tplc="E08CFE0E">
      <w:start w:val="1"/>
      <w:numFmt w:val="lowerRoman"/>
      <w:lvlText w:val="%2."/>
      <w:lvlJc w:val="left"/>
      <w:pPr>
        <w:ind w:left="1400" w:hanging="466"/>
        <w:jc w:val="right"/>
      </w:pPr>
      <w:rPr>
        <w:rFonts w:hint="default"/>
        <w:b w:val="0"/>
        <w:spacing w:val="-1"/>
        <w:w w:val="100"/>
        <w:lang w:val="el" w:eastAsia="el" w:bidi="el"/>
      </w:rPr>
    </w:lvl>
    <w:lvl w:ilvl="2" w:tplc="A0A09D8E">
      <w:numFmt w:val="bullet"/>
      <w:lvlText w:val=""/>
      <w:lvlJc w:val="left"/>
      <w:pPr>
        <w:ind w:left="1400" w:hanging="360"/>
      </w:pPr>
      <w:rPr>
        <w:rFonts w:ascii="Symbol" w:eastAsia="Symbol" w:hAnsi="Symbol" w:cs="Symbol" w:hint="default"/>
        <w:w w:val="100"/>
        <w:sz w:val="22"/>
        <w:szCs w:val="22"/>
        <w:lang w:val="el" w:eastAsia="el" w:bidi="el"/>
      </w:rPr>
    </w:lvl>
    <w:lvl w:ilvl="3" w:tplc="CA383B20">
      <w:numFmt w:val="bullet"/>
      <w:lvlText w:val="•"/>
      <w:lvlJc w:val="left"/>
      <w:pPr>
        <w:ind w:left="3382" w:hanging="360"/>
      </w:pPr>
      <w:rPr>
        <w:rFonts w:hint="default"/>
        <w:lang w:val="el" w:eastAsia="el" w:bidi="el"/>
      </w:rPr>
    </w:lvl>
    <w:lvl w:ilvl="4" w:tplc="9330459C">
      <w:numFmt w:val="bullet"/>
      <w:lvlText w:val="•"/>
      <w:lvlJc w:val="left"/>
      <w:pPr>
        <w:ind w:left="4373" w:hanging="360"/>
      </w:pPr>
      <w:rPr>
        <w:rFonts w:hint="default"/>
        <w:lang w:val="el" w:eastAsia="el" w:bidi="el"/>
      </w:rPr>
    </w:lvl>
    <w:lvl w:ilvl="5" w:tplc="F9C6A3A2">
      <w:numFmt w:val="bullet"/>
      <w:lvlText w:val="•"/>
      <w:lvlJc w:val="left"/>
      <w:pPr>
        <w:ind w:left="5364" w:hanging="360"/>
      </w:pPr>
      <w:rPr>
        <w:rFonts w:hint="default"/>
        <w:lang w:val="el" w:eastAsia="el" w:bidi="el"/>
      </w:rPr>
    </w:lvl>
    <w:lvl w:ilvl="6" w:tplc="07CA1732">
      <w:numFmt w:val="bullet"/>
      <w:lvlText w:val="•"/>
      <w:lvlJc w:val="left"/>
      <w:pPr>
        <w:ind w:left="6355" w:hanging="360"/>
      </w:pPr>
      <w:rPr>
        <w:rFonts w:hint="default"/>
        <w:lang w:val="el" w:eastAsia="el" w:bidi="el"/>
      </w:rPr>
    </w:lvl>
    <w:lvl w:ilvl="7" w:tplc="3BDA69AE">
      <w:numFmt w:val="bullet"/>
      <w:lvlText w:val="•"/>
      <w:lvlJc w:val="left"/>
      <w:pPr>
        <w:ind w:left="7346" w:hanging="360"/>
      </w:pPr>
      <w:rPr>
        <w:rFonts w:hint="default"/>
        <w:lang w:val="el" w:eastAsia="el" w:bidi="el"/>
      </w:rPr>
    </w:lvl>
    <w:lvl w:ilvl="8" w:tplc="977870AA">
      <w:numFmt w:val="bullet"/>
      <w:lvlText w:val="•"/>
      <w:lvlJc w:val="left"/>
      <w:pPr>
        <w:ind w:left="8337" w:hanging="360"/>
      </w:pPr>
      <w:rPr>
        <w:rFonts w:hint="default"/>
        <w:lang w:val="el" w:eastAsia="el" w:bidi="el"/>
      </w:rPr>
    </w:lvl>
  </w:abstractNum>
  <w:abstractNum w:abstractNumId="119">
    <w:nsid w:val="70F24768"/>
    <w:multiLevelType w:val="hybridMultilevel"/>
    <w:tmpl w:val="65584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nsid w:val="73F957E1"/>
    <w:multiLevelType w:val="hybridMultilevel"/>
    <w:tmpl w:val="1DD48FB0"/>
    <w:lvl w:ilvl="0" w:tplc="52D63D34">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21">
    <w:nsid w:val="7493770B"/>
    <w:multiLevelType w:val="hybridMultilevel"/>
    <w:tmpl w:val="76F29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nsid w:val="75C5652C"/>
    <w:multiLevelType w:val="hybridMultilevel"/>
    <w:tmpl w:val="1B6EC42C"/>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3">
    <w:nsid w:val="778F7EBD"/>
    <w:multiLevelType w:val="hybridMultilevel"/>
    <w:tmpl w:val="EAF2F7BC"/>
    <w:lvl w:ilvl="0" w:tplc="04080001">
      <w:start w:val="1"/>
      <w:numFmt w:val="bullet"/>
      <w:lvlText w:val=""/>
      <w:lvlJc w:val="left"/>
      <w:pPr>
        <w:ind w:left="720" w:hanging="360"/>
      </w:pPr>
      <w:rPr>
        <w:rFonts w:ascii="Symbol" w:hAnsi="Symbo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nsid w:val="78A1129B"/>
    <w:multiLevelType w:val="hybridMultilevel"/>
    <w:tmpl w:val="E0B2B278"/>
    <w:lvl w:ilvl="0" w:tplc="28EA231C">
      <w:start w:val="1"/>
      <w:numFmt w:val="decimal"/>
      <w:lvlText w:val="%1)"/>
      <w:lvlJc w:val="left"/>
      <w:pPr>
        <w:ind w:left="449" w:hanging="209"/>
      </w:pPr>
      <w:rPr>
        <w:rFonts w:ascii="Calibri" w:eastAsia="Calibri" w:hAnsi="Calibri" w:cs="Calibri" w:hint="default"/>
        <w:b/>
        <w:bCs/>
        <w:w w:val="99"/>
        <w:sz w:val="22"/>
        <w:szCs w:val="22"/>
        <w:lang w:val="el" w:eastAsia="el" w:bidi="el"/>
      </w:rPr>
    </w:lvl>
    <w:lvl w:ilvl="1" w:tplc="22D0F8EA">
      <w:numFmt w:val="bullet"/>
      <w:lvlText w:val=""/>
      <w:lvlJc w:val="left"/>
      <w:pPr>
        <w:ind w:left="960" w:hanging="360"/>
      </w:pPr>
      <w:rPr>
        <w:rFonts w:ascii="Symbol" w:eastAsia="Symbol" w:hAnsi="Symbol" w:cs="Symbol" w:hint="default"/>
        <w:w w:val="99"/>
        <w:sz w:val="20"/>
        <w:szCs w:val="20"/>
        <w:lang w:val="el" w:eastAsia="el" w:bidi="el"/>
      </w:rPr>
    </w:lvl>
    <w:lvl w:ilvl="2" w:tplc="E35E3CCA">
      <w:numFmt w:val="bullet"/>
      <w:lvlText w:val="•"/>
      <w:lvlJc w:val="left"/>
      <w:pPr>
        <w:ind w:left="1917" w:hanging="360"/>
      </w:pPr>
      <w:rPr>
        <w:rFonts w:hint="default"/>
        <w:lang w:val="el" w:eastAsia="el" w:bidi="el"/>
      </w:rPr>
    </w:lvl>
    <w:lvl w:ilvl="3" w:tplc="8AEACBD8">
      <w:numFmt w:val="bullet"/>
      <w:lvlText w:val="•"/>
      <w:lvlJc w:val="left"/>
      <w:pPr>
        <w:ind w:left="2875" w:hanging="360"/>
      </w:pPr>
      <w:rPr>
        <w:rFonts w:hint="default"/>
        <w:lang w:val="el" w:eastAsia="el" w:bidi="el"/>
      </w:rPr>
    </w:lvl>
    <w:lvl w:ilvl="4" w:tplc="B94E5A60">
      <w:numFmt w:val="bullet"/>
      <w:lvlText w:val="•"/>
      <w:lvlJc w:val="left"/>
      <w:pPr>
        <w:ind w:left="3833" w:hanging="360"/>
      </w:pPr>
      <w:rPr>
        <w:rFonts w:hint="default"/>
        <w:lang w:val="el" w:eastAsia="el" w:bidi="el"/>
      </w:rPr>
    </w:lvl>
    <w:lvl w:ilvl="5" w:tplc="9A72B6DC">
      <w:numFmt w:val="bullet"/>
      <w:lvlText w:val="•"/>
      <w:lvlJc w:val="left"/>
      <w:pPr>
        <w:ind w:left="4791" w:hanging="360"/>
      </w:pPr>
      <w:rPr>
        <w:rFonts w:hint="default"/>
        <w:lang w:val="el" w:eastAsia="el" w:bidi="el"/>
      </w:rPr>
    </w:lvl>
    <w:lvl w:ilvl="6" w:tplc="C39A6536">
      <w:numFmt w:val="bullet"/>
      <w:lvlText w:val="•"/>
      <w:lvlJc w:val="left"/>
      <w:pPr>
        <w:ind w:left="5748" w:hanging="360"/>
      </w:pPr>
      <w:rPr>
        <w:rFonts w:hint="default"/>
        <w:lang w:val="el" w:eastAsia="el" w:bidi="el"/>
      </w:rPr>
    </w:lvl>
    <w:lvl w:ilvl="7" w:tplc="5E3CA8EA">
      <w:numFmt w:val="bullet"/>
      <w:lvlText w:val="•"/>
      <w:lvlJc w:val="left"/>
      <w:pPr>
        <w:ind w:left="6706" w:hanging="360"/>
      </w:pPr>
      <w:rPr>
        <w:rFonts w:hint="default"/>
        <w:lang w:val="el" w:eastAsia="el" w:bidi="el"/>
      </w:rPr>
    </w:lvl>
    <w:lvl w:ilvl="8" w:tplc="8DC08A28">
      <w:numFmt w:val="bullet"/>
      <w:lvlText w:val="•"/>
      <w:lvlJc w:val="left"/>
      <w:pPr>
        <w:ind w:left="7664" w:hanging="360"/>
      </w:pPr>
      <w:rPr>
        <w:rFonts w:hint="default"/>
        <w:lang w:val="el" w:eastAsia="el" w:bidi="el"/>
      </w:rPr>
    </w:lvl>
  </w:abstractNum>
  <w:abstractNum w:abstractNumId="125">
    <w:nsid w:val="78B74BA9"/>
    <w:multiLevelType w:val="hybridMultilevel"/>
    <w:tmpl w:val="A74A70D6"/>
    <w:lvl w:ilvl="0" w:tplc="4EFECAD8">
      <w:numFmt w:val="bullet"/>
      <w:lvlText w:val=""/>
      <w:lvlJc w:val="left"/>
      <w:pPr>
        <w:ind w:left="1632" w:hanging="360"/>
      </w:pPr>
      <w:rPr>
        <w:rFonts w:ascii="Symbol" w:eastAsia="Symbol" w:hAnsi="Symbol" w:cs="Symbol" w:hint="default"/>
        <w:w w:val="100"/>
        <w:sz w:val="22"/>
        <w:szCs w:val="22"/>
        <w:lang w:val="el" w:eastAsia="el" w:bidi="el"/>
      </w:rPr>
    </w:lvl>
    <w:lvl w:ilvl="1" w:tplc="7086362E">
      <w:numFmt w:val="bullet"/>
      <w:lvlText w:val="•"/>
      <w:lvlJc w:val="left"/>
      <w:pPr>
        <w:ind w:left="2522" w:hanging="360"/>
      </w:pPr>
      <w:rPr>
        <w:rFonts w:hint="default"/>
        <w:lang w:val="el" w:eastAsia="el" w:bidi="el"/>
      </w:rPr>
    </w:lvl>
    <w:lvl w:ilvl="2" w:tplc="F18E7B60">
      <w:numFmt w:val="bullet"/>
      <w:lvlText w:val="•"/>
      <w:lvlJc w:val="left"/>
      <w:pPr>
        <w:ind w:left="3404" w:hanging="360"/>
      </w:pPr>
      <w:rPr>
        <w:rFonts w:hint="default"/>
        <w:lang w:val="el" w:eastAsia="el" w:bidi="el"/>
      </w:rPr>
    </w:lvl>
    <w:lvl w:ilvl="3" w:tplc="A2066600">
      <w:numFmt w:val="bullet"/>
      <w:lvlText w:val="•"/>
      <w:lvlJc w:val="left"/>
      <w:pPr>
        <w:ind w:left="4286" w:hanging="360"/>
      </w:pPr>
      <w:rPr>
        <w:rFonts w:hint="default"/>
        <w:lang w:val="el" w:eastAsia="el" w:bidi="el"/>
      </w:rPr>
    </w:lvl>
    <w:lvl w:ilvl="4" w:tplc="7FC29E6C">
      <w:numFmt w:val="bullet"/>
      <w:lvlText w:val="•"/>
      <w:lvlJc w:val="left"/>
      <w:pPr>
        <w:ind w:left="5168" w:hanging="360"/>
      </w:pPr>
      <w:rPr>
        <w:rFonts w:hint="default"/>
        <w:lang w:val="el" w:eastAsia="el" w:bidi="el"/>
      </w:rPr>
    </w:lvl>
    <w:lvl w:ilvl="5" w:tplc="197E75EA">
      <w:numFmt w:val="bullet"/>
      <w:lvlText w:val="•"/>
      <w:lvlJc w:val="left"/>
      <w:pPr>
        <w:ind w:left="6050" w:hanging="360"/>
      </w:pPr>
      <w:rPr>
        <w:rFonts w:hint="default"/>
        <w:lang w:val="el" w:eastAsia="el" w:bidi="el"/>
      </w:rPr>
    </w:lvl>
    <w:lvl w:ilvl="6" w:tplc="1D76B9BA">
      <w:numFmt w:val="bullet"/>
      <w:lvlText w:val="•"/>
      <w:lvlJc w:val="left"/>
      <w:pPr>
        <w:ind w:left="6932" w:hanging="360"/>
      </w:pPr>
      <w:rPr>
        <w:rFonts w:hint="default"/>
        <w:lang w:val="el" w:eastAsia="el" w:bidi="el"/>
      </w:rPr>
    </w:lvl>
    <w:lvl w:ilvl="7" w:tplc="A3A44E26">
      <w:numFmt w:val="bullet"/>
      <w:lvlText w:val="•"/>
      <w:lvlJc w:val="left"/>
      <w:pPr>
        <w:ind w:left="7814" w:hanging="360"/>
      </w:pPr>
      <w:rPr>
        <w:rFonts w:hint="default"/>
        <w:lang w:val="el" w:eastAsia="el" w:bidi="el"/>
      </w:rPr>
    </w:lvl>
    <w:lvl w:ilvl="8" w:tplc="7654D0E6">
      <w:numFmt w:val="bullet"/>
      <w:lvlText w:val="•"/>
      <w:lvlJc w:val="left"/>
      <w:pPr>
        <w:ind w:left="8696" w:hanging="360"/>
      </w:pPr>
      <w:rPr>
        <w:rFonts w:hint="default"/>
        <w:lang w:val="el" w:eastAsia="el" w:bidi="el"/>
      </w:rPr>
    </w:lvl>
  </w:abstractNum>
  <w:abstractNum w:abstractNumId="126">
    <w:nsid w:val="7B2349CF"/>
    <w:multiLevelType w:val="multilevel"/>
    <w:tmpl w:val="1060A1BE"/>
    <w:lvl w:ilvl="0">
      <w:start w:val="7"/>
      <w:numFmt w:val="decimal"/>
      <w:lvlText w:val="%1"/>
      <w:lvlJc w:val="left"/>
      <w:pPr>
        <w:ind w:left="540" w:hanging="300"/>
      </w:pPr>
      <w:rPr>
        <w:rFonts w:hint="default"/>
        <w:lang w:val="el" w:eastAsia="el" w:bidi="el"/>
      </w:rPr>
    </w:lvl>
    <w:lvl w:ilvl="1">
      <w:start w:val="1"/>
      <w:numFmt w:val="lowerRoman"/>
      <w:lvlText w:val="%1.%2."/>
      <w:lvlJc w:val="left"/>
      <w:pPr>
        <w:ind w:left="540" w:hanging="300"/>
      </w:pPr>
      <w:rPr>
        <w:rFonts w:ascii="Calibri" w:eastAsia="Calibri" w:hAnsi="Calibri" w:cs="Calibri" w:hint="default"/>
        <w:b/>
        <w:bCs/>
        <w:spacing w:val="-1"/>
        <w:w w:val="99"/>
        <w:sz w:val="22"/>
        <w:szCs w:val="22"/>
        <w:lang w:val="el" w:eastAsia="el" w:bidi="el"/>
      </w:rPr>
    </w:lvl>
    <w:lvl w:ilvl="2">
      <w:numFmt w:val="bullet"/>
      <w:lvlText w:val="•"/>
      <w:lvlJc w:val="left"/>
      <w:pPr>
        <w:ind w:left="2348" w:hanging="300"/>
      </w:pPr>
      <w:rPr>
        <w:rFonts w:hint="default"/>
        <w:lang w:val="el" w:eastAsia="el" w:bidi="el"/>
      </w:rPr>
    </w:lvl>
    <w:lvl w:ilvl="3">
      <w:numFmt w:val="bullet"/>
      <w:lvlText w:val="•"/>
      <w:lvlJc w:val="left"/>
      <w:pPr>
        <w:ind w:left="3252" w:hanging="300"/>
      </w:pPr>
      <w:rPr>
        <w:rFonts w:hint="default"/>
        <w:lang w:val="el" w:eastAsia="el" w:bidi="el"/>
      </w:rPr>
    </w:lvl>
    <w:lvl w:ilvl="4">
      <w:numFmt w:val="bullet"/>
      <w:lvlText w:val="•"/>
      <w:lvlJc w:val="left"/>
      <w:pPr>
        <w:ind w:left="4156" w:hanging="300"/>
      </w:pPr>
      <w:rPr>
        <w:rFonts w:hint="default"/>
        <w:lang w:val="el" w:eastAsia="el" w:bidi="el"/>
      </w:rPr>
    </w:lvl>
    <w:lvl w:ilvl="5">
      <w:numFmt w:val="bullet"/>
      <w:lvlText w:val="•"/>
      <w:lvlJc w:val="left"/>
      <w:pPr>
        <w:ind w:left="5060" w:hanging="300"/>
      </w:pPr>
      <w:rPr>
        <w:rFonts w:hint="default"/>
        <w:lang w:val="el" w:eastAsia="el" w:bidi="el"/>
      </w:rPr>
    </w:lvl>
    <w:lvl w:ilvl="6">
      <w:numFmt w:val="bullet"/>
      <w:lvlText w:val="•"/>
      <w:lvlJc w:val="left"/>
      <w:pPr>
        <w:ind w:left="5964" w:hanging="300"/>
      </w:pPr>
      <w:rPr>
        <w:rFonts w:hint="default"/>
        <w:lang w:val="el" w:eastAsia="el" w:bidi="el"/>
      </w:rPr>
    </w:lvl>
    <w:lvl w:ilvl="7">
      <w:numFmt w:val="bullet"/>
      <w:lvlText w:val="•"/>
      <w:lvlJc w:val="left"/>
      <w:pPr>
        <w:ind w:left="6868" w:hanging="300"/>
      </w:pPr>
      <w:rPr>
        <w:rFonts w:hint="default"/>
        <w:lang w:val="el" w:eastAsia="el" w:bidi="el"/>
      </w:rPr>
    </w:lvl>
    <w:lvl w:ilvl="8">
      <w:numFmt w:val="bullet"/>
      <w:lvlText w:val="•"/>
      <w:lvlJc w:val="left"/>
      <w:pPr>
        <w:ind w:left="7772" w:hanging="300"/>
      </w:pPr>
      <w:rPr>
        <w:rFonts w:hint="default"/>
        <w:lang w:val="el" w:eastAsia="el" w:bidi="el"/>
      </w:rPr>
    </w:lvl>
  </w:abstractNum>
  <w:abstractNum w:abstractNumId="127">
    <w:nsid w:val="7DC24F9A"/>
    <w:multiLevelType w:val="hybridMultilevel"/>
    <w:tmpl w:val="2E3CF9AA"/>
    <w:lvl w:ilvl="0" w:tplc="52D63D3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6"/>
  </w:num>
  <w:num w:numId="3">
    <w:abstractNumId w:val="20"/>
  </w:num>
  <w:num w:numId="4">
    <w:abstractNumId w:val="35"/>
  </w:num>
  <w:num w:numId="5">
    <w:abstractNumId w:val="86"/>
  </w:num>
  <w:num w:numId="6">
    <w:abstractNumId w:val="59"/>
  </w:num>
  <w:num w:numId="7">
    <w:abstractNumId w:val="70"/>
  </w:num>
  <w:num w:numId="8">
    <w:abstractNumId w:val="76"/>
  </w:num>
  <w:num w:numId="9">
    <w:abstractNumId w:val="81"/>
  </w:num>
  <w:num w:numId="10">
    <w:abstractNumId w:val="45"/>
  </w:num>
  <w:num w:numId="11">
    <w:abstractNumId w:val="0"/>
  </w:num>
  <w:num w:numId="12">
    <w:abstractNumId w:val="49"/>
  </w:num>
  <w:num w:numId="13">
    <w:abstractNumId w:val="93"/>
  </w:num>
  <w:num w:numId="14">
    <w:abstractNumId w:val="100"/>
  </w:num>
  <w:num w:numId="15">
    <w:abstractNumId w:val="57"/>
  </w:num>
  <w:num w:numId="16">
    <w:abstractNumId w:val="102"/>
  </w:num>
  <w:num w:numId="17">
    <w:abstractNumId w:val="55"/>
  </w:num>
  <w:num w:numId="18">
    <w:abstractNumId w:val="75"/>
  </w:num>
  <w:num w:numId="19">
    <w:abstractNumId w:val="87"/>
  </w:num>
  <w:num w:numId="20">
    <w:abstractNumId w:val="123"/>
  </w:num>
  <w:num w:numId="21">
    <w:abstractNumId w:val="53"/>
  </w:num>
  <w:num w:numId="22">
    <w:abstractNumId w:val="65"/>
  </w:num>
  <w:num w:numId="23">
    <w:abstractNumId w:val="96"/>
  </w:num>
  <w:num w:numId="24">
    <w:abstractNumId w:val="48"/>
  </w:num>
  <w:num w:numId="25">
    <w:abstractNumId w:val="103"/>
  </w:num>
  <w:num w:numId="26">
    <w:abstractNumId w:val="64"/>
  </w:num>
  <w:num w:numId="27">
    <w:abstractNumId w:val="74"/>
  </w:num>
  <w:num w:numId="28">
    <w:abstractNumId w:val="79"/>
  </w:num>
  <w:num w:numId="29">
    <w:abstractNumId w:val="121"/>
  </w:num>
  <w:num w:numId="30">
    <w:abstractNumId w:val="68"/>
  </w:num>
  <w:num w:numId="31">
    <w:abstractNumId w:val="92"/>
  </w:num>
  <w:num w:numId="32">
    <w:abstractNumId w:val="69"/>
  </w:num>
  <w:num w:numId="33">
    <w:abstractNumId w:val="119"/>
  </w:num>
  <w:num w:numId="34">
    <w:abstractNumId w:val="109"/>
  </w:num>
  <w:num w:numId="35">
    <w:abstractNumId w:val="105"/>
  </w:num>
  <w:num w:numId="36">
    <w:abstractNumId w:val="84"/>
  </w:num>
  <w:num w:numId="37">
    <w:abstractNumId w:val="106"/>
  </w:num>
  <w:num w:numId="38">
    <w:abstractNumId w:val="99"/>
  </w:num>
  <w:num w:numId="39">
    <w:abstractNumId w:val="94"/>
  </w:num>
  <w:num w:numId="40">
    <w:abstractNumId w:val="54"/>
  </w:num>
  <w:num w:numId="41">
    <w:abstractNumId w:val="117"/>
  </w:num>
  <w:num w:numId="42">
    <w:abstractNumId w:val="120"/>
  </w:num>
  <w:num w:numId="43">
    <w:abstractNumId w:val="110"/>
  </w:num>
  <w:num w:numId="44">
    <w:abstractNumId w:val="95"/>
  </w:num>
  <w:num w:numId="45">
    <w:abstractNumId w:val="44"/>
  </w:num>
  <w:num w:numId="46">
    <w:abstractNumId w:val="107"/>
  </w:num>
  <w:num w:numId="47">
    <w:abstractNumId w:val="122"/>
  </w:num>
  <w:num w:numId="48">
    <w:abstractNumId w:val="77"/>
  </w:num>
  <w:num w:numId="49">
    <w:abstractNumId w:val="82"/>
  </w:num>
  <w:num w:numId="50">
    <w:abstractNumId w:val="127"/>
  </w:num>
  <w:num w:numId="51">
    <w:abstractNumId w:val="88"/>
  </w:num>
  <w:num w:numId="52">
    <w:abstractNumId w:val="118"/>
  </w:num>
  <w:num w:numId="53">
    <w:abstractNumId w:val="52"/>
  </w:num>
  <w:num w:numId="54">
    <w:abstractNumId w:val="113"/>
  </w:num>
  <w:num w:numId="55">
    <w:abstractNumId w:val="111"/>
  </w:num>
  <w:num w:numId="56">
    <w:abstractNumId w:val="66"/>
  </w:num>
  <w:num w:numId="57">
    <w:abstractNumId w:val="98"/>
  </w:num>
  <w:num w:numId="58">
    <w:abstractNumId w:val="47"/>
  </w:num>
  <w:num w:numId="59">
    <w:abstractNumId w:val="116"/>
  </w:num>
  <w:num w:numId="60">
    <w:abstractNumId w:val="61"/>
  </w:num>
  <w:num w:numId="61">
    <w:abstractNumId w:val="90"/>
  </w:num>
  <w:num w:numId="62">
    <w:abstractNumId w:val="56"/>
  </w:num>
  <w:num w:numId="63">
    <w:abstractNumId w:val="104"/>
  </w:num>
  <w:num w:numId="64">
    <w:abstractNumId w:val="60"/>
  </w:num>
  <w:num w:numId="65">
    <w:abstractNumId w:val="71"/>
  </w:num>
  <w:num w:numId="66">
    <w:abstractNumId w:val="97"/>
  </w:num>
  <w:num w:numId="67">
    <w:abstractNumId w:val="63"/>
  </w:num>
  <w:num w:numId="68">
    <w:abstractNumId w:val="114"/>
  </w:num>
  <w:num w:numId="69">
    <w:abstractNumId w:val="78"/>
  </w:num>
  <w:num w:numId="70">
    <w:abstractNumId w:val="126"/>
  </w:num>
  <w:num w:numId="71">
    <w:abstractNumId w:val="51"/>
  </w:num>
  <w:num w:numId="72">
    <w:abstractNumId w:val="80"/>
  </w:num>
  <w:num w:numId="73">
    <w:abstractNumId w:val="72"/>
  </w:num>
  <w:num w:numId="74">
    <w:abstractNumId w:val="50"/>
  </w:num>
  <w:num w:numId="75">
    <w:abstractNumId w:val="58"/>
  </w:num>
  <w:num w:numId="76">
    <w:abstractNumId w:val="85"/>
  </w:num>
  <w:num w:numId="77">
    <w:abstractNumId w:val="124"/>
  </w:num>
  <w:num w:numId="78">
    <w:abstractNumId w:val="108"/>
  </w:num>
  <w:num w:numId="79">
    <w:abstractNumId w:val="67"/>
  </w:num>
  <w:num w:numId="80">
    <w:abstractNumId w:val="89"/>
  </w:num>
  <w:num w:numId="81">
    <w:abstractNumId w:val="115"/>
  </w:num>
  <w:num w:numId="82">
    <w:abstractNumId w:val="125"/>
  </w:num>
  <w:num w:numId="83">
    <w:abstractNumId w:val="73"/>
  </w:num>
  <w:num w:numId="84">
    <w:abstractNumId w:val="83"/>
  </w:num>
  <w:num w:numId="85">
    <w:abstractNumId w:val="101"/>
  </w:num>
  <w:num w:numId="86">
    <w:abstractNumId w:val="112"/>
  </w:num>
  <w:num w:numId="87">
    <w:abstractNumId w:val="62"/>
  </w:num>
  <w:num w:numId="88">
    <w:abstractNumId w:val="91"/>
  </w:num>
  <w:num w:numId="89">
    <w:abstractNumId w:val="46"/>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hKef">
    <w15:presenceInfo w15:providerId="None" w15:userId="AthK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Grammatical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289"/>
    <w:rsid w:val="00000993"/>
    <w:rsid w:val="00000BE8"/>
    <w:rsid w:val="000016CC"/>
    <w:rsid w:val="00001CAF"/>
    <w:rsid w:val="00004662"/>
    <w:rsid w:val="00004BC3"/>
    <w:rsid w:val="00005431"/>
    <w:rsid w:val="000055BE"/>
    <w:rsid w:val="00005A51"/>
    <w:rsid w:val="00005AD0"/>
    <w:rsid w:val="00005B0F"/>
    <w:rsid w:val="000060C6"/>
    <w:rsid w:val="0000614E"/>
    <w:rsid w:val="0000665D"/>
    <w:rsid w:val="000066F5"/>
    <w:rsid w:val="00006C60"/>
    <w:rsid w:val="000074F3"/>
    <w:rsid w:val="00007916"/>
    <w:rsid w:val="00010277"/>
    <w:rsid w:val="00010465"/>
    <w:rsid w:val="00011F0E"/>
    <w:rsid w:val="00012400"/>
    <w:rsid w:val="0001259F"/>
    <w:rsid w:val="00012E57"/>
    <w:rsid w:val="00012FBC"/>
    <w:rsid w:val="00016CF3"/>
    <w:rsid w:val="00017168"/>
    <w:rsid w:val="00017FDE"/>
    <w:rsid w:val="000202DC"/>
    <w:rsid w:val="00021976"/>
    <w:rsid w:val="000221F7"/>
    <w:rsid w:val="00023976"/>
    <w:rsid w:val="00024C42"/>
    <w:rsid w:val="000253A7"/>
    <w:rsid w:val="00025A89"/>
    <w:rsid w:val="00026318"/>
    <w:rsid w:val="00026B75"/>
    <w:rsid w:val="00026D86"/>
    <w:rsid w:val="0002751D"/>
    <w:rsid w:val="00027D19"/>
    <w:rsid w:val="00030500"/>
    <w:rsid w:val="00030FF5"/>
    <w:rsid w:val="000326C4"/>
    <w:rsid w:val="0003299F"/>
    <w:rsid w:val="00033CBC"/>
    <w:rsid w:val="00034D6E"/>
    <w:rsid w:val="00035084"/>
    <w:rsid w:val="00035E61"/>
    <w:rsid w:val="00036D17"/>
    <w:rsid w:val="000411A8"/>
    <w:rsid w:val="00041CC8"/>
    <w:rsid w:val="000427C8"/>
    <w:rsid w:val="00045527"/>
    <w:rsid w:val="00045531"/>
    <w:rsid w:val="0004601E"/>
    <w:rsid w:val="00046045"/>
    <w:rsid w:val="0004777D"/>
    <w:rsid w:val="00047E61"/>
    <w:rsid w:val="0005078F"/>
    <w:rsid w:val="00051831"/>
    <w:rsid w:val="00051949"/>
    <w:rsid w:val="00052541"/>
    <w:rsid w:val="00052A94"/>
    <w:rsid w:val="00053B01"/>
    <w:rsid w:val="00053E05"/>
    <w:rsid w:val="000541AB"/>
    <w:rsid w:val="00054976"/>
    <w:rsid w:val="000555C4"/>
    <w:rsid w:val="00055922"/>
    <w:rsid w:val="00055AC8"/>
    <w:rsid w:val="00057038"/>
    <w:rsid w:val="00057CEB"/>
    <w:rsid w:val="000608B8"/>
    <w:rsid w:val="00060B61"/>
    <w:rsid w:val="00064272"/>
    <w:rsid w:val="000655DE"/>
    <w:rsid w:val="000659ED"/>
    <w:rsid w:val="00065A44"/>
    <w:rsid w:val="00066197"/>
    <w:rsid w:val="00066EEF"/>
    <w:rsid w:val="00067761"/>
    <w:rsid w:val="00067EA6"/>
    <w:rsid w:val="00067F3A"/>
    <w:rsid w:val="00067FBF"/>
    <w:rsid w:val="00070638"/>
    <w:rsid w:val="0007193B"/>
    <w:rsid w:val="00071B12"/>
    <w:rsid w:val="00073995"/>
    <w:rsid w:val="000758EF"/>
    <w:rsid w:val="000765E0"/>
    <w:rsid w:val="00077CF2"/>
    <w:rsid w:val="00077F53"/>
    <w:rsid w:val="0008078B"/>
    <w:rsid w:val="00080B4F"/>
    <w:rsid w:val="00082389"/>
    <w:rsid w:val="00082CE3"/>
    <w:rsid w:val="00082E20"/>
    <w:rsid w:val="0008371C"/>
    <w:rsid w:val="000839E4"/>
    <w:rsid w:val="000847D4"/>
    <w:rsid w:val="0008537B"/>
    <w:rsid w:val="00085F06"/>
    <w:rsid w:val="0008772E"/>
    <w:rsid w:val="0009074B"/>
    <w:rsid w:val="00090AD8"/>
    <w:rsid w:val="0009140A"/>
    <w:rsid w:val="00092031"/>
    <w:rsid w:val="0009368C"/>
    <w:rsid w:val="00093759"/>
    <w:rsid w:val="000942D9"/>
    <w:rsid w:val="000953A9"/>
    <w:rsid w:val="000960D4"/>
    <w:rsid w:val="00097E95"/>
    <w:rsid w:val="000A17DA"/>
    <w:rsid w:val="000A2C35"/>
    <w:rsid w:val="000A2EEF"/>
    <w:rsid w:val="000A3582"/>
    <w:rsid w:val="000A3B44"/>
    <w:rsid w:val="000A412A"/>
    <w:rsid w:val="000A422A"/>
    <w:rsid w:val="000A5A3D"/>
    <w:rsid w:val="000A5C32"/>
    <w:rsid w:val="000A6392"/>
    <w:rsid w:val="000A6511"/>
    <w:rsid w:val="000A6CB9"/>
    <w:rsid w:val="000A6E7B"/>
    <w:rsid w:val="000A704D"/>
    <w:rsid w:val="000B09C8"/>
    <w:rsid w:val="000B0B16"/>
    <w:rsid w:val="000B13AA"/>
    <w:rsid w:val="000B1A98"/>
    <w:rsid w:val="000B2D17"/>
    <w:rsid w:val="000B42AE"/>
    <w:rsid w:val="000B633F"/>
    <w:rsid w:val="000B737C"/>
    <w:rsid w:val="000B7C9D"/>
    <w:rsid w:val="000C1A30"/>
    <w:rsid w:val="000C4519"/>
    <w:rsid w:val="000C456A"/>
    <w:rsid w:val="000C480D"/>
    <w:rsid w:val="000C5433"/>
    <w:rsid w:val="000C554D"/>
    <w:rsid w:val="000C57B1"/>
    <w:rsid w:val="000C7873"/>
    <w:rsid w:val="000C7CA6"/>
    <w:rsid w:val="000D059D"/>
    <w:rsid w:val="000D0629"/>
    <w:rsid w:val="000D2B2E"/>
    <w:rsid w:val="000D34EB"/>
    <w:rsid w:val="000D4B60"/>
    <w:rsid w:val="000D4C18"/>
    <w:rsid w:val="000D72C4"/>
    <w:rsid w:val="000D7531"/>
    <w:rsid w:val="000E0315"/>
    <w:rsid w:val="000E0733"/>
    <w:rsid w:val="000E0A48"/>
    <w:rsid w:val="000E110D"/>
    <w:rsid w:val="000E2BBB"/>
    <w:rsid w:val="000E3D7D"/>
    <w:rsid w:val="000E4194"/>
    <w:rsid w:val="000E455C"/>
    <w:rsid w:val="000E556D"/>
    <w:rsid w:val="000E5BB9"/>
    <w:rsid w:val="000E646E"/>
    <w:rsid w:val="000E767D"/>
    <w:rsid w:val="000E78A1"/>
    <w:rsid w:val="000F1095"/>
    <w:rsid w:val="000F10F7"/>
    <w:rsid w:val="000F1586"/>
    <w:rsid w:val="000F163F"/>
    <w:rsid w:val="000F232B"/>
    <w:rsid w:val="000F282D"/>
    <w:rsid w:val="000F2858"/>
    <w:rsid w:val="000F28DC"/>
    <w:rsid w:val="000F2E29"/>
    <w:rsid w:val="000F328C"/>
    <w:rsid w:val="000F358D"/>
    <w:rsid w:val="000F3BC7"/>
    <w:rsid w:val="000F4933"/>
    <w:rsid w:val="000F5385"/>
    <w:rsid w:val="000F5553"/>
    <w:rsid w:val="000F5B3C"/>
    <w:rsid w:val="000F6A23"/>
    <w:rsid w:val="000F7004"/>
    <w:rsid w:val="000F7031"/>
    <w:rsid w:val="000F77B3"/>
    <w:rsid w:val="000F7B2D"/>
    <w:rsid w:val="00100044"/>
    <w:rsid w:val="00100B8C"/>
    <w:rsid w:val="00100F21"/>
    <w:rsid w:val="0010170C"/>
    <w:rsid w:val="0010236E"/>
    <w:rsid w:val="00103028"/>
    <w:rsid w:val="001034C7"/>
    <w:rsid w:val="001036A6"/>
    <w:rsid w:val="00103DF6"/>
    <w:rsid w:val="00104399"/>
    <w:rsid w:val="001067A2"/>
    <w:rsid w:val="0010694E"/>
    <w:rsid w:val="001069DD"/>
    <w:rsid w:val="00106D3A"/>
    <w:rsid w:val="00107099"/>
    <w:rsid w:val="0010728D"/>
    <w:rsid w:val="001076C4"/>
    <w:rsid w:val="00107A04"/>
    <w:rsid w:val="00110331"/>
    <w:rsid w:val="00111458"/>
    <w:rsid w:val="00111B99"/>
    <w:rsid w:val="00111BBC"/>
    <w:rsid w:val="001129D4"/>
    <w:rsid w:val="00113D43"/>
    <w:rsid w:val="00113D6A"/>
    <w:rsid w:val="00114FAB"/>
    <w:rsid w:val="0011670F"/>
    <w:rsid w:val="00116D8E"/>
    <w:rsid w:val="0011707F"/>
    <w:rsid w:val="00117098"/>
    <w:rsid w:val="00123935"/>
    <w:rsid w:val="0012398E"/>
    <w:rsid w:val="00125F24"/>
    <w:rsid w:val="00126142"/>
    <w:rsid w:val="00127A1E"/>
    <w:rsid w:val="00127EA1"/>
    <w:rsid w:val="001303C1"/>
    <w:rsid w:val="0013088B"/>
    <w:rsid w:val="00130F91"/>
    <w:rsid w:val="00130FC9"/>
    <w:rsid w:val="0013178B"/>
    <w:rsid w:val="00132308"/>
    <w:rsid w:val="00132B24"/>
    <w:rsid w:val="00132E67"/>
    <w:rsid w:val="00133543"/>
    <w:rsid w:val="00134399"/>
    <w:rsid w:val="0013456B"/>
    <w:rsid w:val="00135099"/>
    <w:rsid w:val="00135296"/>
    <w:rsid w:val="00136A67"/>
    <w:rsid w:val="00136E29"/>
    <w:rsid w:val="00136E83"/>
    <w:rsid w:val="00136F89"/>
    <w:rsid w:val="0014013C"/>
    <w:rsid w:val="00140AE6"/>
    <w:rsid w:val="00141138"/>
    <w:rsid w:val="00141615"/>
    <w:rsid w:val="00141EBF"/>
    <w:rsid w:val="00142046"/>
    <w:rsid w:val="00142568"/>
    <w:rsid w:val="00142C60"/>
    <w:rsid w:val="0014343A"/>
    <w:rsid w:val="0014396A"/>
    <w:rsid w:val="00146B09"/>
    <w:rsid w:val="00147333"/>
    <w:rsid w:val="001476A6"/>
    <w:rsid w:val="00150823"/>
    <w:rsid w:val="001517E2"/>
    <w:rsid w:val="00151BC5"/>
    <w:rsid w:val="00154176"/>
    <w:rsid w:val="00154A47"/>
    <w:rsid w:val="00155490"/>
    <w:rsid w:val="00155996"/>
    <w:rsid w:val="00156084"/>
    <w:rsid w:val="00156615"/>
    <w:rsid w:val="00156FAC"/>
    <w:rsid w:val="00157F83"/>
    <w:rsid w:val="00160044"/>
    <w:rsid w:val="001606B7"/>
    <w:rsid w:val="00160F95"/>
    <w:rsid w:val="001613B2"/>
    <w:rsid w:val="00161530"/>
    <w:rsid w:val="001617F4"/>
    <w:rsid w:val="001619E0"/>
    <w:rsid w:val="0016287A"/>
    <w:rsid w:val="00163D8D"/>
    <w:rsid w:val="00163F52"/>
    <w:rsid w:val="0016480F"/>
    <w:rsid w:val="00164E95"/>
    <w:rsid w:val="00164F08"/>
    <w:rsid w:val="001655B5"/>
    <w:rsid w:val="00166B37"/>
    <w:rsid w:val="00166BE8"/>
    <w:rsid w:val="00166CB5"/>
    <w:rsid w:val="0016732D"/>
    <w:rsid w:val="00170644"/>
    <w:rsid w:val="00170D86"/>
    <w:rsid w:val="001727DB"/>
    <w:rsid w:val="00172D82"/>
    <w:rsid w:val="0017321E"/>
    <w:rsid w:val="00175565"/>
    <w:rsid w:val="00175FDE"/>
    <w:rsid w:val="00176F00"/>
    <w:rsid w:val="00177A5D"/>
    <w:rsid w:val="0018010F"/>
    <w:rsid w:val="00180474"/>
    <w:rsid w:val="00180DEC"/>
    <w:rsid w:val="00181789"/>
    <w:rsid w:val="00183A7E"/>
    <w:rsid w:val="001865DB"/>
    <w:rsid w:val="00186C26"/>
    <w:rsid w:val="0018741E"/>
    <w:rsid w:val="001913EA"/>
    <w:rsid w:val="001918B0"/>
    <w:rsid w:val="00191E26"/>
    <w:rsid w:val="0019308D"/>
    <w:rsid w:val="0019397C"/>
    <w:rsid w:val="00194271"/>
    <w:rsid w:val="00194413"/>
    <w:rsid w:val="00194C25"/>
    <w:rsid w:val="00194D9D"/>
    <w:rsid w:val="00195EB8"/>
    <w:rsid w:val="001972FE"/>
    <w:rsid w:val="001976DA"/>
    <w:rsid w:val="001A18CB"/>
    <w:rsid w:val="001A1996"/>
    <w:rsid w:val="001A30C2"/>
    <w:rsid w:val="001A38FC"/>
    <w:rsid w:val="001A44EC"/>
    <w:rsid w:val="001A47CA"/>
    <w:rsid w:val="001A485D"/>
    <w:rsid w:val="001A527D"/>
    <w:rsid w:val="001A5584"/>
    <w:rsid w:val="001A70EE"/>
    <w:rsid w:val="001B07E0"/>
    <w:rsid w:val="001B209F"/>
    <w:rsid w:val="001B23E2"/>
    <w:rsid w:val="001B32D2"/>
    <w:rsid w:val="001B3ADD"/>
    <w:rsid w:val="001B4019"/>
    <w:rsid w:val="001B4F1D"/>
    <w:rsid w:val="001B508A"/>
    <w:rsid w:val="001B555B"/>
    <w:rsid w:val="001B5987"/>
    <w:rsid w:val="001B608C"/>
    <w:rsid w:val="001B7934"/>
    <w:rsid w:val="001B7C3E"/>
    <w:rsid w:val="001C05D6"/>
    <w:rsid w:val="001C116A"/>
    <w:rsid w:val="001C1C89"/>
    <w:rsid w:val="001C489C"/>
    <w:rsid w:val="001C4D58"/>
    <w:rsid w:val="001C5CE1"/>
    <w:rsid w:val="001C5FCA"/>
    <w:rsid w:val="001C6FE7"/>
    <w:rsid w:val="001D09A5"/>
    <w:rsid w:val="001D12FF"/>
    <w:rsid w:val="001D1786"/>
    <w:rsid w:val="001D240C"/>
    <w:rsid w:val="001D2CB2"/>
    <w:rsid w:val="001D2F49"/>
    <w:rsid w:val="001D3779"/>
    <w:rsid w:val="001D5750"/>
    <w:rsid w:val="001D60BA"/>
    <w:rsid w:val="001D6ADC"/>
    <w:rsid w:val="001D729F"/>
    <w:rsid w:val="001D7576"/>
    <w:rsid w:val="001E0AA1"/>
    <w:rsid w:val="001E1332"/>
    <w:rsid w:val="001E1D4D"/>
    <w:rsid w:val="001E1F7C"/>
    <w:rsid w:val="001E3E03"/>
    <w:rsid w:val="001E3E3A"/>
    <w:rsid w:val="001E4041"/>
    <w:rsid w:val="001E4A24"/>
    <w:rsid w:val="001E5C8E"/>
    <w:rsid w:val="001E7734"/>
    <w:rsid w:val="001F1CBE"/>
    <w:rsid w:val="001F208F"/>
    <w:rsid w:val="001F2BAD"/>
    <w:rsid w:val="001F2DEA"/>
    <w:rsid w:val="001F39DD"/>
    <w:rsid w:val="001F3FF9"/>
    <w:rsid w:val="001F422D"/>
    <w:rsid w:val="001F477F"/>
    <w:rsid w:val="001F53B8"/>
    <w:rsid w:val="001F57FE"/>
    <w:rsid w:val="001F5A82"/>
    <w:rsid w:val="001F6270"/>
    <w:rsid w:val="001F6EF3"/>
    <w:rsid w:val="002009D6"/>
    <w:rsid w:val="00200AC8"/>
    <w:rsid w:val="00200EFA"/>
    <w:rsid w:val="002021B0"/>
    <w:rsid w:val="00203052"/>
    <w:rsid w:val="002035FB"/>
    <w:rsid w:val="00204C9F"/>
    <w:rsid w:val="002057C3"/>
    <w:rsid w:val="00205C65"/>
    <w:rsid w:val="00205E2E"/>
    <w:rsid w:val="0020672F"/>
    <w:rsid w:val="002078DE"/>
    <w:rsid w:val="002130E1"/>
    <w:rsid w:val="00213756"/>
    <w:rsid w:val="00213AA4"/>
    <w:rsid w:val="0021434C"/>
    <w:rsid w:val="002145B2"/>
    <w:rsid w:val="002151A1"/>
    <w:rsid w:val="00215CD1"/>
    <w:rsid w:val="00215E35"/>
    <w:rsid w:val="00215F31"/>
    <w:rsid w:val="00215FB2"/>
    <w:rsid w:val="00216098"/>
    <w:rsid w:val="002166DF"/>
    <w:rsid w:val="00216DD1"/>
    <w:rsid w:val="00216F6D"/>
    <w:rsid w:val="00217A84"/>
    <w:rsid w:val="00217EEA"/>
    <w:rsid w:val="00220D18"/>
    <w:rsid w:val="0022144C"/>
    <w:rsid w:val="0022196E"/>
    <w:rsid w:val="00221DB5"/>
    <w:rsid w:val="00221DFA"/>
    <w:rsid w:val="002221F3"/>
    <w:rsid w:val="00222A7C"/>
    <w:rsid w:val="00222F05"/>
    <w:rsid w:val="00223233"/>
    <w:rsid w:val="00223B74"/>
    <w:rsid w:val="0022426E"/>
    <w:rsid w:val="0022558E"/>
    <w:rsid w:val="00225FF5"/>
    <w:rsid w:val="00226819"/>
    <w:rsid w:val="00226CCE"/>
    <w:rsid w:val="00227324"/>
    <w:rsid w:val="00227FDB"/>
    <w:rsid w:val="00230CC7"/>
    <w:rsid w:val="0023258E"/>
    <w:rsid w:val="00233040"/>
    <w:rsid w:val="00233A75"/>
    <w:rsid w:val="00233C4B"/>
    <w:rsid w:val="0023448D"/>
    <w:rsid w:val="00234585"/>
    <w:rsid w:val="00234699"/>
    <w:rsid w:val="002347CE"/>
    <w:rsid w:val="00234862"/>
    <w:rsid w:val="00234931"/>
    <w:rsid w:val="00235DE6"/>
    <w:rsid w:val="00236305"/>
    <w:rsid w:val="00237594"/>
    <w:rsid w:val="00240628"/>
    <w:rsid w:val="00240D9D"/>
    <w:rsid w:val="00241BFB"/>
    <w:rsid w:val="00241EB2"/>
    <w:rsid w:val="002423D3"/>
    <w:rsid w:val="00242DE6"/>
    <w:rsid w:val="00242FB1"/>
    <w:rsid w:val="00243029"/>
    <w:rsid w:val="00243B5B"/>
    <w:rsid w:val="00243D73"/>
    <w:rsid w:val="0024450D"/>
    <w:rsid w:val="002447C1"/>
    <w:rsid w:val="00244A47"/>
    <w:rsid w:val="0024593F"/>
    <w:rsid w:val="00245B72"/>
    <w:rsid w:val="00247589"/>
    <w:rsid w:val="00247C57"/>
    <w:rsid w:val="00247CD8"/>
    <w:rsid w:val="0025013F"/>
    <w:rsid w:val="00250C54"/>
    <w:rsid w:val="00251CE3"/>
    <w:rsid w:val="00252AE5"/>
    <w:rsid w:val="00252F7E"/>
    <w:rsid w:val="00253581"/>
    <w:rsid w:val="00253A5A"/>
    <w:rsid w:val="00253F6D"/>
    <w:rsid w:val="002545FF"/>
    <w:rsid w:val="00254F73"/>
    <w:rsid w:val="00255AFF"/>
    <w:rsid w:val="0025706E"/>
    <w:rsid w:val="002572FF"/>
    <w:rsid w:val="00257749"/>
    <w:rsid w:val="00257F1E"/>
    <w:rsid w:val="00261272"/>
    <w:rsid w:val="00261686"/>
    <w:rsid w:val="002617D2"/>
    <w:rsid w:val="00261DBC"/>
    <w:rsid w:val="0026203F"/>
    <w:rsid w:val="00262591"/>
    <w:rsid w:val="002629F7"/>
    <w:rsid w:val="00263689"/>
    <w:rsid w:val="00264BD6"/>
    <w:rsid w:val="00266535"/>
    <w:rsid w:val="00266DDD"/>
    <w:rsid w:val="00267A02"/>
    <w:rsid w:val="00270627"/>
    <w:rsid w:val="00270980"/>
    <w:rsid w:val="002712C8"/>
    <w:rsid w:val="0027167E"/>
    <w:rsid w:val="00271D10"/>
    <w:rsid w:val="002724B3"/>
    <w:rsid w:val="002743F1"/>
    <w:rsid w:val="00275C7C"/>
    <w:rsid w:val="00276089"/>
    <w:rsid w:val="00277685"/>
    <w:rsid w:val="002777C5"/>
    <w:rsid w:val="00277A28"/>
    <w:rsid w:val="00277CE1"/>
    <w:rsid w:val="002810E1"/>
    <w:rsid w:val="00281106"/>
    <w:rsid w:val="0028219C"/>
    <w:rsid w:val="002822ED"/>
    <w:rsid w:val="00282387"/>
    <w:rsid w:val="0028243B"/>
    <w:rsid w:val="002825E0"/>
    <w:rsid w:val="00282744"/>
    <w:rsid w:val="00282823"/>
    <w:rsid w:val="00282CE8"/>
    <w:rsid w:val="00283ACA"/>
    <w:rsid w:val="00283B9C"/>
    <w:rsid w:val="00284051"/>
    <w:rsid w:val="002849C6"/>
    <w:rsid w:val="002859C0"/>
    <w:rsid w:val="00286C21"/>
    <w:rsid w:val="00286C42"/>
    <w:rsid w:val="00290455"/>
    <w:rsid w:val="00290D07"/>
    <w:rsid w:val="0029263C"/>
    <w:rsid w:val="002926D4"/>
    <w:rsid w:val="00294237"/>
    <w:rsid w:val="00295A86"/>
    <w:rsid w:val="00295BAB"/>
    <w:rsid w:val="002969F9"/>
    <w:rsid w:val="002974F0"/>
    <w:rsid w:val="0029774D"/>
    <w:rsid w:val="002A0718"/>
    <w:rsid w:val="002A19F5"/>
    <w:rsid w:val="002A2050"/>
    <w:rsid w:val="002A20D5"/>
    <w:rsid w:val="002A2F17"/>
    <w:rsid w:val="002A30DA"/>
    <w:rsid w:val="002A3CD2"/>
    <w:rsid w:val="002A4109"/>
    <w:rsid w:val="002A4CA2"/>
    <w:rsid w:val="002A5354"/>
    <w:rsid w:val="002A5881"/>
    <w:rsid w:val="002A5947"/>
    <w:rsid w:val="002A7492"/>
    <w:rsid w:val="002A77DB"/>
    <w:rsid w:val="002B1475"/>
    <w:rsid w:val="002B1779"/>
    <w:rsid w:val="002B1941"/>
    <w:rsid w:val="002B238F"/>
    <w:rsid w:val="002B39AA"/>
    <w:rsid w:val="002B480F"/>
    <w:rsid w:val="002B5272"/>
    <w:rsid w:val="002B5368"/>
    <w:rsid w:val="002B698B"/>
    <w:rsid w:val="002B6D50"/>
    <w:rsid w:val="002C02E8"/>
    <w:rsid w:val="002C050F"/>
    <w:rsid w:val="002C12BC"/>
    <w:rsid w:val="002C1421"/>
    <w:rsid w:val="002C1D14"/>
    <w:rsid w:val="002C20E9"/>
    <w:rsid w:val="002C2451"/>
    <w:rsid w:val="002C349C"/>
    <w:rsid w:val="002C3708"/>
    <w:rsid w:val="002C3730"/>
    <w:rsid w:val="002C46A1"/>
    <w:rsid w:val="002C4733"/>
    <w:rsid w:val="002C4851"/>
    <w:rsid w:val="002C4D74"/>
    <w:rsid w:val="002C63AA"/>
    <w:rsid w:val="002C6A29"/>
    <w:rsid w:val="002C6BB2"/>
    <w:rsid w:val="002C6DD5"/>
    <w:rsid w:val="002D09F8"/>
    <w:rsid w:val="002D0B73"/>
    <w:rsid w:val="002D2C7C"/>
    <w:rsid w:val="002D424E"/>
    <w:rsid w:val="002D4907"/>
    <w:rsid w:val="002D58EA"/>
    <w:rsid w:val="002D5E3B"/>
    <w:rsid w:val="002D7A8A"/>
    <w:rsid w:val="002E30BD"/>
    <w:rsid w:val="002E321A"/>
    <w:rsid w:val="002E36A1"/>
    <w:rsid w:val="002E439D"/>
    <w:rsid w:val="002E49C4"/>
    <w:rsid w:val="002E5456"/>
    <w:rsid w:val="002E6FE7"/>
    <w:rsid w:val="002E7EE5"/>
    <w:rsid w:val="002E7F23"/>
    <w:rsid w:val="002F0457"/>
    <w:rsid w:val="002F0613"/>
    <w:rsid w:val="002F0BBB"/>
    <w:rsid w:val="002F0CD1"/>
    <w:rsid w:val="002F19AC"/>
    <w:rsid w:val="002F2EBF"/>
    <w:rsid w:val="002F3150"/>
    <w:rsid w:val="002F3A18"/>
    <w:rsid w:val="002F46E3"/>
    <w:rsid w:val="002F4C47"/>
    <w:rsid w:val="002F6553"/>
    <w:rsid w:val="002F7103"/>
    <w:rsid w:val="002F7DF3"/>
    <w:rsid w:val="003011FE"/>
    <w:rsid w:val="003030CD"/>
    <w:rsid w:val="0030410E"/>
    <w:rsid w:val="00307EE9"/>
    <w:rsid w:val="00310DB9"/>
    <w:rsid w:val="003113E5"/>
    <w:rsid w:val="0031161E"/>
    <w:rsid w:val="00311B59"/>
    <w:rsid w:val="00312EFF"/>
    <w:rsid w:val="003133F2"/>
    <w:rsid w:val="00313BBD"/>
    <w:rsid w:val="00314EE5"/>
    <w:rsid w:val="00315A59"/>
    <w:rsid w:val="0031691A"/>
    <w:rsid w:val="00317900"/>
    <w:rsid w:val="00317F8E"/>
    <w:rsid w:val="00321085"/>
    <w:rsid w:val="00322FFB"/>
    <w:rsid w:val="0032325F"/>
    <w:rsid w:val="00323381"/>
    <w:rsid w:val="00323386"/>
    <w:rsid w:val="003238F2"/>
    <w:rsid w:val="00324557"/>
    <w:rsid w:val="00324B74"/>
    <w:rsid w:val="00324DFB"/>
    <w:rsid w:val="003253AF"/>
    <w:rsid w:val="00326038"/>
    <w:rsid w:val="00326BC2"/>
    <w:rsid w:val="00326D96"/>
    <w:rsid w:val="00326EC7"/>
    <w:rsid w:val="00327EF0"/>
    <w:rsid w:val="003314D2"/>
    <w:rsid w:val="00331706"/>
    <w:rsid w:val="00332992"/>
    <w:rsid w:val="00332AD8"/>
    <w:rsid w:val="00335642"/>
    <w:rsid w:val="003358AE"/>
    <w:rsid w:val="00335AC6"/>
    <w:rsid w:val="00335F6B"/>
    <w:rsid w:val="00336297"/>
    <w:rsid w:val="00336355"/>
    <w:rsid w:val="00336E78"/>
    <w:rsid w:val="00337054"/>
    <w:rsid w:val="00340985"/>
    <w:rsid w:val="0034330D"/>
    <w:rsid w:val="00343619"/>
    <w:rsid w:val="003439AF"/>
    <w:rsid w:val="00344AFF"/>
    <w:rsid w:val="00344E94"/>
    <w:rsid w:val="0034590A"/>
    <w:rsid w:val="003468DC"/>
    <w:rsid w:val="003468EB"/>
    <w:rsid w:val="003469D0"/>
    <w:rsid w:val="00346B3D"/>
    <w:rsid w:val="0034751C"/>
    <w:rsid w:val="00347DB5"/>
    <w:rsid w:val="003509C6"/>
    <w:rsid w:val="00352094"/>
    <w:rsid w:val="00352409"/>
    <w:rsid w:val="003526C7"/>
    <w:rsid w:val="00352C72"/>
    <w:rsid w:val="00353435"/>
    <w:rsid w:val="003538E1"/>
    <w:rsid w:val="003538F8"/>
    <w:rsid w:val="00354DE2"/>
    <w:rsid w:val="00356751"/>
    <w:rsid w:val="00356C7B"/>
    <w:rsid w:val="00356E7F"/>
    <w:rsid w:val="0036007F"/>
    <w:rsid w:val="003604A2"/>
    <w:rsid w:val="00361773"/>
    <w:rsid w:val="00361E59"/>
    <w:rsid w:val="00361EB4"/>
    <w:rsid w:val="00361F8A"/>
    <w:rsid w:val="00363384"/>
    <w:rsid w:val="00364739"/>
    <w:rsid w:val="00364A28"/>
    <w:rsid w:val="00365AB9"/>
    <w:rsid w:val="003661CF"/>
    <w:rsid w:val="00366333"/>
    <w:rsid w:val="00366385"/>
    <w:rsid w:val="00366445"/>
    <w:rsid w:val="00370106"/>
    <w:rsid w:val="003718A8"/>
    <w:rsid w:val="00371BD2"/>
    <w:rsid w:val="00372063"/>
    <w:rsid w:val="00373331"/>
    <w:rsid w:val="00373352"/>
    <w:rsid w:val="00373B5C"/>
    <w:rsid w:val="003748FC"/>
    <w:rsid w:val="003749A1"/>
    <w:rsid w:val="00374B1F"/>
    <w:rsid w:val="00375300"/>
    <w:rsid w:val="00375419"/>
    <w:rsid w:val="00375592"/>
    <w:rsid w:val="003758B5"/>
    <w:rsid w:val="00375D2C"/>
    <w:rsid w:val="00377658"/>
    <w:rsid w:val="003826F8"/>
    <w:rsid w:val="003828BE"/>
    <w:rsid w:val="00383008"/>
    <w:rsid w:val="00384F31"/>
    <w:rsid w:val="00386225"/>
    <w:rsid w:val="00386447"/>
    <w:rsid w:val="003865E7"/>
    <w:rsid w:val="00386624"/>
    <w:rsid w:val="003876DB"/>
    <w:rsid w:val="00387D23"/>
    <w:rsid w:val="00387F77"/>
    <w:rsid w:val="00390078"/>
    <w:rsid w:val="00390E56"/>
    <w:rsid w:val="00391D6B"/>
    <w:rsid w:val="00391DFA"/>
    <w:rsid w:val="003922D4"/>
    <w:rsid w:val="00393413"/>
    <w:rsid w:val="00393536"/>
    <w:rsid w:val="00393E81"/>
    <w:rsid w:val="003942C2"/>
    <w:rsid w:val="0039481F"/>
    <w:rsid w:val="00394A1C"/>
    <w:rsid w:val="003953B6"/>
    <w:rsid w:val="00395B63"/>
    <w:rsid w:val="0039621B"/>
    <w:rsid w:val="00396267"/>
    <w:rsid w:val="0039670F"/>
    <w:rsid w:val="003969A5"/>
    <w:rsid w:val="00396D37"/>
    <w:rsid w:val="003A201E"/>
    <w:rsid w:val="003A2D9C"/>
    <w:rsid w:val="003A2E81"/>
    <w:rsid w:val="003A3077"/>
    <w:rsid w:val="003A37C9"/>
    <w:rsid w:val="003A382B"/>
    <w:rsid w:val="003A395E"/>
    <w:rsid w:val="003A39C7"/>
    <w:rsid w:val="003A3FAE"/>
    <w:rsid w:val="003A493E"/>
    <w:rsid w:val="003A4D82"/>
    <w:rsid w:val="003A554A"/>
    <w:rsid w:val="003A6668"/>
    <w:rsid w:val="003A6725"/>
    <w:rsid w:val="003A702F"/>
    <w:rsid w:val="003B0820"/>
    <w:rsid w:val="003B176A"/>
    <w:rsid w:val="003B1930"/>
    <w:rsid w:val="003B2471"/>
    <w:rsid w:val="003B2D79"/>
    <w:rsid w:val="003B47AD"/>
    <w:rsid w:val="003B4B5A"/>
    <w:rsid w:val="003B605B"/>
    <w:rsid w:val="003B615E"/>
    <w:rsid w:val="003B6DC1"/>
    <w:rsid w:val="003B7160"/>
    <w:rsid w:val="003B7423"/>
    <w:rsid w:val="003B7E02"/>
    <w:rsid w:val="003C0F8C"/>
    <w:rsid w:val="003C1114"/>
    <w:rsid w:val="003C11BA"/>
    <w:rsid w:val="003C2A6E"/>
    <w:rsid w:val="003C3FB7"/>
    <w:rsid w:val="003C4100"/>
    <w:rsid w:val="003C441A"/>
    <w:rsid w:val="003C4ECE"/>
    <w:rsid w:val="003C4EF9"/>
    <w:rsid w:val="003C6EE1"/>
    <w:rsid w:val="003D0705"/>
    <w:rsid w:val="003D0B7A"/>
    <w:rsid w:val="003D1817"/>
    <w:rsid w:val="003D237F"/>
    <w:rsid w:val="003D23E5"/>
    <w:rsid w:val="003D2846"/>
    <w:rsid w:val="003D332A"/>
    <w:rsid w:val="003D40E5"/>
    <w:rsid w:val="003D4118"/>
    <w:rsid w:val="003D4355"/>
    <w:rsid w:val="003D476C"/>
    <w:rsid w:val="003D4C25"/>
    <w:rsid w:val="003D5044"/>
    <w:rsid w:val="003D527A"/>
    <w:rsid w:val="003D5CCB"/>
    <w:rsid w:val="003D6CB6"/>
    <w:rsid w:val="003E02B8"/>
    <w:rsid w:val="003E0563"/>
    <w:rsid w:val="003E088A"/>
    <w:rsid w:val="003E0A26"/>
    <w:rsid w:val="003E1C64"/>
    <w:rsid w:val="003E208F"/>
    <w:rsid w:val="003E2559"/>
    <w:rsid w:val="003E2731"/>
    <w:rsid w:val="003E2A6D"/>
    <w:rsid w:val="003E3167"/>
    <w:rsid w:val="003E3BDE"/>
    <w:rsid w:val="003E4256"/>
    <w:rsid w:val="003E42C7"/>
    <w:rsid w:val="003E54A8"/>
    <w:rsid w:val="003E59A4"/>
    <w:rsid w:val="003E5ABE"/>
    <w:rsid w:val="003E5B7A"/>
    <w:rsid w:val="003E60C5"/>
    <w:rsid w:val="003E646D"/>
    <w:rsid w:val="003E6F42"/>
    <w:rsid w:val="003E70D3"/>
    <w:rsid w:val="003E769C"/>
    <w:rsid w:val="003E7DE9"/>
    <w:rsid w:val="003E7FBD"/>
    <w:rsid w:val="003F0627"/>
    <w:rsid w:val="003F1013"/>
    <w:rsid w:val="003F147E"/>
    <w:rsid w:val="003F1934"/>
    <w:rsid w:val="003F1EA1"/>
    <w:rsid w:val="003F232F"/>
    <w:rsid w:val="003F2658"/>
    <w:rsid w:val="003F2A50"/>
    <w:rsid w:val="003F2C42"/>
    <w:rsid w:val="003F2E08"/>
    <w:rsid w:val="003F2F13"/>
    <w:rsid w:val="003F2F59"/>
    <w:rsid w:val="003F34E6"/>
    <w:rsid w:val="003F4C99"/>
    <w:rsid w:val="003F73C6"/>
    <w:rsid w:val="003F78F6"/>
    <w:rsid w:val="0040043D"/>
    <w:rsid w:val="00400A14"/>
    <w:rsid w:val="0040135A"/>
    <w:rsid w:val="00401937"/>
    <w:rsid w:val="004019E3"/>
    <w:rsid w:val="00401F5E"/>
    <w:rsid w:val="00405C5D"/>
    <w:rsid w:val="004064B4"/>
    <w:rsid w:val="004073DB"/>
    <w:rsid w:val="00410348"/>
    <w:rsid w:val="00411B37"/>
    <w:rsid w:val="00412372"/>
    <w:rsid w:val="00412D97"/>
    <w:rsid w:val="004133E0"/>
    <w:rsid w:val="00413E5F"/>
    <w:rsid w:val="0041496E"/>
    <w:rsid w:val="00414990"/>
    <w:rsid w:val="00415269"/>
    <w:rsid w:val="00415728"/>
    <w:rsid w:val="0041603B"/>
    <w:rsid w:val="00416269"/>
    <w:rsid w:val="00417076"/>
    <w:rsid w:val="00417B43"/>
    <w:rsid w:val="00417E27"/>
    <w:rsid w:val="00420B12"/>
    <w:rsid w:val="00420BAE"/>
    <w:rsid w:val="004216BD"/>
    <w:rsid w:val="00421BDC"/>
    <w:rsid w:val="00422D2E"/>
    <w:rsid w:val="00423A6C"/>
    <w:rsid w:val="00423F5E"/>
    <w:rsid w:val="00424D14"/>
    <w:rsid w:val="004257E6"/>
    <w:rsid w:val="00426F16"/>
    <w:rsid w:val="00430D78"/>
    <w:rsid w:val="0043154E"/>
    <w:rsid w:val="0043155E"/>
    <w:rsid w:val="0043157E"/>
    <w:rsid w:val="00431E68"/>
    <w:rsid w:val="00434000"/>
    <w:rsid w:val="0043407B"/>
    <w:rsid w:val="00434A6B"/>
    <w:rsid w:val="00434F92"/>
    <w:rsid w:val="00435CDC"/>
    <w:rsid w:val="00435DBB"/>
    <w:rsid w:val="0043729C"/>
    <w:rsid w:val="00440F9C"/>
    <w:rsid w:val="00442D2F"/>
    <w:rsid w:val="004434FB"/>
    <w:rsid w:val="004435DE"/>
    <w:rsid w:val="004436F8"/>
    <w:rsid w:val="00444600"/>
    <w:rsid w:val="004449CF"/>
    <w:rsid w:val="00444C2D"/>
    <w:rsid w:val="00444E99"/>
    <w:rsid w:val="004453F2"/>
    <w:rsid w:val="00445510"/>
    <w:rsid w:val="0044586B"/>
    <w:rsid w:val="0044628A"/>
    <w:rsid w:val="00447082"/>
    <w:rsid w:val="0044708F"/>
    <w:rsid w:val="00447814"/>
    <w:rsid w:val="00447A7F"/>
    <w:rsid w:val="00447BFC"/>
    <w:rsid w:val="00447EE5"/>
    <w:rsid w:val="00447F94"/>
    <w:rsid w:val="00450257"/>
    <w:rsid w:val="00450621"/>
    <w:rsid w:val="00450AA7"/>
    <w:rsid w:val="00450D6D"/>
    <w:rsid w:val="00451841"/>
    <w:rsid w:val="00451A2E"/>
    <w:rsid w:val="004529CC"/>
    <w:rsid w:val="00452AA6"/>
    <w:rsid w:val="00454A26"/>
    <w:rsid w:val="00454BA9"/>
    <w:rsid w:val="00454C6D"/>
    <w:rsid w:val="00456758"/>
    <w:rsid w:val="00456815"/>
    <w:rsid w:val="00460048"/>
    <w:rsid w:val="00460146"/>
    <w:rsid w:val="0046042D"/>
    <w:rsid w:val="00461AB0"/>
    <w:rsid w:val="00461B09"/>
    <w:rsid w:val="00465784"/>
    <w:rsid w:val="00465F73"/>
    <w:rsid w:val="00466715"/>
    <w:rsid w:val="0046671D"/>
    <w:rsid w:val="004668EF"/>
    <w:rsid w:val="00466D3F"/>
    <w:rsid w:val="00470973"/>
    <w:rsid w:val="00471127"/>
    <w:rsid w:val="0047112C"/>
    <w:rsid w:val="004730AF"/>
    <w:rsid w:val="00474036"/>
    <w:rsid w:val="0047438C"/>
    <w:rsid w:val="00474A90"/>
    <w:rsid w:val="00475E46"/>
    <w:rsid w:val="00475F18"/>
    <w:rsid w:val="0047789D"/>
    <w:rsid w:val="00481F3F"/>
    <w:rsid w:val="004821CE"/>
    <w:rsid w:val="00483683"/>
    <w:rsid w:val="00484D39"/>
    <w:rsid w:val="00485FE8"/>
    <w:rsid w:val="00486386"/>
    <w:rsid w:val="004876F2"/>
    <w:rsid w:val="00490C2A"/>
    <w:rsid w:val="0049100C"/>
    <w:rsid w:val="004912BA"/>
    <w:rsid w:val="00492D19"/>
    <w:rsid w:val="00493977"/>
    <w:rsid w:val="00494509"/>
    <w:rsid w:val="0049562F"/>
    <w:rsid w:val="00497022"/>
    <w:rsid w:val="004A11C6"/>
    <w:rsid w:val="004A1D41"/>
    <w:rsid w:val="004A3E65"/>
    <w:rsid w:val="004A449F"/>
    <w:rsid w:val="004A4BB5"/>
    <w:rsid w:val="004A5656"/>
    <w:rsid w:val="004A572C"/>
    <w:rsid w:val="004A59FF"/>
    <w:rsid w:val="004A5B2C"/>
    <w:rsid w:val="004A5C7B"/>
    <w:rsid w:val="004A6142"/>
    <w:rsid w:val="004B0A59"/>
    <w:rsid w:val="004B171A"/>
    <w:rsid w:val="004B3667"/>
    <w:rsid w:val="004B42C4"/>
    <w:rsid w:val="004B4E20"/>
    <w:rsid w:val="004B51CD"/>
    <w:rsid w:val="004B6EF5"/>
    <w:rsid w:val="004B7619"/>
    <w:rsid w:val="004B7AF2"/>
    <w:rsid w:val="004B7F6A"/>
    <w:rsid w:val="004C00F4"/>
    <w:rsid w:val="004C1F2F"/>
    <w:rsid w:val="004C2281"/>
    <w:rsid w:val="004C266E"/>
    <w:rsid w:val="004C26BC"/>
    <w:rsid w:val="004C3F56"/>
    <w:rsid w:val="004C43CD"/>
    <w:rsid w:val="004C49DB"/>
    <w:rsid w:val="004C4E31"/>
    <w:rsid w:val="004C4F8F"/>
    <w:rsid w:val="004C7130"/>
    <w:rsid w:val="004C7671"/>
    <w:rsid w:val="004C7968"/>
    <w:rsid w:val="004C7E93"/>
    <w:rsid w:val="004D01E5"/>
    <w:rsid w:val="004D02DC"/>
    <w:rsid w:val="004D1EE4"/>
    <w:rsid w:val="004D2AFD"/>
    <w:rsid w:val="004D2B33"/>
    <w:rsid w:val="004D376A"/>
    <w:rsid w:val="004D3797"/>
    <w:rsid w:val="004D4613"/>
    <w:rsid w:val="004D4B44"/>
    <w:rsid w:val="004D5874"/>
    <w:rsid w:val="004D64C9"/>
    <w:rsid w:val="004D6896"/>
    <w:rsid w:val="004D68F6"/>
    <w:rsid w:val="004D6C43"/>
    <w:rsid w:val="004D7933"/>
    <w:rsid w:val="004D7ED2"/>
    <w:rsid w:val="004D7F27"/>
    <w:rsid w:val="004E1C83"/>
    <w:rsid w:val="004E2B61"/>
    <w:rsid w:val="004E366F"/>
    <w:rsid w:val="004E3D6D"/>
    <w:rsid w:val="004E3EC6"/>
    <w:rsid w:val="004E4042"/>
    <w:rsid w:val="004E40C0"/>
    <w:rsid w:val="004E4EF7"/>
    <w:rsid w:val="004E6908"/>
    <w:rsid w:val="004E772C"/>
    <w:rsid w:val="004F03AD"/>
    <w:rsid w:val="004F0492"/>
    <w:rsid w:val="004F065D"/>
    <w:rsid w:val="004F0887"/>
    <w:rsid w:val="004F09E1"/>
    <w:rsid w:val="004F0C3D"/>
    <w:rsid w:val="004F1ABD"/>
    <w:rsid w:val="004F351E"/>
    <w:rsid w:val="004F419F"/>
    <w:rsid w:val="004F5DC1"/>
    <w:rsid w:val="004F6989"/>
    <w:rsid w:val="004F6B23"/>
    <w:rsid w:val="00500C03"/>
    <w:rsid w:val="005029A5"/>
    <w:rsid w:val="005033E4"/>
    <w:rsid w:val="00504D26"/>
    <w:rsid w:val="00504F15"/>
    <w:rsid w:val="00505A51"/>
    <w:rsid w:val="00505A5A"/>
    <w:rsid w:val="0050781B"/>
    <w:rsid w:val="00510BE1"/>
    <w:rsid w:val="00511E98"/>
    <w:rsid w:val="005122C4"/>
    <w:rsid w:val="00512A15"/>
    <w:rsid w:val="00513111"/>
    <w:rsid w:val="00516199"/>
    <w:rsid w:val="0051646B"/>
    <w:rsid w:val="00517A71"/>
    <w:rsid w:val="005202B0"/>
    <w:rsid w:val="00520775"/>
    <w:rsid w:val="00520C3F"/>
    <w:rsid w:val="00520FE9"/>
    <w:rsid w:val="00521232"/>
    <w:rsid w:val="0052129F"/>
    <w:rsid w:val="00523C58"/>
    <w:rsid w:val="00523F5D"/>
    <w:rsid w:val="005252C1"/>
    <w:rsid w:val="00525F1B"/>
    <w:rsid w:val="005275A4"/>
    <w:rsid w:val="00527B60"/>
    <w:rsid w:val="00530CCC"/>
    <w:rsid w:val="00532B51"/>
    <w:rsid w:val="00533107"/>
    <w:rsid w:val="00533769"/>
    <w:rsid w:val="00533E2E"/>
    <w:rsid w:val="00534249"/>
    <w:rsid w:val="00534B48"/>
    <w:rsid w:val="005351D2"/>
    <w:rsid w:val="0053653E"/>
    <w:rsid w:val="00537FEE"/>
    <w:rsid w:val="00540181"/>
    <w:rsid w:val="00540975"/>
    <w:rsid w:val="00541CEC"/>
    <w:rsid w:val="00541DAF"/>
    <w:rsid w:val="00542E1C"/>
    <w:rsid w:val="00543186"/>
    <w:rsid w:val="00543678"/>
    <w:rsid w:val="005442A7"/>
    <w:rsid w:val="00544A4E"/>
    <w:rsid w:val="005450CE"/>
    <w:rsid w:val="00546FD1"/>
    <w:rsid w:val="005470D0"/>
    <w:rsid w:val="005510D8"/>
    <w:rsid w:val="0055356E"/>
    <w:rsid w:val="00553661"/>
    <w:rsid w:val="00554E0D"/>
    <w:rsid w:val="005574F6"/>
    <w:rsid w:val="0055757B"/>
    <w:rsid w:val="00557E40"/>
    <w:rsid w:val="00560032"/>
    <w:rsid w:val="00560183"/>
    <w:rsid w:val="005607FA"/>
    <w:rsid w:val="00560ADA"/>
    <w:rsid w:val="00560AFC"/>
    <w:rsid w:val="00561020"/>
    <w:rsid w:val="00561025"/>
    <w:rsid w:val="00561362"/>
    <w:rsid w:val="00561C9B"/>
    <w:rsid w:val="00561F53"/>
    <w:rsid w:val="00562A49"/>
    <w:rsid w:val="00563D34"/>
    <w:rsid w:val="00563D5B"/>
    <w:rsid w:val="00563F6D"/>
    <w:rsid w:val="00564134"/>
    <w:rsid w:val="005653E3"/>
    <w:rsid w:val="00565CE4"/>
    <w:rsid w:val="00565DC7"/>
    <w:rsid w:val="005668C7"/>
    <w:rsid w:val="00566D15"/>
    <w:rsid w:val="00567C44"/>
    <w:rsid w:val="0057120B"/>
    <w:rsid w:val="00571B9F"/>
    <w:rsid w:val="00571C0A"/>
    <w:rsid w:val="00573696"/>
    <w:rsid w:val="0057420D"/>
    <w:rsid w:val="00575172"/>
    <w:rsid w:val="005757C8"/>
    <w:rsid w:val="00575E84"/>
    <w:rsid w:val="0057705B"/>
    <w:rsid w:val="0057715B"/>
    <w:rsid w:val="00577EA4"/>
    <w:rsid w:val="00580B37"/>
    <w:rsid w:val="00582A32"/>
    <w:rsid w:val="00583042"/>
    <w:rsid w:val="005834CB"/>
    <w:rsid w:val="0058365B"/>
    <w:rsid w:val="0058378C"/>
    <w:rsid w:val="00584397"/>
    <w:rsid w:val="0058707E"/>
    <w:rsid w:val="00587085"/>
    <w:rsid w:val="00587913"/>
    <w:rsid w:val="00587EED"/>
    <w:rsid w:val="0059056C"/>
    <w:rsid w:val="00590E5D"/>
    <w:rsid w:val="005914CF"/>
    <w:rsid w:val="00591B19"/>
    <w:rsid w:val="00591EA1"/>
    <w:rsid w:val="005932B2"/>
    <w:rsid w:val="005932B9"/>
    <w:rsid w:val="005951A8"/>
    <w:rsid w:val="00595B8E"/>
    <w:rsid w:val="0059657E"/>
    <w:rsid w:val="00596AC6"/>
    <w:rsid w:val="005A0130"/>
    <w:rsid w:val="005A03A0"/>
    <w:rsid w:val="005A0AAE"/>
    <w:rsid w:val="005A27AD"/>
    <w:rsid w:val="005A2B0C"/>
    <w:rsid w:val="005A3715"/>
    <w:rsid w:val="005A424B"/>
    <w:rsid w:val="005A6E17"/>
    <w:rsid w:val="005A7CB7"/>
    <w:rsid w:val="005B0FAF"/>
    <w:rsid w:val="005B15D6"/>
    <w:rsid w:val="005B1DF6"/>
    <w:rsid w:val="005B1E94"/>
    <w:rsid w:val="005B2902"/>
    <w:rsid w:val="005B36FE"/>
    <w:rsid w:val="005B439E"/>
    <w:rsid w:val="005B4FD3"/>
    <w:rsid w:val="005B6EDA"/>
    <w:rsid w:val="005C23D6"/>
    <w:rsid w:val="005C2F2B"/>
    <w:rsid w:val="005C2F62"/>
    <w:rsid w:val="005C394B"/>
    <w:rsid w:val="005C4048"/>
    <w:rsid w:val="005C43CD"/>
    <w:rsid w:val="005C45A7"/>
    <w:rsid w:val="005C48C8"/>
    <w:rsid w:val="005C5B1A"/>
    <w:rsid w:val="005C6829"/>
    <w:rsid w:val="005C7222"/>
    <w:rsid w:val="005C750E"/>
    <w:rsid w:val="005C7D7F"/>
    <w:rsid w:val="005D07AE"/>
    <w:rsid w:val="005D116A"/>
    <w:rsid w:val="005D149E"/>
    <w:rsid w:val="005D378A"/>
    <w:rsid w:val="005D3B91"/>
    <w:rsid w:val="005D3D7B"/>
    <w:rsid w:val="005D43A8"/>
    <w:rsid w:val="005D4436"/>
    <w:rsid w:val="005D5793"/>
    <w:rsid w:val="005D67B5"/>
    <w:rsid w:val="005D6F7D"/>
    <w:rsid w:val="005D6FF3"/>
    <w:rsid w:val="005D72A1"/>
    <w:rsid w:val="005E11B6"/>
    <w:rsid w:val="005E2068"/>
    <w:rsid w:val="005E341E"/>
    <w:rsid w:val="005E3E26"/>
    <w:rsid w:val="005E5157"/>
    <w:rsid w:val="005E5CF1"/>
    <w:rsid w:val="005E6CB8"/>
    <w:rsid w:val="005E7B75"/>
    <w:rsid w:val="005F1FC5"/>
    <w:rsid w:val="005F28F8"/>
    <w:rsid w:val="005F2B4C"/>
    <w:rsid w:val="005F3EAC"/>
    <w:rsid w:val="005F4872"/>
    <w:rsid w:val="005F4F39"/>
    <w:rsid w:val="005F4F86"/>
    <w:rsid w:val="005F5047"/>
    <w:rsid w:val="005F5151"/>
    <w:rsid w:val="005F5C40"/>
    <w:rsid w:val="005F7069"/>
    <w:rsid w:val="005F7AB8"/>
    <w:rsid w:val="006004F4"/>
    <w:rsid w:val="006005B4"/>
    <w:rsid w:val="00601152"/>
    <w:rsid w:val="00601B4D"/>
    <w:rsid w:val="00603E38"/>
    <w:rsid w:val="00604E63"/>
    <w:rsid w:val="00606215"/>
    <w:rsid w:val="00606442"/>
    <w:rsid w:val="006075B7"/>
    <w:rsid w:val="00607E40"/>
    <w:rsid w:val="006109B6"/>
    <w:rsid w:val="00610CB7"/>
    <w:rsid w:val="00612320"/>
    <w:rsid w:val="006127F9"/>
    <w:rsid w:val="00612894"/>
    <w:rsid w:val="006133DB"/>
    <w:rsid w:val="006137F1"/>
    <w:rsid w:val="0061414D"/>
    <w:rsid w:val="00614720"/>
    <w:rsid w:val="006148EC"/>
    <w:rsid w:val="00615339"/>
    <w:rsid w:val="00615894"/>
    <w:rsid w:val="00615A05"/>
    <w:rsid w:val="0061603F"/>
    <w:rsid w:val="0061613F"/>
    <w:rsid w:val="00616745"/>
    <w:rsid w:val="00616FC0"/>
    <w:rsid w:val="00616FE6"/>
    <w:rsid w:val="006200E8"/>
    <w:rsid w:val="00620609"/>
    <w:rsid w:val="006206A9"/>
    <w:rsid w:val="0062079D"/>
    <w:rsid w:val="006223B6"/>
    <w:rsid w:val="00623367"/>
    <w:rsid w:val="006235E7"/>
    <w:rsid w:val="00624909"/>
    <w:rsid w:val="00625EDF"/>
    <w:rsid w:val="00626F11"/>
    <w:rsid w:val="0063002E"/>
    <w:rsid w:val="00630348"/>
    <w:rsid w:val="00630967"/>
    <w:rsid w:val="00630D4D"/>
    <w:rsid w:val="00631F02"/>
    <w:rsid w:val="00632EBB"/>
    <w:rsid w:val="00633053"/>
    <w:rsid w:val="00633C38"/>
    <w:rsid w:val="006348BC"/>
    <w:rsid w:val="00636A21"/>
    <w:rsid w:val="00636D84"/>
    <w:rsid w:val="00636E25"/>
    <w:rsid w:val="00636FB1"/>
    <w:rsid w:val="00637046"/>
    <w:rsid w:val="00640D48"/>
    <w:rsid w:val="00641A38"/>
    <w:rsid w:val="0064205D"/>
    <w:rsid w:val="006421CF"/>
    <w:rsid w:val="006423F7"/>
    <w:rsid w:val="00642CC0"/>
    <w:rsid w:val="00642F2A"/>
    <w:rsid w:val="0064414E"/>
    <w:rsid w:val="00644E48"/>
    <w:rsid w:val="00645BB0"/>
    <w:rsid w:val="00646A1C"/>
    <w:rsid w:val="006479F1"/>
    <w:rsid w:val="00647A2C"/>
    <w:rsid w:val="00650473"/>
    <w:rsid w:val="006504CB"/>
    <w:rsid w:val="00650C78"/>
    <w:rsid w:val="006525D2"/>
    <w:rsid w:val="006533BD"/>
    <w:rsid w:val="00653E0B"/>
    <w:rsid w:val="006543DF"/>
    <w:rsid w:val="006561A2"/>
    <w:rsid w:val="00660E89"/>
    <w:rsid w:val="0066151D"/>
    <w:rsid w:val="00663FE0"/>
    <w:rsid w:val="00664723"/>
    <w:rsid w:val="00664E76"/>
    <w:rsid w:val="00665AD7"/>
    <w:rsid w:val="006664C1"/>
    <w:rsid w:val="006669BB"/>
    <w:rsid w:val="006671A9"/>
    <w:rsid w:val="00667B9E"/>
    <w:rsid w:val="00671084"/>
    <w:rsid w:val="0067167A"/>
    <w:rsid w:val="00671A84"/>
    <w:rsid w:val="00672F62"/>
    <w:rsid w:val="00673C6E"/>
    <w:rsid w:val="00673E41"/>
    <w:rsid w:val="00673FB1"/>
    <w:rsid w:val="006740F8"/>
    <w:rsid w:val="006749B7"/>
    <w:rsid w:val="006760E4"/>
    <w:rsid w:val="006765E6"/>
    <w:rsid w:val="006814CA"/>
    <w:rsid w:val="00681A4E"/>
    <w:rsid w:val="00681DD0"/>
    <w:rsid w:val="006829A4"/>
    <w:rsid w:val="006834AF"/>
    <w:rsid w:val="00686341"/>
    <w:rsid w:val="00687B12"/>
    <w:rsid w:val="00687C28"/>
    <w:rsid w:val="00690238"/>
    <w:rsid w:val="00690B71"/>
    <w:rsid w:val="0069184B"/>
    <w:rsid w:val="00691858"/>
    <w:rsid w:val="006931DA"/>
    <w:rsid w:val="00693D73"/>
    <w:rsid w:val="00694BBF"/>
    <w:rsid w:val="006957B1"/>
    <w:rsid w:val="00696440"/>
    <w:rsid w:val="00696486"/>
    <w:rsid w:val="00696CED"/>
    <w:rsid w:val="006971C1"/>
    <w:rsid w:val="00697631"/>
    <w:rsid w:val="006978E5"/>
    <w:rsid w:val="00697B85"/>
    <w:rsid w:val="00697CC3"/>
    <w:rsid w:val="006A0127"/>
    <w:rsid w:val="006A064D"/>
    <w:rsid w:val="006A0CDA"/>
    <w:rsid w:val="006A1D78"/>
    <w:rsid w:val="006A1E44"/>
    <w:rsid w:val="006A2011"/>
    <w:rsid w:val="006A32A6"/>
    <w:rsid w:val="006A3D9F"/>
    <w:rsid w:val="006A436C"/>
    <w:rsid w:val="006A4B11"/>
    <w:rsid w:val="006A5888"/>
    <w:rsid w:val="006A5CCE"/>
    <w:rsid w:val="006A66DD"/>
    <w:rsid w:val="006B0342"/>
    <w:rsid w:val="006B0820"/>
    <w:rsid w:val="006B0E19"/>
    <w:rsid w:val="006B0E31"/>
    <w:rsid w:val="006B0FC4"/>
    <w:rsid w:val="006B1107"/>
    <w:rsid w:val="006B125D"/>
    <w:rsid w:val="006B1906"/>
    <w:rsid w:val="006B1961"/>
    <w:rsid w:val="006B1F3B"/>
    <w:rsid w:val="006B2102"/>
    <w:rsid w:val="006B2363"/>
    <w:rsid w:val="006B2741"/>
    <w:rsid w:val="006B52A0"/>
    <w:rsid w:val="006B5AE7"/>
    <w:rsid w:val="006C16AC"/>
    <w:rsid w:val="006C1C16"/>
    <w:rsid w:val="006C4BFE"/>
    <w:rsid w:val="006C4E77"/>
    <w:rsid w:val="006C4F1F"/>
    <w:rsid w:val="006C694D"/>
    <w:rsid w:val="006C74C4"/>
    <w:rsid w:val="006D158D"/>
    <w:rsid w:val="006D16BE"/>
    <w:rsid w:val="006D2BD9"/>
    <w:rsid w:val="006D2C8B"/>
    <w:rsid w:val="006D2EAC"/>
    <w:rsid w:val="006D2F93"/>
    <w:rsid w:val="006D3210"/>
    <w:rsid w:val="006D4D32"/>
    <w:rsid w:val="006D4DC8"/>
    <w:rsid w:val="006D57E6"/>
    <w:rsid w:val="006D59DD"/>
    <w:rsid w:val="006D6503"/>
    <w:rsid w:val="006D693E"/>
    <w:rsid w:val="006D6D50"/>
    <w:rsid w:val="006D75D0"/>
    <w:rsid w:val="006D7AD8"/>
    <w:rsid w:val="006E0EE0"/>
    <w:rsid w:val="006E1B82"/>
    <w:rsid w:val="006E307F"/>
    <w:rsid w:val="006E3388"/>
    <w:rsid w:val="006E3B84"/>
    <w:rsid w:val="006E422F"/>
    <w:rsid w:val="006F04F5"/>
    <w:rsid w:val="006F0802"/>
    <w:rsid w:val="006F0917"/>
    <w:rsid w:val="006F1188"/>
    <w:rsid w:val="006F1574"/>
    <w:rsid w:val="006F2700"/>
    <w:rsid w:val="006F2731"/>
    <w:rsid w:val="006F2ED8"/>
    <w:rsid w:val="006F333E"/>
    <w:rsid w:val="006F376E"/>
    <w:rsid w:val="006F3908"/>
    <w:rsid w:val="006F39C9"/>
    <w:rsid w:val="006F45DA"/>
    <w:rsid w:val="006F4B4F"/>
    <w:rsid w:val="006F4E34"/>
    <w:rsid w:val="006F578C"/>
    <w:rsid w:val="006F6A5D"/>
    <w:rsid w:val="006F7B49"/>
    <w:rsid w:val="0070018A"/>
    <w:rsid w:val="007019CF"/>
    <w:rsid w:val="00701F53"/>
    <w:rsid w:val="007022ED"/>
    <w:rsid w:val="00702DC6"/>
    <w:rsid w:val="007039DB"/>
    <w:rsid w:val="00703B49"/>
    <w:rsid w:val="00704041"/>
    <w:rsid w:val="00704241"/>
    <w:rsid w:val="00705088"/>
    <w:rsid w:val="0070589C"/>
    <w:rsid w:val="00705DFC"/>
    <w:rsid w:val="007074EF"/>
    <w:rsid w:val="00707C00"/>
    <w:rsid w:val="007104AC"/>
    <w:rsid w:val="00710630"/>
    <w:rsid w:val="007129EF"/>
    <w:rsid w:val="00712F6C"/>
    <w:rsid w:val="00713556"/>
    <w:rsid w:val="0071492F"/>
    <w:rsid w:val="00715D59"/>
    <w:rsid w:val="007164B8"/>
    <w:rsid w:val="00716AED"/>
    <w:rsid w:val="00716B5A"/>
    <w:rsid w:val="00716E61"/>
    <w:rsid w:val="007177DF"/>
    <w:rsid w:val="00717967"/>
    <w:rsid w:val="00717F66"/>
    <w:rsid w:val="00720F54"/>
    <w:rsid w:val="007216CD"/>
    <w:rsid w:val="007219C2"/>
    <w:rsid w:val="00721EAE"/>
    <w:rsid w:val="00721F04"/>
    <w:rsid w:val="0072203B"/>
    <w:rsid w:val="00723575"/>
    <w:rsid w:val="0072415B"/>
    <w:rsid w:val="00725D24"/>
    <w:rsid w:val="00726F6C"/>
    <w:rsid w:val="007276DF"/>
    <w:rsid w:val="00727B8E"/>
    <w:rsid w:val="00730257"/>
    <w:rsid w:val="00730C21"/>
    <w:rsid w:val="00730DFE"/>
    <w:rsid w:val="00731A65"/>
    <w:rsid w:val="007328F0"/>
    <w:rsid w:val="00732E8E"/>
    <w:rsid w:val="007335C4"/>
    <w:rsid w:val="00733634"/>
    <w:rsid w:val="00733763"/>
    <w:rsid w:val="00734085"/>
    <w:rsid w:val="00734A55"/>
    <w:rsid w:val="00734EA4"/>
    <w:rsid w:val="00734EA8"/>
    <w:rsid w:val="0073597C"/>
    <w:rsid w:val="0073677C"/>
    <w:rsid w:val="0073714B"/>
    <w:rsid w:val="0073793B"/>
    <w:rsid w:val="00737C97"/>
    <w:rsid w:val="00737F48"/>
    <w:rsid w:val="0074102A"/>
    <w:rsid w:val="007427FA"/>
    <w:rsid w:val="00742D20"/>
    <w:rsid w:val="00743436"/>
    <w:rsid w:val="00743878"/>
    <w:rsid w:val="00744CAC"/>
    <w:rsid w:val="00745177"/>
    <w:rsid w:val="00747761"/>
    <w:rsid w:val="00747EF1"/>
    <w:rsid w:val="0075010B"/>
    <w:rsid w:val="00752977"/>
    <w:rsid w:val="0075297D"/>
    <w:rsid w:val="00753386"/>
    <w:rsid w:val="00753681"/>
    <w:rsid w:val="0075438E"/>
    <w:rsid w:val="007550AC"/>
    <w:rsid w:val="00755205"/>
    <w:rsid w:val="00755595"/>
    <w:rsid w:val="00755E59"/>
    <w:rsid w:val="00756F7A"/>
    <w:rsid w:val="00757600"/>
    <w:rsid w:val="00757D8F"/>
    <w:rsid w:val="00757F6D"/>
    <w:rsid w:val="007601B2"/>
    <w:rsid w:val="007601ED"/>
    <w:rsid w:val="00762CB3"/>
    <w:rsid w:val="0076415C"/>
    <w:rsid w:val="007642C9"/>
    <w:rsid w:val="00764481"/>
    <w:rsid w:val="007656FE"/>
    <w:rsid w:val="007671CD"/>
    <w:rsid w:val="00767D89"/>
    <w:rsid w:val="00767DE5"/>
    <w:rsid w:val="007707B8"/>
    <w:rsid w:val="007709F0"/>
    <w:rsid w:val="00770D5A"/>
    <w:rsid w:val="00771C14"/>
    <w:rsid w:val="00772263"/>
    <w:rsid w:val="007730E2"/>
    <w:rsid w:val="00773CD5"/>
    <w:rsid w:val="00774E0E"/>
    <w:rsid w:val="00774E57"/>
    <w:rsid w:val="007757C2"/>
    <w:rsid w:val="00775D90"/>
    <w:rsid w:val="00775E7E"/>
    <w:rsid w:val="00776070"/>
    <w:rsid w:val="00776DA8"/>
    <w:rsid w:val="00776E01"/>
    <w:rsid w:val="00780502"/>
    <w:rsid w:val="007808BD"/>
    <w:rsid w:val="00780DE8"/>
    <w:rsid w:val="0078117C"/>
    <w:rsid w:val="0078153C"/>
    <w:rsid w:val="007819C5"/>
    <w:rsid w:val="00781C2E"/>
    <w:rsid w:val="0078267C"/>
    <w:rsid w:val="007830CB"/>
    <w:rsid w:val="007833E4"/>
    <w:rsid w:val="00783734"/>
    <w:rsid w:val="00783B9D"/>
    <w:rsid w:val="00784ACB"/>
    <w:rsid w:val="00785C73"/>
    <w:rsid w:val="00787CD5"/>
    <w:rsid w:val="00787DB7"/>
    <w:rsid w:val="007905E0"/>
    <w:rsid w:val="007905F6"/>
    <w:rsid w:val="007906A5"/>
    <w:rsid w:val="00790F32"/>
    <w:rsid w:val="00790F69"/>
    <w:rsid w:val="00793037"/>
    <w:rsid w:val="007934A1"/>
    <w:rsid w:val="00793F36"/>
    <w:rsid w:val="00794017"/>
    <w:rsid w:val="00794BD4"/>
    <w:rsid w:val="0079633C"/>
    <w:rsid w:val="00796793"/>
    <w:rsid w:val="00797954"/>
    <w:rsid w:val="007A008D"/>
    <w:rsid w:val="007A160D"/>
    <w:rsid w:val="007A4960"/>
    <w:rsid w:val="007A4BE2"/>
    <w:rsid w:val="007A50A0"/>
    <w:rsid w:val="007A6A8C"/>
    <w:rsid w:val="007B120F"/>
    <w:rsid w:val="007B1576"/>
    <w:rsid w:val="007B1E2C"/>
    <w:rsid w:val="007B2177"/>
    <w:rsid w:val="007B234A"/>
    <w:rsid w:val="007B43BB"/>
    <w:rsid w:val="007B52F9"/>
    <w:rsid w:val="007B7108"/>
    <w:rsid w:val="007C0CE3"/>
    <w:rsid w:val="007C2315"/>
    <w:rsid w:val="007C26FF"/>
    <w:rsid w:val="007C5F71"/>
    <w:rsid w:val="007C68E5"/>
    <w:rsid w:val="007D0003"/>
    <w:rsid w:val="007D0AB4"/>
    <w:rsid w:val="007D0F54"/>
    <w:rsid w:val="007D129A"/>
    <w:rsid w:val="007D1C99"/>
    <w:rsid w:val="007D24CB"/>
    <w:rsid w:val="007D2F74"/>
    <w:rsid w:val="007D524A"/>
    <w:rsid w:val="007D548E"/>
    <w:rsid w:val="007D5505"/>
    <w:rsid w:val="007D68E9"/>
    <w:rsid w:val="007D6EBE"/>
    <w:rsid w:val="007E0135"/>
    <w:rsid w:val="007E09AE"/>
    <w:rsid w:val="007E1116"/>
    <w:rsid w:val="007E1DF1"/>
    <w:rsid w:val="007E2A6B"/>
    <w:rsid w:val="007E3597"/>
    <w:rsid w:val="007E4E6B"/>
    <w:rsid w:val="007E5A1A"/>
    <w:rsid w:val="007E5A26"/>
    <w:rsid w:val="007E5ACF"/>
    <w:rsid w:val="007F07E5"/>
    <w:rsid w:val="007F133F"/>
    <w:rsid w:val="007F1649"/>
    <w:rsid w:val="007F1BE6"/>
    <w:rsid w:val="007F2D80"/>
    <w:rsid w:val="007F3AE3"/>
    <w:rsid w:val="007F3B6F"/>
    <w:rsid w:val="007F4037"/>
    <w:rsid w:val="007F4527"/>
    <w:rsid w:val="007F4C00"/>
    <w:rsid w:val="007F4C8D"/>
    <w:rsid w:val="007F58A8"/>
    <w:rsid w:val="007F5D83"/>
    <w:rsid w:val="007F7399"/>
    <w:rsid w:val="008006DF"/>
    <w:rsid w:val="008007A5"/>
    <w:rsid w:val="008029A4"/>
    <w:rsid w:val="008042B8"/>
    <w:rsid w:val="00804518"/>
    <w:rsid w:val="00804A8D"/>
    <w:rsid w:val="00805235"/>
    <w:rsid w:val="008066AD"/>
    <w:rsid w:val="008066D8"/>
    <w:rsid w:val="00806B94"/>
    <w:rsid w:val="008072CC"/>
    <w:rsid w:val="00807853"/>
    <w:rsid w:val="0080787F"/>
    <w:rsid w:val="00810B23"/>
    <w:rsid w:val="0081144E"/>
    <w:rsid w:val="00813961"/>
    <w:rsid w:val="0081442A"/>
    <w:rsid w:val="008164AD"/>
    <w:rsid w:val="00816825"/>
    <w:rsid w:val="00816F01"/>
    <w:rsid w:val="00817F3F"/>
    <w:rsid w:val="00820496"/>
    <w:rsid w:val="00820550"/>
    <w:rsid w:val="00822BC4"/>
    <w:rsid w:val="00823993"/>
    <w:rsid w:val="00823DC6"/>
    <w:rsid w:val="00823E1A"/>
    <w:rsid w:val="00824109"/>
    <w:rsid w:val="00824383"/>
    <w:rsid w:val="008254B0"/>
    <w:rsid w:val="0082568D"/>
    <w:rsid w:val="00826CB6"/>
    <w:rsid w:val="00826F3F"/>
    <w:rsid w:val="0082720A"/>
    <w:rsid w:val="0083063D"/>
    <w:rsid w:val="00830BBC"/>
    <w:rsid w:val="00830BD6"/>
    <w:rsid w:val="00830C89"/>
    <w:rsid w:val="00830DE7"/>
    <w:rsid w:val="00831815"/>
    <w:rsid w:val="0083196F"/>
    <w:rsid w:val="008320BD"/>
    <w:rsid w:val="00832A25"/>
    <w:rsid w:val="00832E69"/>
    <w:rsid w:val="008333F9"/>
    <w:rsid w:val="008336BA"/>
    <w:rsid w:val="00833B8B"/>
    <w:rsid w:val="00833EF1"/>
    <w:rsid w:val="008340E1"/>
    <w:rsid w:val="008352B7"/>
    <w:rsid w:val="00835A0D"/>
    <w:rsid w:val="00835E20"/>
    <w:rsid w:val="00836FE4"/>
    <w:rsid w:val="00837E6E"/>
    <w:rsid w:val="0084049F"/>
    <w:rsid w:val="00841894"/>
    <w:rsid w:val="00841BCF"/>
    <w:rsid w:val="00841F9B"/>
    <w:rsid w:val="0084470A"/>
    <w:rsid w:val="00844AF0"/>
    <w:rsid w:val="008454B7"/>
    <w:rsid w:val="00850BC2"/>
    <w:rsid w:val="00850D3E"/>
    <w:rsid w:val="008518A4"/>
    <w:rsid w:val="00852752"/>
    <w:rsid w:val="00852FB7"/>
    <w:rsid w:val="0085501B"/>
    <w:rsid w:val="008556B3"/>
    <w:rsid w:val="00856BCB"/>
    <w:rsid w:val="00856DF9"/>
    <w:rsid w:val="00860419"/>
    <w:rsid w:val="008605FC"/>
    <w:rsid w:val="00862287"/>
    <w:rsid w:val="00863161"/>
    <w:rsid w:val="008635F5"/>
    <w:rsid w:val="00863607"/>
    <w:rsid w:val="0086382C"/>
    <w:rsid w:val="00863D26"/>
    <w:rsid w:val="00864193"/>
    <w:rsid w:val="00864F8C"/>
    <w:rsid w:val="00867BC4"/>
    <w:rsid w:val="00870410"/>
    <w:rsid w:val="008706AB"/>
    <w:rsid w:val="00873F58"/>
    <w:rsid w:val="008774DD"/>
    <w:rsid w:val="00877653"/>
    <w:rsid w:val="00877825"/>
    <w:rsid w:val="00877CA4"/>
    <w:rsid w:val="0088092C"/>
    <w:rsid w:val="00881B6A"/>
    <w:rsid w:val="008824DD"/>
    <w:rsid w:val="00882EDA"/>
    <w:rsid w:val="0088335F"/>
    <w:rsid w:val="008837C6"/>
    <w:rsid w:val="00883B75"/>
    <w:rsid w:val="00884439"/>
    <w:rsid w:val="00890038"/>
    <w:rsid w:val="00890767"/>
    <w:rsid w:val="00890D51"/>
    <w:rsid w:val="00892042"/>
    <w:rsid w:val="00892520"/>
    <w:rsid w:val="00893BCD"/>
    <w:rsid w:val="008942E8"/>
    <w:rsid w:val="008943C2"/>
    <w:rsid w:val="00894F9A"/>
    <w:rsid w:val="00895D77"/>
    <w:rsid w:val="008964B1"/>
    <w:rsid w:val="008968A2"/>
    <w:rsid w:val="008969AA"/>
    <w:rsid w:val="00896F38"/>
    <w:rsid w:val="008970F7"/>
    <w:rsid w:val="008A035E"/>
    <w:rsid w:val="008A0583"/>
    <w:rsid w:val="008A0647"/>
    <w:rsid w:val="008A0D23"/>
    <w:rsid w:val="008A2403"/>
    <w:rsid w:val="008A305D"/>
    <w:rsid w:val="008A31D1"/>
    <w:rsid w:val="008A650C"/>
    <w:rsid w:val="008A6F0C"/>
    <w:rsid w:val="008A7538"/>
    <w:rsid w:val="008B1473"/>
    <w:rsid w:val="008B2BC1"/>
    <w:rsid w:val="008B4396"/>
    <w:rsid w:val="008B563E"/>
    <w:rsid w:val="008B56E7"/>
    <w:rsid w:val="008B58DF"/>
    <w:rsid w:val="008B62BF"/>
    <w:rsid w:val="008B665D"/>
    <w:rsid w:val="008B6C70"/>
    <w:rsid w:val="008C1273"/>
    <w:rsid w:val="008C1E42"/>
    <w:rsid w:val="008C29CA"/>
    <w:rsid w:val="008C3595"/>
    <w:rsid w:val="008C3C54"/>
    <w:rsid w:val="008C3E4F"/>
    <w:rsid w:val="008C4030"/>
    <w:rsid w:val="008C5071"/>
    <w:rsid w:val="008C59B2"/>
    <w:rsid w:val="008C7506"/>
    <w:rsid w:val="008D02CA"/>
    <w:rsid w:val="008D0349"/>
    <w:rsid w:val="008D0AF4"/>
    <w:rsid w:val="008D0CF3"/>
    <w:rsid w:val="008D0E87"/>
    <w:rsid w:val="008D2276"/>
    <w:rsid w:val="008D2B7E"/>
    <w:rsid w:val="008D34D7"/>
    <w:rsid w:val="008D4019"/>
    <w:rsid w:val="008D4BF7"/>
    <w:rsid w:val="008D585C"/>
    <w:rsid w:val="008D5A2D"/>
    <w:rsid w:val="008D6281"/>
    <w:rsid w:val="008D7031"/>
    <w:rsid w:val="008D730F"/>
    <w:rsid w:val="008E0B78"/>
    <w:rsid w:val="008E0EA8"/>
    <w:rsid w:val="008E191D"/>
    <w:rsid w:val="008E2589"/>
    <w:rsid w:val="008E26EF"/>
    <w:rsid w:val="008E2996"/>
    <w:rsid w:val="008E2CBF"/>
    <w:rsid w:val="008E3609"/>
    <w:rsid w:val="008E4008"/>
    <w:rsid w:val="008E4B04"/>
    <w:rsid w:val="008E5809"/>
    <w:rsid w:val="008E5FDE"/>
    <w:rsid w:val="008E633D"/>
    <w:rsid w:val="008E6611"/>
    <w:rsid w:val="008E72C9"/>
    <w:rsid w:val="008E73EE"/>
    <w:rsid w:val="008E7DE2"/>
    <w:rsid w:val="008F1835"/>
    <w:rsid w:val="008F1A56"/>
    <w:rsid w:val="008F1B4A"/>
    <w:rsid w:val="008F1C62"/>
    <w:rsid w:val="008F1D17"/>
    <w:rsid w:val="008F28F0"/>
    <w:rsid w:val="008F29D5"/>
    <w:rsid w:val="008F3760"/>
    <w:rsid w:val="008F3863"/>
    <w:rsid w:val="008F3D88"/>
    <w:rsid w:val="008F4339"/>
    <w:rsid w:val="008F4F6C"/>
    <w:rsid w:val="008F50DA"/>
    <w:rsid w:val="008F63F8"/>
    <w:rsid w:val="008F7085"/>
    <w:rsid w:val="008F7794"/>
    <w:rsid w:val="008F7874"/>
    <w:rsid w:val="00900314"/>
    <w:rsid w:val="00900637"/>
    <w:rsid w:val="00901E23"/>
    <w:rsid w:val="009020DD"/>
    <w:rsid w:val="00903085"/>
    <w:rsid w:val="0090563A"/>
    <w:rsid w:val="00905E0F"/>
    <w:rsid w:val="009073E6"/>
    <w:rsid w:val="009078F8"/>
    <w:rsid w:val="00907BC6"/>
    <w:rsid w:val="00910695"/>
    <w:rsid w:val="00910F32"/>
    <w:rsid w:val="0091180C"/>
    <w:rsid w:val="00911D79"/>
    <w:rsid w:val="009125E9"/>
    <w:rsid w:val="009134F7"/>
    <w:rsid w:val="0091352E"/>
    <w:rsid w:val="009139BA"/>
    <w:rsid w:val="00913EF9"/>
    <w:rsid w:val="0091464A"/>
    <w:rsid w:val="00915781"/>
    <w:rsid w:val="009163E5"/>
    <w:rsid w:val="00916FB7"/>
    <w:rsid w:val="0091705E"/>
    <w:rsid w:val="00920404"/>
    <w:rsid w:val="00921830"/>
    <w:rsid w:val="00921C9E"/>
    <w:rsid w:val="00922262"/>
    <w:rsid w:val="009230E9"/>
    <w:rsid w:val="009240B6"/>
    <w:rsid w:val="00924856"/>
    <w:rsid w:val="00926D1A"/>
    <w:rsid w:val="00926D3C"/>
    <w:rsid w:val="00926FFB"/>
    <w:rsid w:val="00930436"/>
    <w:rsid w:val="00931A9F"/>
    <w:rsid w:val="00931D03"/>
    <w:rsid w:val="00931E2E"/>
    <w:rsid w:val="00932D90"/>
    <w:rsid w:val="0093323E"/>
    <w:rsid w:val="00933A5E"/>
    <w:rsid w:val="00933F38"/>
    <w:rsid w:val="009364BC"/>
    <w:rsid w:val="00940638"/>
    <w:rsid w:val="00940B06"/>
    <w:rsid w:val="00940C53"/>
    <w:rsid w:val="00941732"/>
    <w:rsid w:val="00941A2F"/>
    <w:rsid w:val="00942FAB"/>
    <w:rsid w:val="00942FCF"/>
    <w:rsid w:val="009443D1"/>
    <w:rsid w:val="009444EA"/>
    <w:rsid w:val="00945656"/>
    <w:rsid w:val="0094582B"/>
    <w:rsid w:val="00946F94"/>
    <w:rsid w:val="00947BF8"/>
    <w:rsid w:val="00950A52"/>
    <w:rsid w:val="00954655"/>
    <w:rsid w:val="00954808"/>
    <w:rsid w:val="00954905"/>
    <w:rsid w:val="00955503"/>
    <w:rsid w:val="00955E1E"/>
    <w:rsid w:val="0095643F"/>
    <w:rsid w:val="00956C3F"/>
    <w:rsid w:val="009575FA"/>
    <w:rsid w:val="009603DA"/>
    <w:rsid w:val="0096093D"/>
    <w:rsid w:val="00960A3D"/>
    <w:rsid w:val="00960A4E"/>
    <w:rsid w:val="00960F9C"/>
    <w:rsid w:val="009615D8"/>
    <w:rsid w:val="0096168A"/>
    <w:rsid w:val="009632C7"/>
    <w:rsid w:val="009635AD"/>
    <w:rsid w:val="0096427A"/>
    <w:rsid w:val="0096676E"/>
    <w:rsid w:val="00967C75"/>
    <w:rsid w:val="00970A9D"/>
    <w:rsid w:val="00971157"/>
    <w:rsid w:val="00972E8E"/>
    <w:rsid w:val="00973985"/>
    <w:rsid w:val="00974CC2"/>
    <w:rsid w:val="0097622F"/>
    <w:rsid w:val="00977696"/>
    <w:rsid w:val="00981622"/>
    <w:rsid w:val="0098226D"/>
    <w:rsid w:val="00982CDE"/>
    <w:rsid w:val="00982E1F"/>
    <w:rsid w:val="00983E49"/>
    <w:rsid w:val="00984985"/>
    <w:rsid w:val="00985F23"/>
    <w:rsid w:val="00986253"/>
    <w:rsid w:val="00987878"/>
    <w:rsid w:val="009878AE"/>
    <w:rsid w:val="00990CD8"/>
    <w:rsid w:val="00990FF6"/>
    <w:rsid w:val="009931EC"/>
    <w:rsid w:val="0099349C"/>
    <w:rsid w:val="009935A4"/>
    <w:rsid w:val="009944B6"/>
    <w:rsid w:val="0099481F"/>
    <w:rsid w:val="00995483"/>
    <w:rsid w:val="00995961"/>
    <w:rsid w:val="00996049"/>
    <w:rsid w:val="00996832"/>
    <w:rsid w:val="009976DE"/>
    <w:rsid w:val="00997FBB"/>
    <w:rsid w:val="009A0F9F"/>
    <w:rsid w:val="009A1444"/>
    <w:rsid w:val="009A2AB1"/>
    <w:rsid w:val="009A2D2D"/>
    <w:rsid w:val="009A39E7"/>
    <w:rsid w:val="009A7AA8"/>
    <w:rsid w:val="009B0546"/>
    <w:rsid w:val="009B07B5"/>
    <w:rsid w:val="009B198B"/>
    <w:rsid w:val="009B1AB2"/>
    <w:rsid w:val="009B2787"/>
    <w:rsid w:val="009B3403"/>
    <w:rsid w:val="009B40E3"/>
    <w:rsid w:val="009B42B9"/>
    <w:rsid w:val="009B4527"/>
    <w:rsid w:val="009B4827"/>
    <w:rsid w:val="009B4BB9"/>
    <w:rsid w:val="009B5622"/>
    <w:rsid w:val="009B5B49"/>
    <w:rsid w:val="009B6053"/>
    <w:rsid w:val="009B63FD"/>
    <w:rsid w:val="009B6AC8"/>
    <w:rsid w:val="009B76B5"/>
    <w:rsid w:val="009B7CDA"/>
    <w:rsid w:val="009C0127"/>
    <w:rsid w:val="009C225E"/>
    <w:rsid w:val="009C22FF"/>
    <w:rsid w:val="009C2F4E"/>
    <w:rsid w:val="009C2F56"/>
    <w:rsid w:val="009C4377"/>
    <w:rsid w:val="009C60E9"/>
    <w:rsid w:val="009C671D"/>
    <w:rsid w:val="009C6930"/>
    <w:rsid w:val="009D0028"/>
    <w:rsid w:val="009D00B9"/>
    <w:rsid w:val="009D04F7"/>
    <w:rsid w:val="009D1178"/>
    <w:rsid w:val="009D188A"/>
    <w:rsid w:val="009D1A03"/>
    <w:rsid w:val="009D2172"/>
    <w:rsid w:val="009D2274"/>
    <w:rsid w:val="009D2EE4"/>
    <w:rsid w:val="009D37B3"/>
    <w:rsid w:val="009D37FE"/>
    <w:rsid w:val="009D5C87"/>
    <w:rsid w:val="009D663F"/>
    <w:rsid w:val="009D6B43"/>
    <w:rsid w:val="009D74F8"/>
    <w:rsid w:val="009E087B"/>
    <w:rsid w:val="009E0F5E"/>
    <w:rsid w:val="009E1692"/>
    <w:rsid w:val="009E19CB"/>
    <w:rsid w:val="009E274A"/>
    <w:rsid w:val="009E2866"/>
    <w:rsid w:val="009E2912"/>
    <w:rsid w:val="009E2AA0"/>
    <w:rsid w:val="009E3B79"/>
    <w:rsid w:val="009E3CEF"/>
    <w:rsid w:val="009E4A4D"/>
    <w:rsid w:val="009E4B81"/>
    <w:rsid w:val="009E5042"/>
    <w:rsid w:val="009E5D96"/>
    <w:rsid w:val="009E623D"/>
    <w:rsid w:val="009E62B1"/>
    <w:rsid w:val="009E6D76"/>
    <w:rsid w:val="009E730A"/>
    <w:rsid w:val="009E7EA3"/>
    <w:rsid w:val="009E7F53"/>
    <w:rsid w:val="009F0546"/>
    <w:rsid w:val="009F07CF"/>
    <w:rsid w:val="009F08CB"/>
    <w:rsid w:val="009F0BCD"/>
    <w:rsid w:val="009F0CCB"/>
    <w:rsid w:val="009F16F7"/>
    <w:rsid w:val="009F245A"/>
    <w:rsid w:val="009F309A"/>
    <w:rsid w:val="009F31C1"/>
    <w:rsid w:val="009F4D1A"/>
    <w:rsid w:val="00A004EE"/>
    <w:rsid w:val="00A00CFE"/>
    <w:rsid w:val="00A00EBC"/>
    <w:rsid w:val="00A01592"/>
    <w:rsid w:val="00A021C6"/>
    <w:rsid w:val="00A0279E"/>
    <w:rsid w:val="00A02E80"/>
    <w:rsid w:val="00A040BF"/>
    <w:rsid w:val="00A0410C"/>
    <w:rsid w:val="00A05E0C"/>
    <w:rsid w:val="00A07944"/>
    <w:rsid w:val="00A07A44"/>
    <w:rsid w:val="00A10681"/>
    <w:rsid w:val="00A10C36"/>
    <w:rsid w:val="00A1200A"/>
    <w:rsid w:val="00A13DEA"/>
    <w:rsid w:val="00A1444B"/>
    <w:rsid w:val="00A14AAC"/>
    <w:rsid w:val="00A156F8"/>
    <w:rsid w:val="00A15C19"/>
    <w:rsid w:val="00A20714"/>
    <w:rsid w:val="00A2161F"/>
    <w:rsid w:val="00A21AE8"/>
    <w:rsid w:val="00A22188"/>
    <w:rsid w:val="00A2335F"/>
    <w:rsid w:val="00A23539"/>
    <w:rsid w:val="00A24BF2"/>
    <w:rsid w:val="00A25147"/>
    <w:rsid w:val="00A260FA"/>
    <w:rsid w:val="00A26558"/>
    <w:rsid w:val="00A26972"/>
    <w:rsid w:val="00A26BD2"/>
    <w:rsid w:val="00A302BB"/>
    <w:rsid w:val="00A31990"/>
    <w:rsid w:val="00A31EE8"/>
    <w:rsid w:val="00A32702"/>
    <w:rsid w:val="00A336C7"/>
    <w:rsid w:val="00A33AE3"/>
    <w:rsid w:val="00A33F98"/>
    <w:rsid w:val="00A3462E"/>
    <w:rsid w:val="00A35528"/>
    <w:rsid w:val="00A36482"/>
    <w:rsid w:val="00A37652"/>
    <w:rsid w:val="00A4003D"/>
    <w:rsid w:val="00A40A28"/>
    <w:rsid w:val="00A40CAE"/>
    <w:rsid w:val="00A40D35"/>
    <w:rsid w:val="00A40DAF"/>
    <w:rsid w:val="00A41816"/>
    <w:rsid w:val="00A41DAB"/>
    <w:rsid w:val="00A42015"/>
    <w:rsid w:val="00A4348D"/>
    <w:rsid w:val="00A44F6C"/>
    <w:rsid w:val="00A45AFF"/>
    <w:rsid w:val="00A45B7A"/>
    <w:rsid w:val="00A460DA"/>
    <w:rsid w:val="00A46EB2"/>
    <w:rsid w:val="00A47646"/>
    <w:rsid w:val="00A50692"/>
    <w:rsid w:val="00A5075B"/>
    <w:rsid w:val="00A50BD8"/>
    <w:rsid w:val="00A52199"/>
    <w:rsid w:val="00A52786"/>
    <w:rsid w:val="00A528DC"/>
    <w:rsid w:val="00A5290E"/>
    <w:rsid w:val="00A52CC0"/>
    <w:rsid w:val="00A53E87"/>
    <w:rsid w:val="00A5450A"/>
    <w:rsid w:val="00A54849"/>
    <w:rsid w:val="00A56875"/>
    <w:rsid w:val="00A56E78"/>
    <w:rsid w:val="00A60069"/>
    <w:rsid w:val="00A61D09"/>
    <w:rsid w:val="00A61E2D"/>
    <w:rsid w:val="00A6210D"/>
    <w:rsid w:val="00A6324F"/>
    <w:rsid w:val="00A632B1"/>
    <w:rsid w:val="00A642DD"/>
    <w:rsid w:val="00A64838"/>
    <w:rsid w:val="00A64B90"/>
    <w:rsid w:val="00A656ED"/>
    <w:rsid w:val="00A66168"/>
    <w:rsid w:val="00A67378"/>
    <w:rsid w:val="00A67556"/>
    <w:rsid w:val="00A6799C"/>
    <w:rsid w:val="00A70448"/>
    <w:rsid w:val="00A723D8"/>
    <w:rsid w:val="00A736FE"/>
    <w:rsid w:val="00A73905"/>
    <w:rsid w:val="00A7552F"/>
    <w:rsid w:val="00A7567E"/>
    <w:rsid w:val="00A756CF"/>
    <w:rsid w:val="00A7575B"/>
    <w:rsid w:val="00A75B5F"/>
    <w:rsid w:val="00A76160"/>
    <w:rsid w:val="00A76F14"/>
    <w:rsid w:val="00A802AB"/>
    <w:rsid w:val="00A806BE"/>
    <w:rsid w:val="00A813B5"/>
    <w:rsid w:val="00A8182F"/>
    <w:rsid w:val="00A81ADF"/>
    <w:rsid w:val="00A81C76"/>
    <w:rsid w:val="00A827CF"/>
    <w:rsid w:val="00A82902"/>
    <w:rsid w:val="00A835D7"/>
    <w:rsid w:val="00A85A43"/>
    <w:rsid w:val="00A85A5B"/>
    <w:rsid w:val="00A85B04"/>
    <w:rsid w:val="00A86162"/>
    <w:rsid w:val="00A874F4"/>
    <w:rsid w:val="00A90112"/>
    <w:rsid w:val="00A90413"/>
    <w:rsid w:val="00A92244"/>
    <w:rsid w:val="00A92289"/>
    <w:rsid w:val="00A9294F"/>
    <w:rsid w:val="00A93409"/>
    <w:rsid w:val="00A9368F"/>
    <w:rsid w:val="00A936D5"/>
    <w:rsid w:val="00A9427F"/>
    <w:rsid w:val="00A94945"/>
    <w:rsid w:val="00A94C5B"/>
    <w:rsid w:val="00A94FAB"/>
    <w:rsid w:val="00A95F78"/>
    <w:rsid w:val="00A960F0"/>
    <w:rsid w:val="00AA06C5"/>
    <w:rsid w:val="00AA085C"/>
    <w:rsid w:val="00AA0BB3"/>
    <w:rsid w:val="00AA102B"/>
    <w:rsid w:val="00AA104F"/>
    <w:rsid w:val="00AA154B"/>
    <w:rsid w:val="00AA15CA"/>
    <w:rsid w:val="00AA4406"/>
    <w:rsid w:val="00AA4800"/>
    <w:rsid w:val="00AA52A6"/>
    <w:rsid w:val="00AA683D"/>
    <w:rsid w:val="00AA715B"/>
    <w:rsid w:val="00AA723A"/>
    <w:rsid w:val="00AB17AF"/>
    <w:rsid w:val="00AB199B"/>
    <w:rsid w:val="00AB2827"/>
    <w:rsid w:val="00AB39E0"/>
    <w:rsid w:val="00AB49EA"/>
    <w:rsid w:val="00AB5162"/>
    <w:rsid w:val="00AB5479"/>
    <w:rsid w:val="00AB5881"/>
    <w:rsid w:val="00AB589C"/>
    <w:rsid w:val="00AB5DFE"/>
    <w:rsid w:val="00AB682B"/>
    <w:rsid w:val="00AB7C76"/>
    <w:rsid w:val="00AC0739"/>
    <w:rsid w:val="00AC10E2"/>
    <w:rsid w:val="00AC13C7"/>
    <w:rsid w:val="00AC14FF"/>
    <w:rsid w:val="00AC1A14"/>
    <w:rsid w:val="00AC1B8B"/>
    <w:rsid w:val="00AC2931"/>
    <w:rsid w:val="00AC312F"/>
    <w:rsid w:val="00AC33F7"/>
    <w:rsid w:val="00AC3464"/>
    <w:rsid w:val="00AC51EB"/>
    <w:rsid w:val="00AC5BBD"/>
    <w:rsid w:val="00AC5D32"/>
    <w:rsid w:val="00AC6730"/>
    <w:rsid w:val="00AC6810"/>
    <w:rsid w:val="00AC6B21"/>
    <w:rsid w:val="00AC6CEF"/>
    <w:rsid w:val="00AC73D6"/>
    <w:rsid w:val="00AC7436"/>
    <w:rsid w:val="00AC7A6C"/>
    <w:rsid w:val="00AC7E98"/>
    <w:rsid w:val="00AD07D0"/>
    <w:rsid w:val="00AD1737"/>
    <w:rsid w:val="00AD2456"/>
    <w:rsid w:val="00AD25CF"/>
    <w:rsid w:val="00AD310D"/>
    <w:rsid w:val="00AD3E07"/>
    <w:rsid w:val="00AD4368"/>
    <w:rsid w:val="00AD4548"/>
    <w:rsid w:val="00AD589E"/>
    <w:rsid w:val="00AD5F72"/>
    <w:rsid w:val="00AD6B63"/>
    <w:rsid w:val="00AD7D9F"/>
    <w:rsid w:val="00AE00C6"/>
    <w:rsid w:val="00AE02E4"/>
    <w:rsid w:val="00AE0496"/>
    <w:rsid w:val="00AE087A"/>
    <w:rsid w:val="00AE0C9A"/>
    <w:rsid w:val="00AE107B"/>
    <w:rsid w:val="00AE25D6"/>
    <w:rsid w:val="00AE25D9"/>
    <w:rsid w:val="00AE2CC6"/>
    <w:rsid w:val="00AE32BD"/>
    <w:rsid w:val="00AE491D"/>
    <w:rsid w:val="00AE4FBD"/>
    <w:rsid w:val="00AE50DF"/>
    <w:rsid w:val="00AE5453"/>
    <w:rsid w:val="00AE5590"/>
    <w:rsid w:val="00AE600F"/>
    <w:rsid w:val="00AE7664"/>
    <w:rsid w:val="00AE7991"/>
    <w:rsid w:val="00AF0050"/>
    <w:rsid w:val="00AF08DF"/>
    <w:rsid w:val="00AF0DE1"/>
    <w:rsid w:val="00AF11B1"/>
    <w:rsid w:val="00AF180F"/>
    <w:rsid w:val="00AF18B2"/>
    <w:rsid w:val="00AF18F2"/>
    <w:rsid w:val="00AF342B"/>
    <w:rsid w:val="00AF37E6"/>
    <w:rsid w:val="00AF41CB"/>
    <w:rsid w:val="00AF451C"/>
    <w:rsid w:val="00AF45EC"/>
    <w:rsid w:val="00AF4DB5"/>
    <w:rsid w:val="00AF613F"/>
    <w:rsid w:val="00AF6730"/>
    <w:rsid w:val="00AF7D16"/>
    <w:rsid w:val="00B0017B"/>
    <w:rsid w:val="00B00C80"/>
    <w:rsid w:val="00B015C0"/>
    <w:rsid w:val="00B01835"/>
    <w:rsid w:val="00B01B46"/>
    <w:rsid w:val="00B01E56"/>
    <w:rsid w:val="00B02D82"/>
    <w:rsid w:val="00B04379"/>
    <w:rsid w:val="00B04D88"/>
    <w:rsid w:val="00B058FC"/>
    <w:rsid w:val="00B05DB3"/>
    <w:rsid w:val="00B05E06"/>
    <w:rsid w:val="00B064BA"/>
    <w:rsid w:val="00B064FA"/>
    <w:rsid w:val="00B074CE"/>
    <w:rsid w:val="00B10A5A"/>
    <w:rsid w:val="00B10E79"/>
    <w:rsid w:val="00B10F1B"/>
    <w:rsid w:val="00B1162F"/>
    <w:rsid w:val="00B12109"/>
    <w:rsid w:val="00B1251A"/>
    <w:rsid w:val="00B125C1"/>
    <w:rsid w:val="00B1267E"/>
    <w:rsid w:val="00B12B54"/>
    <w:rsid w:val="00B133D3"/>
    <w:rsid w:val="00B13E59"/>
    <w:rsid w:val="00B14604"/>
    <w:rsid w:val="00B14A2F"/>
    <w:rsid w:val="00B14C18"/>
    <w:rsid w:val="00B14D4E"/>
    <w:rsid w:val="00B151BC"/>
    <w:rsid w:val="00B15A9F"/>
    <w:rsid w:val="00B16394"/>
    <w:rsid w:val="00B1645F"/>
    <w:rsid w:val="00B169E1"/>
    <w:rsid w:val="00B16D7E"/>
    <w:rsid w:val="00B16E45"/>
    <w:rsid w:val="00B20F3C"/>
    <w:rsid w:val="00B22558"/>
    <w:rsid w:val="00B225E9"/>
    <w:rsid w:val="00B228A3"/>
    <w:rsid w:val="00B22BF4"/>
    <w:rsid w:val="00B25B8A"/>
    <w:rsid w:val="00B26317"/>
    <w:rsid w:val="00B2710C"/>
    <w:rsid w:val="00B278CB"/>
    <w:rsid w:val="00B327B1"/>
    <w:rsid w:val="00B33ACE"/>
    <w:rsid w:val="00B3445E"/>
    <w:rsid w:val="00B34A19"/>
    <w:rsid w:val="00B34C5B"/>
    <w:rsid w:val="00B359B8"/>
    <w:rsid w:val="00B3789A"/>
    <w:rsid w:val="00B37DA5"/>
    <w:rsid w:val="00B4375B"/>
    <w:rsid w:val="00B437B3"/>
    <w:rsid w:val="00B437D9"/>
    <w:rsid w:val="00B43AF7"/>
    <w:rsid w:val="00B43D2C"/>
    <w:rsid w:val="00B448FB"/>
    <w:rsid w:val="00B452AA"/>
    <w:rsid w:val="00B45436"/>
    <w:rsid w:val="00B45A69"/>
    <w:rsid w:val="00B45EC9"/>
    <w:rsid w:val="00B462B5"/>
    <w:rsid w:val="00B470EF"/>
    <w:rsid w:val="00B471D9"/>
    <w:rsid w:val="00B4734A"/>
    <w:rsid w:val="00B47E64"/>
    <w:rsid w:val="00B503C8"/>
    <w:rsid w:val="00B5094D"/>
    <w:rsid w:val="00B509B6"/>
    <w:rsid w:val="00B515F1"/>
    <w:rsid w:val="00B51A75"/>
    <w:rsid w:val="00B51AAC"/>
    <w:rsid w:val="00B51CE9"/>
    <w:rsid w:val="00B51EA4"/>
    <w:rsid w:val="00B5200D"/>
    <w:rsid w:val="00B52F47"/>
    <w:rsid w:val="00B5398B"/>
    <w:rsid w:val="00B54295"/>
    <w:rsid w:val="00B544C0"/>
    <w:rsid w:val="00B547CD"/>
    <w:rsid w:val="00B5528C"/>
    <w:rsid w:val="00B557C5"/>
    <w:rsid w:val="00B55AB3"/>
    <w:rsid w:val="00B55B3C"/>
    <w:rsid w:val="00B566A5"/>
    <w:rsid w:val="00B566BA"/>
    <w:rsid w:val="00B568DF"/>
    <w:rsid w:val="00B57308"/>
    <w:rsid w:val="00B57D23"/>
    <w:rsid w:val="00B606BE"/>
    <w:rsid w:val="00B616CD"/>
    <w:rsid w:val="00B62A34"/>
    <w:rsid w:val="00B64072"/>
    <w:rsid w:val="00B6632B"/>
    <w:rsid w:val="00B667D5"/>
    <w:rsid w:val="00B66D7E"/>
    <w:rsid w:val="00B66FA5"/>
    <w:rsid w:val="00B71731"/>
    <w:rsid w:val="00B72893"/>
    <w:rsid w:val="00B73375"/>
    <w:rsid w:val="00B73933"/>
    <w:rsid w:val="00B739B0"/>
    <w:rsid w:val="00B73F17"/>
    <w:rsid w:val="00B74A3A"/>
    <w:rsid w:val="00B7540C"/>
    <w:rsid w:val="00B75D22"/>
    <w:rsid w:val="00B7602C"/>
    <w:rsid w:val="00B76224"/>
    <w:rsid w:val="00B764FE"/>
    <w:rsid w:val="00B76F1A"/>
    <w:rsid w:val="00B7776D"/>
    <w:rsid w:val="00B80185"/>
    <w:rsid w:val="00B80952"/>
    <w:rsid w:val="00B80A1F"/>
    <w:rsid w:val="00B80F3A"/>
    <w:rsid w:val="00B80F9F"/>
    <w:rsid w:val="00B8180E"/>
    <w:rsid w:val="00B835C1"/>
    <w:rsid w:val="00B839D9"/>
    <w:rsid w:val="00B83A73"/>
    <w:rsid w:val="00B84FD3"/>
    <w:rsid w:val="00B85092"/>
    <w:rsid w:val="00B868D8"/>
    <w:rsid w:val="00B872FD"/>
    <w:rsid w:val="00B87B57"/>
    <w:rsid w:val="00B900B7"/>
    <w:rsid w:val="00B90133"/>
    <w:rsid w:val="00B902A4"/>
    <w:rsid w:val="00B924C8"/>
    <w:rsid w:val="00B92DCA"/>
    <w:rsid w:val="00B937A2"/>
    <w:rsid w:val="00B93BE9"/>
    <w:rsid w:val="00B942B4"/>
    <w:rsid w:val="00B94A9D"/>
    <w:rsid w:val="00B954B8"/>
    <w:rsid w:val="00B955D9"/>
    <w:rsid w:val="00B962C9"/>
    <w:rsid w:val="00BA03A0"/>
    <w:rsid w:val="00BA082C"/>
    <w:rsid w:val="00BA099D"/>
    <w:rsid w:val="00BA0CDF"/>
    <w:rsid w:val="00BA10ED"/>
    <w:rsid w:val="00BA153D"/>
    <w:rsid w:val="00BA18DC"/>
    <w:rsid w:val="00BA1E35"/>
    <w:rsid w:val="00BA2324"/>
    <w:rsid w:val="00BA3D99"/>
    <w:rsid w:val="00BA3F56"/>
    <w:rsid w:val="00BA63CB"/>
    <w:rsid w:val="00BA6A79"/>
    <w:rsid w:val="00BB04F5"/>
    <w:rsid w:val="00BB09D7"/>
    <w:rsid w:val="00BB1D10"/>
    <w:rsid w:val="00BB1D60"/>
    <w:rsid w:val="00BB389A"/>
    <w:rsid w:val="00BB3F4E"/>
    <w:rsid w:val="00BB3F7C"/>
    <w:rsid w:val="00BB406D"/>
    <w:rsid w:val="00BB52D8"/>
    <w:rsid w:val="00BB5D4D"/>
    <w:rsid w:val="00BB5FE1"/>
    <w:rsid w:val="00BB61E9"/>
    <w:rsid w:val="00BB6741"/>
    <w:rsid w:val="00BB6C0B"/>
    <w:rsid w:val="00BB7FE0"/>
    <w:rsid w:val="00BC0301"/>
    <w:rsid w:val="00BC16DD"/>
    <w:rsid w:val="00BC280A"/>
    <w:rsid w:val="00BC287D"/>
    <w:rsid w:val="00BC2EAA"/>
    <w:rsid w:val="00BC3574"/>
    <w:rsid w:val="00BC3BBC"/>
    <w:rsid w:val="00BC49FD"/>
    <w:rsid w:val="00BC66FE"/>
    <w:rsid w:val="00BC683C"/>
    <w:rsid w:val="00BC6D2D"/>
    <w:rsid w:val="00BD15F4"/>
    <w:rsid w:val="00BD24DF"/>
    <w:rsid w:val="00BD2F80"/>
    <w:rsid w:val="00BD325E"/>
    <w:rsid w:val="00BD414A"/>
    <w:rsid w:val="00BD478A"/>
    <w:rsid w:val="00BD5F29"/>
    <w:rsid w:val="00BD6F18"/>
    <w:rsid w:val="00BD7A82"/>
    <w:rsid w:val="00BE01CA"/>
    <w:rsid w:val="00BE0F35"/>
    <w:rsid w:val="00BE135E"/>
    <w:rsid w:val="00BE2AFD"/>
    <w:rsid w:val="00BE3875"/>
    <w:rsid w:val="00BE4052"/>
    <w:rsid w:val="00BE42F7"/>
    <w:rsid w:val="00BE4A5E"/>
    <w:rsid w:val="00BE5565"/>
    <w:rsid w:val="00BE5967"/>
    <w:rsid w:val="00BF0B0A"/>
    <w:rsid w:val="00BF0E1E"/>
    <w:rsid w:val="00BF1155"/>
    <w:rsid w:val="00BF1ED1"/>
    <w:rsid w:val="00BF29AF"/>
    <w:rsid w:val="00BF29E0"/>
    <w:rsid w:val="00BF2E48"/>
    <w:rsid w:val="00BF369A"/>
    <w:rsid w:val="00BF3FDA"/>
    <w:rsid w:val="00BF5310"/>
    <w:rsid w:val="00BF54E7"/>
    <w:rsid w:val="00BF581E"/>
    <w:rsid w:val="00BF7F5C"/>
    <w:rsid w:val="00C002BF"/>
    <w:rsid w:val="00C00A17"/>
    <w:rsid w:val="00C025EE"/>
    <w:rsid w:val="00C02D00"/>
    <w:rsid w:val="00C02D21"/>
    <w:rsid w:val="00C05030"/>
    <w:rsid w:val="00C0585A"/>
    <w:rsid w:val="00C0623D"/>
    <w:rsid w:val="00C0694F"/>
    <w:rsid w:val="00C069C2"/>
    <w:rsid w:val="00C1014D"/>
    <w:rsid w:val="00C107A2"/>
    <w:rsid w:val="00C10C55"/>
    <w:rsid w:val="00C10EBE"/>
    <w:rsid w:val="00C11361"/>
    <w:rsid w:val="00C11E4F"/>
    <w:rsid w:val="00C13A0D"/>
    <w:rsid w:val="00C14187"/>
    <w:rsid w:val="00C14502"/>
    <w:rsid w:val="00C14619"/>
    <w:rsid w:val="00C146FE"/>
    <w:rsid w:val="00C15BBA"/>
    <w:rsid w:val="00C170A2"/>
    <w:rsid w:val="00C171CD"/>
    <w:rsid w:val="00C209AB"/>
    <w:rsid w:val="00C2130B"/>
    <w:rsid w:val="00C21788"/>
    <w:rsid w:val="00C22414"/>
    <w:rsid w:val="00C22F90"/>
    <w:rsid w:val="00C243B0"/>
    <w:rsid w:val="00C2450F"/>
    <w:rsid w:val="00C248B0"/>
    <w:rsid w:val="00C24A4C"/>
    <w:rsid w:val="00C24D5D"/>
    <w:rsid w:val="00C25224"/>
    <w:rsid w:val="00C2599D"/>
    <w:rsid w:val="00C25C07"/>
    <w:rsid w:val="00C25E4D"/>
    <w:rsid w:val="00C26171"/>
    <w:rsid w:val="00C261F5"/>
    <w:rsid w:val="00C26AC0"/>
    <w:rsid w:val="00C26C11"/>
    <w:rsid w:val="00C2759C"/>
    <w:rsid w:val="00C30299"/>
    <w:rsid w:val="00C31307"/>
    <w:rsid w:val="00C32221"/>
    <w:rsid w:val="00C32D40"/>
    <w:rsid w:val="00C34777"/>
    <w:rsid w:val="00C351CA"/>
    <w:rsid w:val="00C35F50"/>
    <w:rsid w:val="00C3725E"/>
    <w:rsid w:val="00C40084"/>
    <w:rsid w:val="00C40193"/>
    <w:rsid w:val="00C4095E"/>
    <w:rsid w:val="00C40C75"/>
    <w:rsid w:val="00C4206C"/>
    <w:rsid w:val="00C42474"/>
    <w:rsid w:val="00C42DAC"/>
    <w:rsid w:val="00C4399A"/>
    <w:rsid w:val="00C45C88"/>
    <w:rsid w:val="00C46550"/>
    <w:rsid w:val="00C4703C"/>
    <w:rsid w:val="00C47B78"/>
    <w:rsid w:val="00C50588"/>
    <w:rsid w:val="00C50CB1"/>
    <w:rsid w:val="00C52383"/>
    <w:rsid w:val="00C52F5B"/>
    <w:rsid w:val="00C545EA"/>
    <w:rsid w:val="00C5497F"/>
    <w:rsid w:val="00C54E5A"/>
    <w:rsid w:val="00C54F42"/>
    <w:rsid w:val="00C55B38"/>
    <w:rsid w:val="00C55D7B"/>
    <w:rsid w:val="00C567A4"/>
    <w:rsid w:val="00C56A9C"/>
    <w:rsid w:val="00C57064"/>
    <w:rsid w:val="00C57466"/>
    <w:rsid w:val="00C61623"/>
    <w:rsid w:val="00C619A1"/>
    <w:rsid w:val="00C62C23"/>
    <w:rsid w:val="00C63A4B"/>
    <w:rsid w:val="00C63AA0"/>
    <w:rsid w:val="00C63F7F"/>
    <w:rsid w:val="00C64876"/>
    <w:rsid w:val="00C648CC"/>
    <w:rsid w:val="00C64AE7"/>
    <w:rsid w:val="00C64E8F"/>
    <w:rsid w:val="00C65EA4"/>
    <w:rsid w:val="00C66111"/>
    <w:rsid w:val="00C669AD"/>
    <w:rsid w:val="00C66F19"/>
    <w:rsid w:val="00C67489"/>
    <w:rsid w:val="00C674CB"/>
    <w:rsid w:val="00C67CAC"/>
    <w:rsid w:val="00C67D0F"/>
    <w:rsid w:val="00C70882"/>
    <w:rsid w:val="00C72AC3"/>
    <w:rsid w:val="00C72F9D"/>
    <w:rsid w:val="00C73447"/>
    <w:rsid w:val="00C73685"/>
    <w:rsid w:val="00C739D9"/>
    <w:rsid w:val="00C73A2F"/>
    <w:rsid w:val="00C740F6"/>
    <w:rsid w:val="00C74BF6"/>
    <w:rsid w:val="00C753DB"/>
    <w:rsid w:val="00C756BB"/>
    <w:rsid w:val="00C75C84"/>
    <w:rsid w:val="00C75CED"/>
    <w:rsid w:val="00C766BA"/>
    <w:rsid w:val="00C767FC"/>
    <w:rsid w:val="00C77790"/>
    <w:rsid w:val="00C806F2"/>
    <w:rsid w:val="00C8084A"/>
    <w:rsid w:val="00C80CCA"/>
    <w:rsid w:val="00C830B6"/>
    <w:rsid w:val="00C83980"/>
    <w:rsid w:val="00C844A6"/>
    <w:rsid w:val="00C84A9E"/>
    <w:rsid w:val="00C85AD0"/>
    <w:rsid w:val="00C86BF3"/>
    <w:rsid w:val="00C87137"/>
    <w:rsid w:val="00C872AB"/>
    <w:rsid w:val="00C876D2"/>
    <w:rsid w:val="00C90270"/>
    <w:rsid w:val="00C90575"/>
    <w:rsid w:val="00C906BD"/>
    <w:rsid w:val="00C90AFB"/>
    <w:rsid w:val="00C90C93"/>
    <w:rsid w:val="00C91566"/>
    <w:rsid w:val="00C91CA9"/>
    <w:rsid w:val="00C92702"/>
    <w:rsid w:val="00C92E11"/>
    <w:rsid w:val="00C93127"/>
    <w:rsid w:val="00C933C0"/>
    <w:rsid w:val="00C93D82"/>
    <w:rsid w:val="00C95237"/>
    <w:rsid w:val="00C95250"/>
    <w:rsid w:val="00C963AF"/>
    <w:rsid w:val="00CA0EA8"/>
    <w:rsid w:val="00CA11AA"/>
    <w:rsid w:val="00CA1D8D"/>
    <w:rsid w:val="00CA1DE0"/>
    <w:rsid w:val="00CA3143"/>
    <w:rsid w:val="00CA3F3F"/>
    <w:rsid w:val="00CA6300"/>
    <w:rsid w:val="00CA7298"/>
    <w:rsid w:val="00CA7449"/>
    <w:rsid w:val="00CB0848"/>
    <w:rsid w:val="00CB0E93"/>
    <w:rsid w:val="00CB1097"/>
    <w:rsid w:val="00CB138A"/>
    <w:rsid w:val="00CB1796"/>
    <w:rsid w:val="00CB254A"/>
    <w:rsid w:val="00CB2A9E"/>
    <w:rsid w:val="00CB3110"/>
    <w:rsid w:val="00CB3C9E"/>
    <w:rsid w:val="00CB4493"/>
    <w:rsid w:val="00CB4EB7"/>
    <w:rsid w:val="00CB52A5"/>
    <w:rsid w:val="00CB5951"/>
    <w:rsid w:val="00CB5CD5"/>
    <w:rsid w:val="00CC0289"/>
    <w:rsid w:val="00CC119B"/>
    <w:rsid w:val="00CC1CF0"/>
    <w:rsid w:val="00CC276C"/>
    <w:rsid w:val="00CC3B02"/>
    <w:rsid w:val="00CC439E"/>
    <w:rsid w:val="00CC468B"/>
    <w:rsid w:val="00CC4BB0"/>
    <w:rsid w:val="00CC525A"/>
    <w:rsid w:val="00CC567B"/>
    <w:rsid w:val="00CC59AF"/>
    <w:rsid w:val="00CC5B99"/>
    <w:rsid w:val="00CC6217"/>
    <w:rsid w:val="00CC7E32"/>
    <w:rsid w:val="00CD059E"/>
    <w:rsid w:val="00CD0BC4"/>
    <w:rsid w:val="00CD0D73"/>
    <w:rsid w:val="00CD1DF9"/>
    <w:rsid w:val="00CD2F8E"/>
    <w:rsid w:val="00CD36EB"/>
    <w:rsid w:val="00CD4325"/>
    <w:rsid w:val="00CD5765"/>
    <w:rsid w:val="00CD7D83"/>
    <w:rsid w:val="00CE06B2"/>
    <w:rsid w:val="00CE0732"/>
    <w:rsid w:val="00CE1020"/>
    <w:rsid w:val="00CE12DA"/>
    <w:rsid w:val="00CE15DE"/>
    <w:rsid w:val="00CE1F29"/>
    <w:rsid w:val="00CE2AE2"/>
    <w:rsid w:val="00CE2CB9"/>
    <w:rsid w:val="00CE30DA"/>
    <w:rsid w:val="00CE3CE6"/>
    <w:rsid w:val="00CE58B2"/>
    <w:rsid w:val="00CE6150"/>
    <w:rsid w:val="00CE6F31"/>
    <w:rsid w:val="00CE70DB"/>
    <w:rsid w:val="00CE7AAE"/>
    <w:rsid w:val="00CF04E9"/>
    <w:rsid w:val="00CF0E76"/>
    <w:rsid w:val="00CF1EEE"/>
    <w:rsid w:val="00CF2115"/>
    <w:rsid w:val="00CF4612"/>
    <w:rsid w:val="00CF481B"/>
    <w:rsid w:val="00CF4C64"/>
    <w:rsid w:val="00CF593A"/>
    <w:rsid w:val="00CF5B1B"/>
    <w:rsid w:val="00CF61CB"/>
    <w:rsid w:val="00CF667F"/>
    <w:rsid w:val="00D00C71"/>
    <w:rsid w:val="00D016C7"/>
    <w:rsid w:val="00D022BB"/>
    <w:rsid w:val="00D02334"/>
    <w:rsid w:val="00D02F85"/>
    <w:rsid w:val="00D0372D"/>
    <w:rsid w:val="00D03E4C"/>
    <w:rsid w:val="00D045BC"/>
    <w:rsid w:val="00D04C91"/>
    <w:rsid w:val="00D053E5"/>
    <w:rsid w:val="00D05D86"/>
    <w:rsid w:val="00D06307"/>
    <w:rsid w:val="00D071E3"/>
    <w:rsid w:val="00D076EB"/>
    <w:rsid w:val="00D115A2"/>
    <w:rsid w:val="00D1165E"/>
    <w:rsid w:val="00D11A5F"/>
    <w:rsid w:val="00D11A7F"/>
    <w:rsid w:val="00D11DD2"/>
    <w:rsid w:val="00D128CB"/>
    <w:rsid w:val="00D12FC2"/>
    <w:rsid w:val="00D166A0"/>
    <w:rsid w:val="00D16BF8"/>
    <w:rsid w:val="00D17295"/>
    <w:rsid w:val="00D1759F"/>
    <w:rsid w:val="00D17833"/>
    <w:rsid w:val="00D17B16"/>
    <w:rsid w:val="00D203DF"/>
    <w:rsid w:val="00D204F3"/>
    <w:rsid w:val="00D20922"/>
    <w:rsid w:val="00D22B81"/>
    <w:rsid w:val="00D23950"/>
    <w:rsid w:val="00D2426B"/>
    <w:rsid w:val="00D252C1"/>
    <w:rsid w:val="00D26074"/>
    <w:rsid w:val="00D26309"/>
    <w:rsid w:val="00D264E6"/>
    <w:rsid w:val="00D26E7E"/>
    <w:rsid w:val="00D27416"/>
    <w:rsid w:val="00D27E74"/>
    <w:rsid w:val="00D30B4F"/>
    <w:rsid w:val="00D312D5"/>
    <w:rsid w:val="00D316B1"/>
    <w:rsid w:val="00D31F35"/>
    <w:rsid w:val="00D3283C"/>
    <w:rsid w:val="00D3286D"/>
    <w:rsid w:val="00D32E82"/>
    <w:rsid w:val="00D334F1"/>
    <w:rsid w:val="00D3350C"/>
    <w:rsid w:val="00D33C12"/>
    <w:rsid w:val="00D34B64"/>
    <w:rsid w:val="00D35C23"/>
    <w:rsid w:val="00D360FE"/>
    <w:rsid w:val="00D4017C"/>
    <w:rsid w:val="00D40E4B"/>
    <w:rsid w:val="00D411F6"/>
    <w:rsid w:val="00D41A0A"/>
    <w:rsid w:val="00D41E40"/>
    <w:rsid w:val="00D433B7"/>
    <w:rsid w:val="00D443A4"/>
    <w:rsid w:val="00D45E59"/>
    <w:rsid w:val="00D46022"/>
    <w:rsid w:val="00D47305"/>
    <w:rsid w:val="00D50F26"/>
    <w:rsid w:val="00D5102F"/>
    <w:rsid w:val="00D51622"/>
    <w:rsid w:val="00D516C1"/>
    <w:rsid w:val="00D52B9B"/>
    <w:rsid w:val="00D533AA"/>
    <w:rsid w:val="00D53453"/>
    <w:rsid w:val="00D53485"/>
    <w:rsid w:val="00D53F89"/>
    <w:rsid w:val="00D55036"/>
    <w:rsid w:val="00D5662E"/>
    <w:rsid w:val="00D57878"/>
    <w:rsid w:val="00D5788D"/>
    <w:rsid w:val="00D6014D"/>
    <w:rsid w:val="00D60440"/>
    <w:rsid w:val="00D62165"/>
    <w:rsid w:val="00D626D6"/>
    <w:rsid w:val="00D62977"/>
    <w:rsid w:val="00D62C1E"/>
    <w:rsid w:val="00D637AD"/>
    <w:rsid w:val="00D637BB"/>
    <w:rsid w:val="00D64080"/>
    <w:rsid w:val="00D642A0"/>
    <w:rsid w:val="00D64A17"/>
    <w:rsid w:val="00D64D9E"/>
    <w:rsid w:val="00D65096"/>
    <w:rsid w:val="00D65F53"/>
    <w:rsid w:val="00D674C8"/>
    <w:rsid w:val="00D677D7"/>
    <w:rsid w:val="00D67F1F"/>
    <w:rsid w:val="00D7021B"/>
    <w:rsid w:val="00D705D2"/>
    <w:rsid w:val="00D70D6E"/>
    <w:rsid w:val="00D71D6B"/>
    <w:rsid w:val="00D735AD"/>
    <w:rsid w:val="00D735DB"/>
    <w:rsid w:val="00D73756"/>
    <w:rsid w:val="00D73BEB"/>
    <w:rsid w:val="00D7503D"/>
    <w:rsid w:val="00D7512E"/>
    <w:rsid w:val="00D77171"/>
    <w:rsid w:val="00D7753F"/>
    <w:rsid w:val="00D80F6F"/>
    <w:rsid w:val="00D81CD6"/>
    <w:rsid w:val="00D820C1"/>
    <w:rsid w:val="00D820E4"/>
    <w:rsid w:val="00D822A0"/>
    <w:rsid w:val="00D82489"/>
    <w:rsid w:val="00D839BA"/>
    <w:rsid w:val="00D83E44"/>
    <w:rsid w:val="00D87F2F"/>
    <w:rsid w:val="00D9100B"/>
    <w:rsid w:val="00D910DA"/>
    <w:rsid w:val="00D91D62"/>
    <w:rsid w:val="00D92B5E"/>
    <w:rsid w:val="00D92E11"/>
    <w:rsid w:val="00D933B0"/>
    <w:rsid w:val="00D93972"/>
    <w:rsid w:val="00D93F10"/>
    <w:rsid w:val="00D9423D"/>
    <w:rsid w:val="00D95467"/>
    <w:rsid w:val="00D95677"/>
    <w:rsid w:val="00D959C8"/>
    <w:rsid w:val="00D96246"/>
    <w:rsid w:val="00D96595"/>
    <w:rsid w:val="00D9671E"/>
    <w:rsid w:val="00D96894"/>
    <w:rsid w:val="00D96A03"/>
    <w:rsid w:val="00D96A59"/>
    <w:rsid w:val="00D96D63"/>
    <w:rsid w:val="00D971A3"/>
    <w:rsid w:val="00D97A9E"/>
    <w:rsid w:val="00D97C6E"/>
    <w:rsid w:val="00D97E82"/>
    <w:rsid w:val="00DA0726"/>
    <w:rsid w:val="00DA1554"/>
    <w:rsid w:val="00DA1643"/>
    <w:rsid w:val="00DA2990"/>
    <w:rsid w:val="00DA31D1"/>
    <w:rsid w:val="00DA3B59"/>
    <w:rsid w:val="00DA5235"/>
    <w:rsid w:val="00DA5FD8"/>
    <w:rsid w:val="00DA6034"/>
    <w:rsid w:val="00DA6523"/>
    <w:rsid w:val="00DB08B8"/>
    <w:rsid w:val="00DB1E26"/>
    <w:rsid w:val="00DB28AE"/>
    <w:rsid w:val="00DB297F"/>
    <w:rsid w:val="00DB2B1E"/>
    <w:rsid w:val="00DB3995"/>
    <w:rsid w:val="00DB3D9B"/>
    <w:rsid w:val="00DB41DA"/>
    <w:rsid w:val="00DB5207"/>
    <w:rsid w:val="00DB5530"/>
    <w:rsid w:val="00DB5C2E"/>
    <w:rsid w:val="00DB630B"/>
    <w:rsid w:val="00DB63AE"/>
    <w:rsid w:val="00DB69B7"/>
    <w:rsid w:val="00DB73F5"/>
    <w:rsid w:val="00DB7A9D"/>
    <w:rsid w:val="00DB7C64"/>
    <w:rsid w:val="00DC064C"/>
    <w:rsid w:val="00DC1645"/>
    <w:rsid w:val="00DC19D5"/>
    <w:rsid w:val="00DC20C0"/>
    <w:rsid w:val="00DC20E8"/>
    <w:rsid w:val="00DC2A3C"/>
    <w:rsid w:val="00DC390F"/>
    <w:rsid w:val="00DC3F3F"/>
    <w:rsid w:val="00DC5039"/>
    <w:rsid w:val="00DC5117"/>
    <w:rsid w:val="00DC51DC"/>
    <w:rsid w:val="00DC5315"/>
    <w:rsid w:val="00DC55A7"/>
    <w:rsid w:val="00DC58E0"/>
    <w:rsid w:val="00DC660F"/>
    <w:rsid w:val="00DC7341"/>
    <w:rsid w:val="00DC7645"/>
    <w:rsid w:val="00DD0AC9"/>
    <w:rsid w:val="00DD125E"/>
    <w:rsid w:val="00DD36F8"/>
    <w:rsid w:val="00DD3EEE"/>
    <w:rsid w:val="00DD3FA2"/>
    <w:rsid w:val="00DD401A"/>
    <w:rsid w:val="00DD585C"/>
    <w:rsid w:val="00DD74DF"/>
    <w:rsid w:val="00DD7A92"/>
    <w:rsid w:val="00DD7BDF"/>
    <w:rsid w:val="00DD7BEB"/>
    <w:rsid w:val="00DE0412"/>
    <w:rsid w:val="00DE3A32"/>
    <w:rsid w:val="00DE3E0F"/>
    <w:rsid w:val="00DE48D2"/>
    <w:rsid w:val="00DE4E9B"/>
    <w:rsid w:val="00DE508D"/>
    <w:rsid w:val="00DE5138"/>
    <w:rsid w:val="00DE5A6D"/>
    <w:rsid w:val="00DE77CB"/>
    <w:rsid w:val="00DE7C76"/>
    <w:rsid w:val="00DE7DDD"/>
    <w:rsid w:val="00DF0D07"/>
    <w:rsid w:val="00DF2C27"/>
    <w:rsid w:val="00DF3170"/>
    <w:rsid w:val="00DF37A5"/>
    <w:rsid w:val="00DF4568"/>
    <w:rsid w:val="00DF5135"/>
    <w:rsid w:val="00DF5A14"/>
    <w:rsid w:val="00DF61E9"/>
    <w:rsid w:val="00DF7708"/>
    <w:rsid w:val="00E01ABC"/>
    <w:rsid w:val="00E02FB8"/>
    <w:rsid w:val="00E033DA"/>
    <w:rsid w:val="00E0479B"/>
    <w:rsid w:val="00E04C66"/>
    <w:rsid w:val="00E06222"/>
    <w:rsid w:val="00E06CB9"/>
    <w:rsid w:val="00E06F4D"/>
    <w:rsid w:val="00E10880"/>
    <w:rsid w:val="00E10F60"/>
    <w:rsid w:val="00E11554"/>
    <w:rsid w:val="00E124E2"/>
    <w:rsid w:val="00E1282B"/>
    <w:rsid w:val="00E131F1"/>
    <w:rsid w:val="00E1332C"/>
    <w:rsid w:val="00E1396A"/>
    <w:rsid w:val="00E13AFB"/>
    <w:rsid w:val="00E14402"/>
    <w:rsid w:val="00E14504"/>
    <w:rsid w:val="00E14640"/>
    <w:rsid w:val="00E14844"/>
    <w:rsid w:val="00E157C1"/>
    <w:rsid w:val="00E158F9"/>
    <w:rsid w:val="00E17281"/>
    <w:rsid w:val="00E20E1C"/>
    <w:rsid w:val="00E210A3"/>
    <w:rsid w:val="00E211BD"/>
    <w:rsid w:val="00E215D4"/>
    <w:rsid w:val="00E21968"/>
    <w:rsid w:val="00E21BA1"/>
    <w:rsid w:val="00E21D25"/>
    <w:rsid w:val="00E22275"/>
    <w:rsid w:val="00E223C5"/>
    <w:rsid w:val="00E22871"/>
    <w:rsid w:val="00E230D0"/>
    <w:rsid w:val="00E235BA"/>
    <w:rsid w:val="00E23749"/>
    <w:rsid w:val="00E24ADF"/>
    <w:rsid w:val="00E24D96"/>
    <w:rsid w:val="00E25219"/>
    <w:rsid w:val="00E253AE"/>
    <w:rsid w:val="00E25BFF"/>
    <w:rsid w:val="00E25FCD"/>
    <w:rsid w:val="00E302D4"/>
    <w:rsid w:val="00E31414"/>
    <w:rsid w:val="00E3200E"/>
    <w:rsid w:val="00E321DF"/>
    <w:rsid w:val="00E32CFC"/>
    <w:rsid w:val="00E33EB4"/>
    <w:rsid w:val="00E345FC"/>
    <w:rsid w:val="00E34CF0"/>
    <w:rsid w:val="00E35661"/>
    <w:rsid w:val="00E35F0C"/>
    <w:rsid w:val="00E36559"/>
    <w:rsid w:val="00E404EA"/>
    <w:rsid w:val="00E4050D"/>
    <w:rsid w:val="00E40FEF"/>
    <w:rsid w:val="00E41503"/>
    <w:rsid w:val="00E42671"/>
    <w:rsid w:val="00E44619"/>
    <w:rsid w:val="00E45C6D"/>
    <w:rsid w:val="00E4669E"/>
    <w:rsid w:val="00E466EB"/>
    <w:rsid w:val="00E4747F"/>
    <w:rsid w:val="00E50927"/>
    <w:rsid w:val="00E5122E"/>
    <w:rsid w:val="00E51A0A"/>
    <w:rsid w:val="00E528BA"/>
    <w:rsid w:val="00E52BFF"/>
    <w:rsid w:val="00E55066"/>
    <w:rsid w:val="00E550F1"/>
    <w:rsid w:val="00E55E2B"/>
    <w:rsid w:val="00E55E72"/>
    <w:rsid w:val="00E55F17"/>
    <w:rsid w:val="00E564B5"/>
    <w:rsid w:val="00E56C74"/>
    <w:rsid w:val="00E601EC"/>
    <w:rsid w:val="00E602E1"/>
    <w:rsid w:val="00E603AF"/>
    <w:rsid w:val="00E605E0"/>
    <w:rsid w:val="00E6065D"/>
    <w:rsid w:val="00E607FF"/>
    <w:rsid w:val="00E608CF"/>
    <w:rsid w:val="00E60F0E"/>
    <w:rsid w:val="00E61097"/>
    <w:rsid w:val="00E61444"/>
    <w:rsid w:val="00E629C0"/>
    <w:rsid w:val="00E62F4D"/>
    <w:rsid w:val="00E6329D"/>
    <w:rsid w:val="00E6377F"/>
    <w:rsid w:val="00E639CB"/>
    <w:rsid w:val="00E6441E"/>
    <w:rsid w:val="00E64F6B"/>
    <w:rsid w:val="00E6611F"/>
    <w:rsid w:val="00E66393"/>
    <w:rsid w:val="00E670AF"/>
    <w:rsid w:val="00E673CC"/>
    <w:rsid w:val="00E673E4"/>
    <w:rsid w:val="00E7001E"/>
    <w:rsid w:val="00E705C3"/>
    <w:rsid w:val="00E70FB5"/>
    <w:rsid w:val="00E712EA"/>
    <w:rsid w:val="00E72AD3"/>
    <w:rsid w:val="00E73334"/>
    <w:rsid w:val="00E73636"/>
    <w:rsid w:val="00E73970"/>
    <w:rsid w:val="00E74566"/>
    <w:rsid w:val="00E74795"/>
    <w:rsid w:val="00E755E5"/>
    <w:rsid w:val="00E75AE0"/>
    <w:rsid w:val="00E76029"/>
    <w:rsid w:val="00E768BA"/>
    <w:rsid w:val="00E76AF8"/>
    <w:rsid w:val="00E76E38"/>
    <w:rsid w:val="00E77A7F"/>
    <w:rsid w:val="00E80A54"/>
    <w:rsid w:val="00E819B4"/>
    <w:rsid w:val="00E829F0"/>
    <w:rsid w:val="00E84A4C"/>
    <w:rsid w:val="00E84E3B"/>
    <w:rsid w:val="00E850BA"/>
    <w:rsid w:val="00E85903"/>
    <w:rsid w:val="00E86DF9"/>
    <w:rsid w:val="00E872EB"/>
    <w:rsid w:val="00E9003D"/>
    <w:rsid w:val="00E90299"/>
    <w:rsid w:val="00E9072E"/>
    <w:rsid w:val="00E90990"/>
    <w:rsid w:val="00E9171F"/>
    <w:rsid w:val="00E92754"/>
    <w:rsid w:val="00E93112"/>
    <w:rsid w:val="00E9324E"/>
    <w:rsid w:val="00E93A66"/>
    <w:rsid w:val="00E93D51"/>
    <w:rsid w:val="00E941D4"/>
    <w:rsid w:val="00E94C34"/>
    <w:rsid w:val="00E94E5C"/>
    <w:rsid w:val="00E95D25"/>
    <w:rsid w:val="00E96274"/>
    <w:rsid w:val="00E9759C"/>
    <w:rsid w:val="00EA0162"/>
    <w:rsid w:val="00EA0FF5"/>
    <w:rsid w:val="00EA13AF"/>
    <w:rsid w:val="00EA1AD5"/>
    <w:rsid w:val="00EA2B71"/>
    <w:rsid w:val="00EA377A"/>
    <w:rsid w:val="00EA3896"/>
    <w:rsid w:val="00EA3B2B"/>
    <w:rsid w:val="00EA41B7"/>
    <w:rsid w:val="00EA4F18"/>
    <w:rsid w:val="00EA4F8A"/>
    <w:rsid w:val="00EA6302"/>
    <w:rsid w:val="00EA6B0C"/>
    <w:rsid w:val="00EA6BAD"/>
    <w:rsid w:val="00EB14D6"/>
    <w:rsid w:val="00EB1956"/>
    <w:rsid w:val="00EB196C"/>
    <w:rsid w:val="00EB1A4F"/>
    <w:rsid w:val="00EB1F57"/>
    <w:rsid w:val="00EB2F1C"/>
    <w:rsid w:val="00EB434F"/>
    <w:rsid w:val="00EB4DFE"/>
    <w:rsid w:val="00EB53D6"/>
    <w:rsid w:val="00EB5A13"/>
    <w:rsid w:val="00EB5D3F"/>
    <w:rsid w:val="00EB5EA4"/>
    <w:rsid w:val="00EB6008"/>
    <w:rsid w:val="00EB6EB7"/>
    <w:rsid w:val="00EB73F3"/>
    <w:rsid w:val="00EB7491"/>
    <w:rsid w:val="00EC0080"/>
    <w:rsid w:val="00EC0BAE"/>
    <w:rsid w:val="00EC0C05"/>
    <w:rsid w:val="00EC11B5"/>
    <w:rsid w:val="00EC1943"/>
    <w:rsid w:val="00EC1A50"/>
    <w:rsid w:val="00EC2CFA"/>
    <w:rsid w:val="00EC3052"/>
    <w:rsid w:val="00EC3177"/>
    <w:rsid w:val="00EC3E96"/>
    <w:rsid w:val="00EC529C"/>
    <w:rsid w:val="00EC60BD"/>
    <w:rsid w:val="00EC6377"/>
    <w:rsid w:val="00EC662D"/>
    <w:rsid w:val="00ED20F5"/>
    <w:rsid w:val="00ED252E"/>
    <w:rsid w:val="00ED3090"/>
    <w:rsid w:val="00ED332D"/>
    <w:rsid w:val="00ED3948"/>
    <w:rsid w:val="00ED3B89"/>
    <w:rsid w:val="00ED4823"/>
    <w:rsid w:val="00ED4BB0"/>
    <w:rsid w:val="00ED4D60"/>
    <w:rsid w:val="00ED5D5F"/>
    <w:rsid w:val="00ED5FD0"/>
    <w:rsid w:val="00ED6A6B"/>
    <w:rsid w:val="00ED793E"/>
    <w:rsid w:val="00ED7A06"/>
    <w:rsid w:val="00ED7D66"/>
    <w:rsid w:val="00EE00A7"/>
    <w:rsid w:val="00EE018E"/>
    <w:rsid w:val="00EE0339"/>
    <w:rsid w:val="00EE07FC"/>
    <w:rsid w:val="00EE0A33"/>
    <w:rsid w:val="00EE0B98"/>
    <w:rsid w:val="00EE1303"/>
    <w:rsid w:val="00EE1BF1"/>
    <w:rsid w:val="00EE2376"/>
    <w:rsid w:val="00EE33E2"/>
    <w:rsid w:val="00EE3910"/>
    <w:rsid w:val="00EE3A49"/>
    <w:rsid w:val="00EE5BAB"/>
    <w:rsid w:val="00EE5BBD"/>
    <w:rsid w:val="00EE62CB"/>
    <w:rsid w:val="00EE64D4"/>
    <w:rsid w:val="00EE6962"/>
    <w:rsid w:val="00EE75D1"/>
    <w:rsid w:val="00EF0E3E"/>
    <w:rsid w:val="00EF1284"/>
    <w:rsid w:val="00EF19FE"/>
    <w:rsid w:val="00EF23C4"/>
    <w:rsid w:val="00EF27AF"/>
    <w:rsid w:val="00EF3ABD"/>
    <w:rsid w:val="00EF3BD0"/>
    <w:rsid w:val="00EF5727"/>
    <w:rsid w:val="00EF5CF4"/>
    <w:rsid w:val="00EF63F7"/>
    <w:rsid w:val="00EF7A1C"/>
    <w:rsid w:val="00F0157E"/>
    <w:rsid w:val="00F0182F"/>
    <w:rsid w:val="00F02165"/>
    <w:rsid w:val="00F029B6"/>
    <w:rsid w:val="00F032B7"/>
    <w:rsid w:val="00F04142"/>
    <w:rsid w:val="00F04A2D"/>
    <w:rsid w:val="00F05598"/>
    <w:rsid w:val="00F05958"/>
    <w:rsid w:val="00F069FC"/>
    <w:rsid w:val="00F1101D"/>
    <w:rsid w:val="00F1104F"/>
    <w:rsid w:val="00F1211F"/>
    <w:rsid w:val="00F14CB2"/>
    <w:rsid w:val="00F159C9"/>
    <w:rsid w:val="00F163D0"/>
    <w:rsid w:val="00F16FC9"/>
    <w:rsid w:val="00F20854"/>
    <w:rsid w:val="00F232D1"/>
    <w:rsid w:val="00F23366"/>
    <w:rsid w:val="00F23B84"/>
    <w:rsid w:val="00F244EC"/>
    <w:rsid w:val="00F24694"/>
    <w:rsid w:val="00F25DFD"/>
    <w:rsid w:val="00F31852"/>
    <w:rsid w:val="00F31999"/>
    <w:rsid w:val="00F32281"/>
    <w:rsid w:val="00F32A88"/>
    <w:rsid w:val="00F32DD9"/>
    <w:rsid w:val="00F32DED"/>
    <w:rsid w:val="00F33F74"/>
    <w:rsid w:val="00F34FB7"/>
    <w:rsid w:val="00F3544A"/>
    <w:rsid w:val="00F35697"/>
    <w:rsid w:val="00F3649D"/>
    <w:rsid w:val="00F3750D"/>
    <w:rsid w:val="00F41050"/>
    <w:rsid w:val="00F41335"/>
    <w:rsid w:val="00F420C3"/>
    <w:rsid w:val="00F42460"/>
    <w:rsid w:val="00F42DC0"/>
    <w:rsid w:val="00F43124"/>
    <w:rsid w:val="00F433B8"/>
    <w:rsid w:val="00F434A1"/>
    <w:rsid w:val="00F436D1"/>
    <w:rsid w:val="00F44352"/>
    <w:rsid w:val="00F446B5"/>
    <w:rsid w:val="00F44B55"/>
    <w:rsid w:val="00F44E73"/>
    <w:rsid w:val="00F460ED"/>
    <w:rsid w:val="00F469B7"/>
    <w:rsid w:val="00F46C5E"/>
    <w:rsid w:val="00F46EA5"/>
    <w:rsid w:val="00F4748E"/>
    <w:rsid w:val="00F474B1"/>
    <w:rsid w:val="00F53AE8"/>
    <w:rsid w:val="00F53E3F"/>
    <w:rsid w:val="00F54CA1"/>
    <w:rsid w:val="00F55D9C"/>
    <w:rsid w:val="00F55ED8"/>
    <w:rsid w:val="00F56B96"/>
    <w:rsid w:val="00F57166"/>
    <w:rsid w:val="00F619D7"/>
    <w:rsid w:val="00F62B5E"/>
    <w:rsid w:val="00F62BC1"/>
    <w:rsid w:val="00F62E6A"/>
    <w:rsid w:val="00F63033"/>
    <w:rsid w:val="00F64590"/>
    <w:rsid w:val="00F65B82"/>
    <w:rsid w:val="00F668DE"/>
    <w:rsid w:val="00F67806"/>
    <w:rsid w:val="00F704E6"/>
    <w:rsid w:val="00F716AC"/>
    <w:rsid w:val="00F71B72"/>
    <w:rsid w:val="00F71F06"/>
    <w:rsid w:val="00F7252E"/>
    <w:rsid w:val="00F7276F"/>
    <w:rsid w:val="00F72E78"/>
    <w:rsid w:val="00F734B4"/>
    <w:rsid w:val="00F73CAD"/>
    <w:rsid w:val="00F740B4"/>
    <w:rsid w:val="00F74DBB"/>
    <w:rsid w:val="00F7512A"/>
    <w:rsid w:val="00F75429"/>
    <w:rsid w:val="00F76FD8"/>
    <w:rsid w:val="00F770FA"/>
    <w:rsid w:val="00F80547"/>
    <w:rsid w:val="00F80CDA"/>
    <w:rsid w:val="00F8216B"/>
    <w:rsid w:val="00F82AB8"/>
    <w:rsid w:val="00F82EEE"/>
    <w:rsid w:val="00F83F0A"/>
    <w:rsid w:val="00F84C0A"/>
    <w:rsid w:val="00F84D44"/>
    <w:rsid w:val="00F85A9F"/>
    <w:rsid w:val="00F86596"/>
    <w:rsid w:val="00F879A5"/>
    <w:rsid w:val="00F87B20"/>
    <w:rsid w:val="00F902C3"/>
    <w:rsid w:val="00F90D8B"/>
    <w:rsid w:val="00F90F7E"/>
    <w:rsid w:val="00F91471"/>
    <w:rsid w:val="00F91B6D"/>
    <w:rsid w:val="00F9524D"/>
    <w:rsid w:val="00F95414"/>
    <w:rsid w:val="00F96281"/>
    <w:rsid w:val="00F96D74"/>
    <w:rsid w:val="00F97AFB"/>
    <w:rsid w:val="00F97D29"/>
    <w:rsid w:val="00FA19CD"/>
    <w:rsid w:val="00FA1AAB"/>
    <w:rsid w:val="00FA1C48"/>
    <w:rsid w:val="00FA2BFC"/>
    <w:rsid w:val="00FA37F8"/>
    <w:rsid w:val="00FA3EEA"/>
    <w:rsid w:val="00FA699D"/>
    <w:rsid w:val="00FA6B5A"/>
    <w:rsid w:val="00FA7328"/>
    <w:rsid w:val="00FA7DA8"/>
    <w:rsid w:val="00FB036B"/>
    <w:rsid w:val="00FB0A5C"/>
    <w:rsid w:val="00FB0FA3"/>
    <w:rsid w:val="00FB1CA6"/>
    <w:rsid w:val="00FB30F4"/>
    <w:rsid w:val="00FB4876"/>
    <w:rsid w:val="00FB5740"/>
    <w:rsid w:val="00FB5944"/>
    <w:rsid w:val="00FB5D66"/>
    <w:rsid w:val="00FB6124"/>
    <w:rsid w:val="00FB6D0D"/>
    <w:rsid w:val="00FB6F35"/>
    <w:rsid w:val="00FB7957"/>
    <w:rsid w:val="00FC0169"/>
    <w:rsid w:val="00FC105E"/>
    <w:rsid w:val="00FC15AC"/>
    <w:rsid w:val="00FC1843"/>
    <w:rsid w:val="00FC1C9F"/>
    <w:rsid w:val="00FC1D3C"/>
    <w:rsid w:val="00FC230A"/>
    <w:rsid w:val="00FC280A"/>
    <w:rsid w:val="00FC33A5"/>
    <w:rsid w:val="00FC40D5"/>
    <w:rsid w:val="00FC4ACD"/>
    <w:rsid w:val="00FC58FF"/>
    <w:rsid w:val="00FC5AF1"/>
    <w:rsid w:val="00FC5BCE"/>
    <w:rsid w:val="00FC6BB4"/>
    <w:rsid w:val="00FC7E83"/>
    <w:rsid w:val="00FD08F7"/>
    <w:rsid w:val="00FD0BCC"/>
    <w:rsid w:val="00FD24F7"/>
    <w:rsid w:val="00FD27BB"/>
    <w:rsid w:val="00FD282D"/>
    <w:rsid w:val="00FD31A3"/>
    <w:rsid w:val="00FD40E6"/>
    <w:rsid w:val="00FD49E1"/>
    <w:rsid w:val="00FD4EFB"/>
    <w:rsid w:val="00FD57C8"/>
    <w:rsid w:val="00FD621B"/>
    <w:rsid w:val="00FD66A6"/>
    <w:rsid w:val="00FD7B64"/>
    <w:rsid w:val="00FD7BE6"/>
    <w:rsid w:val="00FE026C"/>
    <w:rsid w:val="00FE0724"/>
    <w:rsid w:val="00FE1499"/>
    <w:rsid w:val="00FE1C57"/>
    <w:rsid w:val="00FE29B6"/>
    <w:rsid w:val="00FE3347"/>
    <w:rsid w:val="00FE3423"/>
    <w:rsid w:val="00FE368E"/>
    <w:rsid w:val="00FE4A9A"/>
    <w:rsid w:val="00FE56C7"/>
    <w:rsid w:val="00FE5A55"/>
    <w:rsid w:val="00FE5D23"/>
    <w:rsid w:val="00FE66BE"/>
    <w:rsid w:val="00FE69F9"/>
    <w:rsid w:val="00FE7244"/>
    <w:rsid w:val="00FE7BF4"/>
    <w:rsid w:val="00FE7DE2"/>
    <w:rsid w:val="00FF0D69"/>
    <w:rsid w:val="00FF12DF"/>
    <w:rsid w:val="00FF2A51"/>
    <w:rsid w:val="00FF2F5A"/>
    <w:rsid w:val="00FF3C69"/>
    <w:rsid w:val="00FF3C9A"/>
    <w:rsid w:val="00FF443F"/>
    <w:rsid w:val="00FF492D"/>
    <w:rsid w:val="00FF5224"/>
    <w:rsid w:val="00FF5645"/>
    <w:rsid w:val="00FF5FDE"/>
    <w:rsid w:val="00FF6DA5"/>
    <w:rsid w:val="00FF7BFF"/>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index heading"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66AD"/>
    <w:pPr>
      <w:suppressAutoHyphens/>
      <w:spacing w:line="360" w:lineRule="auto"/>
      <w:jc w:val="both"/>
    </w:pPr>
    <w:rPr>
      <w:rFonts w:ascii="Calibri" w:hAnsi="Calibri"/>
      <w:szCs w:val="24"/>
      <w:lang w:val="en-GB" w:eastAsia="ar-SA"/>
    </w:rPr>
  </w:style>
  <w:style w:type="paragraph" w:styleId="1">
    <w:name w:val="heading 1"/>
    <w:basedOn w:val="a1"/>
    <w:next w:val="a1"/>
    <w:link w:val="1Char"/>
    <w:qFormat/>
    <w:rsid w:val="00664723"/>
    <w:pPr>
      <w:keepNext/>
      <w:numPr>
        <w:numId w:val="17"/>
      </w:numPr>
      <w:tabs>
        <w:tab w:val="left" w:pos="0"/>
      </w:tabs>
      <w:spacing w:before="360" w:after="120" w:line="360" w:lineRule="atLeast"/>
      <w:outlineLvl w:val="0"/>
    </w:pPr>
    <w:rPr>
      <w:b/>
      <w:bCs/>
      <w:caps/>
      <w:kern w:val="24"/>
      <w:sz w:val="24"/>
      <w:lang w:val="el-GR"/>
      <w14:shadow w14:blurRad="50800" w14:dist="38100" w14:dir="2700000" w14:sx="100000" w14:sy="100000" w14:kx="0" w14:ky="0" w14:algn="tl">
        <w14:srgbClr w14:val="000000">
          <w14:alpha w14:val="60000"/>
        </w14:srgbClr>
      </w14:shadow>
    </w:rPr>
  </w:style>
  <w:style w:type="paragraph" w:styleId="20">
    <w:name w:val="heading 2"/>
    <w:basedOn w:val="a1"/>
    <w:next w:val="a1"/>
    <w:link w:val="2Char"/>
    <w:qFormat/>
    <w:rsid w:val="00E33EB4"/>
    <w:pPr>
      <w:keepNext/>
      <w:numPr>
        <w:ilvl w:val="1"/>
        <w:numId w:val="17"/>
      </w:numPr>
      <w:tabs>
        <w:tab w:val="left" w:pos="0"/>
      </w:tabs>
      <w:spacing w:before="240" w:after="120" w:line="280" w:lineRule="atLeast"/>
      <w:jc w:val="left"/>
      <w:outlineLvl w:val="1"/>
    </w:pPr>
    <w:rPr>
      <w:rFonts w:cs="Arial"/>
      <w:b/>
      <w:bCs/>
      <w:sz w:val="24"/>
      <w:szCs w:val="26"/>
      <w:lang w:val="el-GR"/>
    </w:rPr>
  </w:style>
  <w:style w:type="paragraph" w:styleId="3">
    <w:name w:val="heading 3"/>
    <w:basedOn w:val="a1"/>
    <w:next w:val="a1"/>
    <w:link w:val="3Char"/>
    <w:qFormat/>
    <w:rsid w:val="001036A6"/>
    <w:pPr>
      <w:keepNext/>
      <w:numPr>
        <w:ilvl w:val="2"/>
        <w:numId w:val="17"/>
      </w:numPr>
      <w:spacing w:before="240" w:after="60" w:line="280" w:lineRule="atLeast"/>
      <w:outlineLvl w:val="2"/>
    </w:pPr>
    <w:rPr>
      <w:b/>
      <w:bCs/>
      <w:i/>
      <w:sz w:val="22"/>
      <w:szCs w:val="26"/>
      <w:lang w:val="el-GR"/>
    </w:rPr>
  </w:style>
  <w:style w:type="paragraph" w:styleId="4">
    <w:name w:val="heading 4"/>
    <w:basedOn w:val="a1"/>
    <w:next w:val="a1"/>
    <w:link w:val="4Char"/>
    <w:qFormat/>
    <w:rsid w:val="00B470EF"/>
    <w:pPr>
      <w:keepNext/>
      <w:numPr>
        <w:ilvl w:val="3"/>
        <w:numId w:val="17"/>
      </w:numPr>
      <w:spacing w:before="240" w:after="60"/>
      <w:outlineLvl w:val="3"/>
    </w:pPr>
    <w:rPr>
      <w:b/>
      <w:bCs/>
      <w:color w:val="000000"/>
      <w:sz w:val="22"/>
      <w:szCs w:val="22"/>
      <w:lang w:val="el-GR"/>
    </w:rPr>
  </w:style>
  <w:style w:type="paragraph" w:styleId="5">
    <w:name w:val="heading 5"/>
    <w:basedOn w:val="a1"/>
    <w:next w:val="a1"/>
    <w:link w:val="5Char"/>
    <w:qFormat/>
    <w:pPr>
      <w:numPr>
        <w:ilvl w:val="4"/>
        <w:numId w:val="17"/>
      </w:numPr>
      <w:spacing w:before="240" w:after="60"/>
      <w:outlineLvl w:val="4"/>
    </w:pPr>
    <w:rPr>
      <w:b/>
      <w:bCs/>
      <w:i/>
      <w:iCs/>
      <w:sz w:val="26"/>
      <w:szCs w:val="26"/>
    </w:rPr>
  </w:style>
  <w:style w:type="paragraph" w:styleId="6">
    <w:name w:val="heading 6"/>
    <w:basedOn w:val="a1"/>
    <w:next w:val="a1"/>
    <w:link w:val="6Char"/>
    <w:uiPriority w:val="9"/>
    <w:qFormat/>
    <w:pPr>
      <w:numPr>
        <w:ilvl w:val="5"/>
        <w:numId w:val="17"/>
      </w:numPr>
      <w:spacing w:before="240" w:after="60"/>
      <w:outlineLvl w:val="5"/>
    </w:pPr>
    <w:rPr>
      <w:b/>
      <w:bCs/>
      <w:sz w:val="22"/>
      <w:szCs w:val="22"/>
    </w:rPr>
  </w:style>
  <w:style w:type="paragraph" w:styleId="7">
    <w:name w:val="heading 7"/>
    <w:basedOn w:val="a1"/>
    <w:next w:val="a1"/>
    <w:link w:val="7Char"/>
    <w:qFormat/>
    <w:pPr>
      <w:numPr>
        <w:ilvl w:val="6"/>
        <w:numId w:val="17"/>
      </w:numPr>
      <w:spacing w:before="240" w:after="60"/>
      <w:outlineLvl w:val="6"/>
    </w:pPr>
  </w:style>
  <w:style w:type="paragraph" w:styleId="8">
    <w:name w:val="heading 8"/>
    <w:basedOn w:val="a1"/>
    <w:next w:val="a1"/>
    <w:link w:val="8Char"/>
    <w:qFormat/>
    <w:pPr>
      <w:numPr>
        <w:ilvl w:val="7"/>
        <w:numId w:val="17"/>
      </w:numPr>
      <w:spacing w:before="240" w:after="60"/>
      <w:outlineLvl w:val="7"/>
    </w:pPr>
    <w:rPr>
      <w:i/>
      <w:iCs/>
    </w:rPr>
  </w:style>
  <w:style w:type="paragraph" w:styleId="9">
    <w:name w:val="heading 9"/>
    <w:basedOn w:val="a1"/>
    <w:next w:val="a1"/>
    <w:link w:val="9Char"/>
    <w:qFormat/>
    <w:pPr>
      <w:numPr>
        <w:ilvl w:val="8"/>
        <w:numId w:val="17"/>
      </w:numPr>
      <w:spacing w:before="240" w:after="60"/>
      <w:outlineLvl w:val="8"/>
    </w:pPr>
    <w:rPr>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b w:val="0"/>
      <w:i w:val="0"/>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b w:val="0"/>
      <w:i w:val="0"/>
    </w:rPr>
  </w:style>
  <w:style w:type="character" w:customStyle="1" w:styleId="WW8Num34z0">
    <w:name w:val="WW8Num34z0"/>
    <w:rPr>
      <w:rFonts w:ascii="Wingdings" w:hAnsi="Wingdings"/>
      <w:sz w:val="12"/>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Symbol" w:hAnsi="Symbol"/>
    </w:rPr>
  </w:style>
  <w:style w:type="character" w:customStyle="1" w:styleId="WW8Num53z1">
    <w:name w:val="WW8Num53z1"/>
    <w:rPr>
      <w:rFonts w:ascii="Monotype Sorts" w:eastAsia="Times New Roman" w:hAnsi="Monotype Sorts" w:cs="Times New Roman"/>
      <w:b/>
    </w:rPr>
  </w:style>
  <w:style w:type="character" w:customStyle="1" w:styleId="WW8Num53z2">
    <w:name w:val="WW8Num53z2"/>
    <w:rPr>
      <w:rFonts w:ascii="Wingdings" w:hAnsi="Wingdings"/>
    </w:rPr>
  </w:style>
  <w:style w:type="character" w:customStyle="1" w:styleId="WW8Num53z4">
    <w:name w:val="WW8Num53z4"/>
    <w:rPr>
      <w:rFonts w:ascii="Courier New" w:hAnsi="Courier New"/>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6z0">
    <w:name w:val="WW8Num56z0"/>
    <w:rPr>
      <w:rFonts w:ascii="Wingdings" w:hAnsi="Wingdings"/>
      <w:sz w:val="20"/>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color w:val="auto"/>
    </w:rPr>
  </w:style>
  <w:style w:type="character" w:customStyle="1" w:styleId="WW8Num65z1">
    <w:name w:val="WW8Num65z1"/>
    <w:rPr>
      <w:rFonts w:ascii="Symbol" w:hAnsi="Symbol"/>
    </w:rPr>
  </w:style>
  <w:style w:type="character" w:customStyle="1" w:styleId="WW8Num65z2">
    <w:name w:val="WW8Num65z2"/>
    <w:rPr>
      <w:rFonts w:ascii="Wingdings" w:hAnsi="Wingdings"/>
    </w:rPr>
  </w:style>
  <w:style w:type="character" w:customStyle="1" w:styleId="WW8Num65z4">
    <w:name w:val="WW8Num65z4"/>
    <w:rPr>
      <w:rFonts w:ascii="Courier New" w:hAnsi="Courier New"/>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Times New Roman" w:hAnsi="Times New Roman"/>
      <w:b/>
      <w:i w:val="0"/>
      <w:sz w:val="22"/>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Symbol" w:hAnsi="Symbol"/>
      <w:color w:val="auto"/>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Wingdings" w:hAnsi="Wingdings"/>
      <w:sz w:val="20"/>
    </w:rPr>
  </w:style>
  <w:style w:type="character" w:customStyle="1" w:styleId="WW8Num79z1">
    <w:name w:val="WW8Num79z1"/>
    <w:rPr>
      <w:b w:val="0"/>
      <w:i w:val="0"/>
      <w:sz w:val="20"/>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79z4">
    <w:name w:val="WW8Num79z4"/>
    <w:rPr>
      <w:rFonts w:ascii="Courier New" w:hAnsi="Courier New"/>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Times New Roman"/>
    </w:rPr>
  </w:style>
  <w:style w:type="character" w:customStyle="1" w:styleId="WW8Num80z3">
    <w:name w:val="WW8Num80z3"/>
    <w:rPr>
      <w:rFonts w:ascii="Symbol" w:hAnsi="Symbol" w:cs="Times New Roman"/>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Times New Roman" w:eastAsia="Times New Roman" w:hAnsi="Times New Roman" w:cs="Times New Roman"/>
      <w:b w:val="0"/>
    </w:rPr>
  </w:style>
  <w:style w:type="character" w:customStyle="1" w:styleId="WW8Num84z2">
    <w:name w:val="WW8Num84z2"/>
    <w:rPr>
      <w:rFonts w:ascii="Wingdings" w:hAnsi="Wingdings"/>
    </w:rPr>
  </w:style>
  <w:style w:type="character" w:customStyle="1" w:styleId="WW8Num84z4">
    <w:name w:val="WW8Num84z4"/>
    <w:rPr>
      <w:rFonts w:ascii="Courier New" w:hAnsi="Courier New"/>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Times New Roman"/>
    </w:rPr>
  </w:style>
  <w:style w:type="character" w:customStyle="1" w:styleId="WW8Num85z3">
    <w:name w:val="WW8Num85z3"/>
    <w:rPr>
      <w:rFonts w:ascii="Symbol" w:hAnsi="Symbol" w:cs="Times New Roman"/>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7z0">
    <w:name w:val="WW8Num87z0"/>
    <w:rPr>
      <w:b w:val="0"/>
      <w:i w:val="0"/>
    </w:rPr>
  </w:style>
  <w:style w:type="character" w:customStyle="1" w:styleId="WW8Num87z1">
    <w:name w:val="WW8Num87z1"/>
    <w:rPr>
      <w:rFonts w:ascii="Courier New" w:hAnsi="Courier New" w:cs="Wingdings"/>
    </w:rPr>
  </w:style>
  <w:style w:type="character" w:customStyle="1" w:styleId="WW8Num87z2">
    <w:name w:val="WW8Num87z2"/>
    <w:rPr>
      <w:rFonts w:ascii="Wingdings" w:hAnsi="Wingdings" w:cs="Times New Roman"/>
    </w:rPr>
  </w:style>
  <w:style w:type="character" w:customStyle="1" w:styleId="WW8Num87z3">
    <w:name w:val="WW8Num87z3"/>
    <w:rPr>
      <w:rFonts w:ascii="Symbol" w:hAnsi="Symbol" w:cs="Times New Roman"/>
    </w:rPr>
  </w:style>
  <w:style w:type="character" w:customStyle="1" w:styleId="WW8Num88z0">
    <w:name w:val="WW8Num88z0"/>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Wingdings" w:hAnsi="Wingdings"/>
      <w:sz w:val="24"/>
    </w:rPr>
  </w:style>
  <w:style w:type="character" w:customStyle="1" w:styleId="WW8Num91z1">
    <w:name w:val="WW8Num91z1"/>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9z0">
    <w:name w:val="WW8Num99z0"/>
    <w:rPr>
      <w:rFonts w:ascii="Wingdings" w:hAnsi="Wingdings"/>
      <w:sz w:val="24"/>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7z1">
    <w:name w:val="WW8Num107z1"/>
    <w:rPr>
      <w:rFonts w:ascii="Symbol" w:hAnsi="Symbol"/>
    </w:rPr>
  </w:style>
  <w:style w:type="character" w:customStyle="1" w:styleId="WW8Num109z0">
    <w:name w:val="WW8Num109z0"/>
    <w:rPr>
      <w:rFonts w:ascii="Symbol" w:hAnsi="Symbol"/>
    </w:rPr>
  </w:style>
  <w:style w:type="character" w:customStyle="1" w:styleId="WW8Num110z0">
    <w:name w:val="WW8Num110z0"/>
    <w:rPr>
      <w:rFonts w:ascii="Wingdings" w:hAnsi="Wingdings"/>
    </w:rPr>
  </w:style>
  <w:style w:type="character" w:customStyle="1" w:styleId="WW8Num111z0">
    <w:name w:val="WW8Num111z0"/>
    <w:rPr>
      <w:rFonts w:ascii="Wingdings" w:hAnsi="Wingdings"/>
      <w:sz w:val="24"/>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color w:val="auto"/>
    </w:rPr>
  </w:style>
  <w:style w:type="character" w:customStyle="1" w:styleId="WW8Num112z1">
    <w:name w:val="WW8Num112z1"/>
    <w:rPr>
      <w:rFonts w:ascii="Wingdings" w:hAnsi="Wingdings"/>
    </w:rPr>
  </w:style>
  <w:style w:type="character" w:customStyle="1" w:styleId="WW8Num112z3">
    <w:name w:val="WW8Num112z3"/>
    <w:rPr>
      <w:rFonts w:ascii="Symbol" w:hAnsi="Symbol"/>
    </w:rPr>
  </w:style>
  <w:style w:type="character" w:customStyle="1" w:styleId="WW8Num112z4">
    <w:name w:val="WW8Num112z4"/>
    <w:rPr>
      <w:rFonts w:ascii="Courier New" w:hAnsi="Courier New"/>
    </w:rPr>
  </w:style>
  <w:style w:type="character" w:customStyle="1" w:styleId="WW8Num113z0">
    <w:name w:val="WW8Num113z0"/>
    <w:rPr>
      <w:rFonts w:ascii="Wingdings" w:hAnsi="Wingdings"/>
      <w:sz w:val="24"/>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Wingdings" w:hAnsi="Wingdings"/>
      <w:sz w:val="24"/>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6z4">
    <w:name w:val="WW8Num116z4"/>
    <w:rPr>
      <w:rFonts w:ascii="Courier New" w:hAnsi="Courier New"/>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9z1">
    <w:name w:val="WW8Num119z1"/>
    <w:rPr>
      <w:rFonts w:ascii="Symbol" w:hAnsi="Symbol"/>
    </w:rPr>
  </w:style>
  <w:style w:type="character" w:customStyle="1" w:styleId="WW8Num121z0">
    <w:name w:val="WW8Num121z0"/>
    <w:rPr>
      <w:rFonts w:ascii="Wingdings" w:hAnsi="Wingdings"/>
    </w:rPr>
  </w:style>
  <w:style w:type="character" w:customStyle="1" w:styleId="WW8Num122z0">
    <w:name w:val="WW8Num122z0"/>
    <w:rPr>
      <w:rFonts w:ascii="Symbol" w:hAnsi="Symbol"/>
    </w:rPr>
  </w:style>
  <w:style w:type="character" w:customStyle="1" w:styleId="WW8Num122z2">
    <w:name w:val="WW8Num122z2"/>
    <w:rPr>
      <w:rFonts w:ascii="Wingdings" w:hAnsi="Wingdings"/>
    </w:rPr>
  </w:style>
  <w:style w:type="character" w:customStyle="1" w:styleId="WW8Num122z4">
    <w:name w:val="WW8Num122z4"/>
    <w:rPr>
      <w:rFonts w:ascii="Courier New" w:hAnsi="Courier New"/>
    </w:rPr>
  </w:style>
  <w:style w:type="character" w:customStyle="1" w:styleId="WW8Num123z0">
    <w:name w:val="WW8Num123z0"/>
    <w:rPr>
      <w:rFonts w:ascii="Symbol" w:hAnsi="Symbol"/>
    </w:rPr>
  </w:style>
  <w:style w:type="character" w:customStyle="1" w:styleId="WW8Num123z1">
    <w:name w:val="WW8Num123z1"/>
    <w:rPr>
      <w:rFonts w:ascii="Courier New" w:hAnsi="Courier New"/>
    </w:rPr>
  </w:style>
  <w:style w:type="character" w:customStyle="1" w:styleId="WW8Num123z2">
    <w:name w:val="WW8Num123z2"/>
    <w:rPr>
      <w:rFonts w:ascii="Wingdings" w:hAnsi="Wingdings"/>
    </w:rPr>
  </w:style>
  <w:style w:type="character" w:customStyle="1" w:styleId="WW8Num124z0">
    <w:name w:val="WW8Num124z0"/>
    <w:rPr>
      <w:rFonts w:ascii="Symbol" w:hAnsi="Symbol" w:cs="Times New Roman"/>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cs="Times New Roman"/>
    </w:rPr>
  </w:style>
  <w:style w:type="character" w:customStyle="1" w:styleId="WW8Num125z0">
    <w:name w:val="WW8Num125z0"/>
    <w:rPr>
      <w:rFonts w:ascii="Symbol" w:hAnsi="Symbol"/>
    </w:rPr>
  </w:style>
  <w:style w:type="character" w:customStyle="1" w:styleId="WW8Num126z0">
    <w:name w:val="WW8Num126z0"/>
    <w:rPr>
      <w:rFonts w:ascii="Wingdings" w:hAnsi="Wingdings"/>
    </w:rPr>
  </w:style>
  <w:style w:type="character" w:customStyle="1" w:styleId="WW8Num126z1">
    <w:name w:val="WW8Num126z1"/>
    <w:rPr>
      <w:rFonts w:ascii="Courier New" w:hAnsi="Courier New"/>
    </w:rPr>
  </w:style>
  <w:style w:type="character" w:customStyle="1" w:styleId="WW8Num126z3">
    <w:name w:val="WW8Num126z3"/>
    <w:rPr>
      <w:rFonts w:ascii="Symbol" w:hAnsi="Symbol"/>
    </w:rPr>
  </w:style>
  <w:style w:type="character" w:customStyle="1" w:styleId="WW8Num127z0">
    <w:name w:val="WW8Num127z0"/>
    <w:rPr>
      <w:rFonts w:ascii="Symbol" w:hAnsi="Symbol"/>
    </w:rPr>
  </w:style>
  <w:style w:type="character" w:customStyle="1" w:styleId="WW8Num127z1">
    <w:name w:val="WW8Num127z1"/>
    <w:rPr>
      <w:rFonts w:ascii="Courier New" w:hAnsi="Courier New"/>
    </w:rPr>
  </w:style>
  <w:style w:type="character" w:customStyle="1" w:styleId="WW8Num127z2">
    <w:name w:val="WW8Num127z2"/>
    <w:rPr>
      <w:rFonts w:ascii="Wingdings" w:hAnsi="Wingdings"/>
    </w:rPr>
  </w:style>
  <w:style w:type="character" w:customStyle="1" w:styleId="WW8Num128z0">
    <w:name w:val="WW8Num128z0"/>
    <w:rPr>
      <w:rFonts w:ascii="Wingdings" w:hAnsi="Wingdings"/>
      <w:sz w:val="24"/>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b w:val="0"/>
      <w:i w:val="0"/>
    </w:rPr>
  </w:style>
  <w:style w:type="character" w:customStyle="1" w:styleId="WW8Num133z0">
    <w:name w:val="WW8Num133z0"/>
    <w:rPr>
      <w:b w:val="0"/>
    </w:rPr>
  </w:style>
  <w:style w:type="character" w:customStyle="1" w:styleId="WW8Num134z0">
    <w:name w:val="WW8Num134z0"/>
    <w:rPr>
      <w:rFonts w:ascii="Wingdings" w:hAnsi="Wingdings"/>
      <w:sz w:val="2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b w:val="0"/>
      <w:i w:val="0"/>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Wingdings" w:hAnsi="Wingdings"/>
    </w:rPr>
  </w:style>
  <w:style w:type="character" w:customStyle="1" w:styleId="WW8Num139z0">
    <w:name w:val="WW8Num139z0"/>
    <w:rPr>
      <w:rFonts w:ascii="Symbol" w:hAnsi="Symbol"/>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41z0">
    <w:name w:val="WW8Num141z0"/>
    <w:rPr>
      <w:rFonts w:ascii="Symbol" w:hAnsi="Symbol"/>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2z1">
    <w:name w:val="WW8Num142z1"/>
    <w:rPr>
      <w:rFonts w:ascii="Symbol" w:hAnsi="Symbol"/>
    </w:rPr>
  </w:style>
  <w:style w:type="character" w:customStyle="1" w:styleId="WW8Num143z0">
    <w:name w:val="WW8Num143z0"/>
    <w:rPr>
      <w:rFonts w:ascii="Symbol" w:hAnsi="Symbol"/>
    </w:rPr>
  </w:style>
  <w:style w:type="character" w:customStyle="1" w:styleId="WW8Num143z1">
    <w:name w:val="WW8Num143z1"/>
    <w:rPr>
      <w:rFonts w:ascii="Courier New" w:hAnsi="Courier New"/>
    </w:rPr>
  </w:style>
  <w:style w:type="character" w:customStyle="1" w:styleId="WW8Num143z2">
    <w:name w:val="WW8Num143z2"/>
    <w:rPr>
      <w:rFonts w:ascii="Wingdings" w:hAnsi="Wingdings"/>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7z0">
    <w:name w:val="WW8Num147z0"/>
    <w:rPr>
      <w:rFonts w:ascii="Symbol" w:hAnsi="Symbol"/>
      <w:sz w:val="16"/>
    </w:rPr>
  </w:style>
  <w:style w:type="character" w:customStyle="1" w:styleId="WW8Num148z0">
    <w:name w:val="WW8Num148z0"/>
    <w:rPr>
      <w:rFonts w:ascii="Symbol" w:hAnsi="Symbol"/>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9z0">
    <w:name w:val="WW8Num149z0"/>
    <w:rPr>
      <w:rFonts w:ascii="Times New Roman" w:eastAsia="Times New Roman" w:hAnsi="Times New Roman"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rFonts w:ascii="Wingdings" w:hAnsi="Wingdings"/>
    </w:rPr>
  </w:style>
  <w:style w:type="character" w:customStyle="1" w:styleId="WW8Num150z1">
    <w:name w:val="WW8Num150z1"/>
    <w:rPr>
      <w:rFonts w:ascii="Courier New" w:hAnsi="Courier New"/>
    </w:rPr>
  </w:style>
  <w:style w:type="character" w:customStyle="1" w:styleId="WW8Num150z3">
    <w:name w:val="WW8Num150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3z0">
    <w:name w:val="WW8Num153z0"/>
    <w:rPr>
      <w:rFonts w:ascii="Symbol" w:hAnsi="Symbol"/>
    </w:rPr>
  </w:style>
  <w:style w:type="character" w:customStyle="1" w:styleId="WW8Num154z0">
    <w:name w:val="WW8Num154z0"/>
    <w:rPr>
      <w:rFonts w:ascii="Wingdings" w:hAnsi="Wingdings"/>
    </w:rPr>
  </w:style>
  <w:style w:type="character" w:customStyle="1" w:styleId="WW8Num154z1">
    <w:name w:val="WW8Num154z1"/>
    <w:rPr>
      <w:rFonts w:ascii="Courier New" w:hAnsi="Courier New"/>
    </w:rPr>
  </w:style>
  <w:style w:type="character" w:customStyle="1" w:styleId="WW8Num154z3">
    <w:name w:val="WW8Num154z3"/>
    <w:rPr>
      <w:rFonts w:ascii="Symbol" w:hAnsi="Symbol"/>
    </w:rPr>
  </w:style>
  <w:style w:type="character" w:customStyle="1" w:styleId="WW8Num155z0">
    <w:name w:val="WW8Num155z0"/>
    <w:rPr>
      <w:rFonts w:ascii="Symbol" w:hAnsi="Symbol"/>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cs="Times New Roman"/>
    </w:rPr>
  </w:style>
  <w:style w:type="character" w:customStyle="1" w:styleId="WW8Num156z3">
    <w:name w:val="WW8Num156z3"/>
    <w:rPr>
      <w:rFonts w:ascii="Symbol" w:hAnsi="Symbol" w:cs="Times New Roman"/>
    </w:rPr>
  </w:style>
  <w:style w:type="character" w:customStyle="1" w:styleId="WW8Num157z0">
    <w:name w:val="WW8Num157z0"/>
    <w:rPr>
      <w:rFonts w:ascii="Symbol" w:hAnsi="Symbol"/>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8z0">
    <w:name w:val="WW8Num158z0"/>
    <w:rPr>
      <w:b/>
      <w:i w:val="0"/>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Wingdings" w:hAnsi="Wingdings"/>
    </w:rPr>
  </w:style>
  <w:style w:type="character" w:customStyle="1" w:styleId="WW8Num160z1">
    <w:name w:val="WW8Num160z1"/>
    <w:rPr>
      <w:rFonts w:ascii="Courier New" w:hAnsi="Courier New" w:cs="Courier New"/>
    </w:rPr>
  </w:style>
  <w:style w:type="character" w:customStyle="1" w:styleId="WW8Num160z3">
    <w:name w:val="WW8Num160z3"/>
    <w:rPr>
      <w:rFonts w:ascii="Symbol" w:hAnsi="Symbol"/>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6z1">
    <w:name w:val="WW8Num166z1"/>
    <w:rPr>
      <w:b w:val="0"/>
      <w:i w:val="0"/>
    </w:rPr>
  </w:style>
  <w:style w:type="character" w:customStyle="1" w:styleId="WW8Num168z0">
    <w:name w:val="WW8Num168z0"/>
    <w:rPr>
      <w:rFonts w:ascii="Symbol" w:hAnsi="Symbol"/>
    </w:rPr>
  </w:style>
  <w:style w:type="character" w:customStyle="1" w:styleId="WW8Num168z1">
    <w:name w:val="WW8Num168z1"/>
    <w:rPr>
      <w:rFonts w:ascii="Courier New" w:hAnsi="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72z0">
    <w:name w:val="WW8Num172z0"/>
    <w:rPr>
      <w:rFonts w:ascii="Symbol" w:hAnsi="Symbol"/>
    </w:rPr>
  </w:style>
  <w:style w:type="character" w:customStyle="1" w:styleId="WW8Num172z1">
    <w:name w:val="WW8Num172z1"/>
    <w:rPr>
      <w:rFonts w:ascii="Courier New" w:hAnsi="Courier New"/>
    </w:rPr>
  </w:style>
  <w:style w:type="character" w:customStyle="1" w:styleId="WW8Num172z2">
    <w:name w:val="WW8Num172z2"/>
    <w:rPr>
      <w:rFonts w:ascii="Wingdings" w:hAnsi="Wingdings"/>
    </w:rPr>
  </w:style>
  <w:style w:type="character" w:customStyle="1" w:styleId="WW8Num176z0">
    <w:name w:val="WW8Num176z0"/>
    <w:rPr>
      <w:rFonts w:ascii="Times New Roman" w:hAnsi="Times New Roman"/>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rFonts w:ascii="Symbol" w:hAnsi="Symbol"/>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4z0">
    <w:name w:val="WW8Num184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0z1">
    <w:name w:val="WW8Num190z1"/>
    <w:rPr>
      <w:rFonts w:ascii="Symbol" w:hAnsi="Symbol"/>
    </w:rPr>
  </w:style>
  <w:style w:type="character" w:customStyle="1" w:styleId="WW8Num191z0">
    <w:name w:val="WW8Num191z0"/>
    <w:rPr>
      <w:rFonts w:ascii="Wingdings" w:hAnsi="Wingdings"/>
    </w:rPr>
  </w:style>
  <w:style w:type="character" w:customStyle="1" w:styleId="WW8Num191z1">
    <w:name w:val="WW8Num191z1"/>
    <w:rPr>
      <w:rFonts w:ascii="Courier New" w:hAnsi="Courier New"/>
    </w:rPr>
  </w:style>
  <w:style w:type="character" w:customStyle="1" w:styleId="WW8Num191z3">
    <w:name w:val="WW8Num191z3"/>
    <w:rPr>
      <w:rFonts w:ascii="Symbol" w:hAnsi="Symbol"/>
    </w:rPr>
  </w:style>
  <w:style w:type="character" w:customStyle="1" w:styleId="WW8Num192z0">
    <w:name w:val="WW8Num192z0"/>
    <w:rPr>
      <w:rFonts w:ascii="Symbol" w:hAnsi="Symbol"/>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6z0">
    <w:name w:val="WW8Num196z0"/>
    <w:rPr>
      <w:b w:val="0"/>
      <w:i w:val="0"/>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9z0">
    <w:name w:val="WW8Num199z0"/>
    <w:rPr>
      <w:rFonts w:ascii="Wingdings" w:hAnsi="Wingdings"/>
      <w:sz w:val="24"/>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Wingdings" w:hAnsi="Wingdings"/>
      <w:sz w:val="20"/>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7z1">
    <w:name w:val="WW8Num207z1"/>
    <w:rPr>
      <w:rFonts w:ascii="Courier New" w:hAnsi="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rPr>
  </w:style>
  <w:style w:type="character" w:customStyle="1" w:styleId="WW8Num209z2">
    <w:name w:val="WW8Num209z2"/>
    <w:rPr>
      <w:rFonts w:ascii="Wingdings" w:hAnsi="Wingdings"/>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2z1">
    <w:name w:val="WW8Num212z1"/>
    <w:rPr>
      <w:rFonts w:ascii="Symbol" w:hAnsi="Symbol"/>
    </w:rPr>
  </w:style>
  <w:style w:type="character" w:customStyle="1" w:styleId="WW8Num213z0">
    <w:name w:val="WW8Num213z0"/>
    <w:rPr>
      <w:rFonts w:ascii="Wingdings" w:hAnsi="Wingdings"/>
      <w:sz w:val="20"/>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Wingdings" w:hAnsi="Wingdings"/>
    </w:rPr>
  </w:style>
  <w:style w:type="character" w:customStyle="1" w:styleId="WW8Num214z1">
    <w:name w:val="WW8Num214z1"/>
    <w:rPr>
      <w:rFonts w:ascii="Courier New" w:hAnsi="Courier New"/>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7z4">
    <w:name w:val="WW8Num217z4"/>
    <w:rPr>
      <w:rFonts w:ascii="Courier New" w:hAnsi="Courier New"/>
    </w:rPr>
  </w:style>
  <w:style w:type="character" w:customStyle="1" w:styleId="WW8Num218z0">
    <w:name w:val="WW8Num218z0"/>
    <w:rPr>
      <w:rFonts w:ascii="Wingdings" w:hAnsi="Wingdings"/>
      <w:sz w:val="20"/>
    </w:rPr>
  </w:style>
  <w:style w:type="character" w:customStyle="1" w:styleId="WW8Num218z1">
    <w:name w:val="WW8Num218z1"/>
    <w:rPr>
      <w:rFonts w:ascii="Wingdings" w:hAnsi="Wingdings"/>
      <w:sz w:val="12"/>
    </w:rPr>
  </w:style>
  <w:style w:type="character" w:customStyle="1" w:styleId="WW8Num218z2">
    <w:name w:val="WW8Num218z2"/>
    <w:rPr>
      <w:rFonts w:ascii="Wingdings" w:hAnsi="Wingdings"/>
    </w:rPr>
  </w:style>
  <w:style w:type="character" w:customStyle="1" w:styleId="WW8Num218z3">
    <w:name w:val="WW8Num218z3"/>
    <w:rPr>
      <w:rFonts w:ascii="Symbol" w:hAnsi="Symbol"/>
    </w:rPr>
  </w:style>
  <w:style w:type="character" w:customStyle="1" w:styleId="WW8Num218z4">
    <w:name w:val="WW8Num218z4"/>
    <w:rPr>
      <w:rFonts w:ascii="Courier New" w:hAnsi="Courier New"/>
    </w:rPr>
  </w:style>
  <w:style w:type="character" w:customStyle="1" w:styleId="WW8Num219z0">
    <w:name w:val="WW8Num219z0"/>
    <w:rPr>
      <w:rFonts w:ascii="Symbol" w:hAnsi="Symbol"/>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21z0">
    <w:name w:val="WW8Num221z0"/>
    <w:rPr>
      <w:rFonts w:ascii="Symbol" w:hAnsi="Symbol"/>
    </w:rPr>
  </w:style>
  <w:style w:type="character" w:customStyle="1" w:styleId="WW8Num224z0">
    <w:name w:val="WW8Num224z0"/>
    <w:rPr>
      <w:rFonts w:ascii="Symbol" w:hAnsi="Symbol"/>
    </w:rPr>
  </w:style>
  <w:style w:type="character" w:customStyle="1" w:styleId="WW8Num224z1">
    <w:name w:val="WW8Num224z1"/>
    <w:rPr>
      <w:rFonts w:ascii="Courier New" w:hAnsi="Courier New"/>
    </w:rPr>
  </w:style>
  <w:style w:type="character" w:customStyle="1" w:styleId="WW8Num224z2">
    <w:name w:val="WW8Num22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b w:val="0"/>
      <w:i w:val="0"/>
    </w:rPr>
  </w:style>
  <w:style w:type="character" w:customStyle="1" w:styleId="WW8Num227z0">
    <w:name w:val="WW8Num227z0"/>
    <w:rPr>
      <w:rFonts w:ascii="Symbol" w:hAnsi="Symbol"/>
    </w:rPr>
  </w:style>
  <w:style w:type="character" w:customStyle="1" w:styleId="WW8Num227z1">
    <w:name w:val="WW8Num227z1"/>
    <w:rPr>
      <w:rFonts w:ascii="Courier New" w:hAnsi="Courier New"/>
    </w:rPr>
  </w:style>
  <w:style w:type="character" w:customStyle="1" w:styleId="WW8Num227z2">
    <w:name w:val="WW8Num227z2"/>
    <w:rPr>
      <w:rFonts w:ascii="Wingdings" w:hAnsi="Wingdings"/>
    </w:rPr>
  </w:style>
  <w:style w:type="character" w:customStyle="1" w:styleId="WW8Num228z0">
    <w:name w:val="WW8Num228z0"/>
    <w:rPr>
      <w:rFonts w:ascii="Symbol" w:hAnsi="Symbol"/>
    </w:rPr>
  </w:style>
  <w:style w:type="character" w:customStyle="1" w:styleId="WW8Num230z0">
    <w:name w:val="WW8Num230z0"/>
    <w:rPr>
      <w:rFonts w:ascii="Symbol" w:hAnsi="Symbol"/>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4z1">
    <w:name w:val="WW8Num234z1"/>
    <w:rPr>
      <w:rFonts w:ascii="Courier New" w:hAnsi="Courier New"/>
    </w:rPr>
  </w:style>
  <w:style w:type="character" w:customStyle="1" w:styleId="WW8Num234z2">
    <w:name w:val="WW8Num234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6z0">
    <w:name w:val="WW8Num236z0"/>
    <w:rPr>
      <w:rFonts w:ascii="Wingdings" w:hAnsi="Wingdings"/>
      <w:sz w:val="20"/>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Wingdings" w:hAnsi="Wingdings"/>
    </w:rPr>
  </w:style>
  <w:style w:type="character" w:customStyle="1" w:styleId="WW8Num238z1">
    <w:name w:val="WW8Num238z1"/>
    <w:rPr>
      <w:rFonts w:ascii="Courier New" w:hAnsi="Courier New"/>
    </w:rPr>
  </w:style>
  <w:style w:type="character" w:customStyle="1" w:styleId="WW8Num238z3">
    <w:name w:val="WW8Num238z3"/>
    <w:rPr>
      <w:rFonts w:ascii="Symbol" w:hAnsi="Symbol"/>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Symbol" w:hAnsi="Symbol"/>
    </w:rPr>
  </w:style>
  <w:style w:type="character" w:customStyle="1" w:styleId="WW8Num245z0">
    <w:name w:val="WW8Num245z0"/>
    <w:rPr>
      <w:rFonts w:ascii="Symbol" w:hAnsi="Symbol"/>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8z0">
    <w:name w:val="WW8Num248z0"/>
    <w:rPr>
      <w:rFonts w:ascii="Wingdings" w:hAnsi="Wingdings"/>
    </w:rPr>
  </w:style>
  <w:style w:type="character" w:customStyle="1" w:styleId="WW8Num249z0">
    <w:name w:val="WW8Num249z0"/>
    <w:rPr>
      <w:rFonts w:ascii="Wingdings" w:hAnsi="Wingdings"/>
      <w:sz w:val="20"/>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0z0">
    <w:name w:val="WW8Num250z0"/>
    <w:rPr>
      <w:rFonts w:ascii="Wingdings" w:hAnsi="Wingdings"/>
    </w:rPr>
  </w:style>
  <w:style w:type="character" w:customStyle="1" w:styleId="WW8Num252z0">
    <w:name w:val="WW8Num252z0"/>
    <w:rPr>
      <w:rFonts w:ascii="Wingdings" w:hAnsi="Wingdings"/>
      <w:sz w:val="20"/>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5z1">
    <w:name w:val="WW8Num255z1"/>
    <w:rPr>
      <w:rFonts w:ascii="Courier New" w:hAnsi="Courier New"/>
    </w:rPr>
  </w:style>
  <w:style w:type="character" w:customStyle="1" w:styleId="WW8Num255z2">
    <w:name w:val="WW8Num255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2">
    <w:name w:val="WW8Num257z2"/>
    <w:rPr>
      <w:rFonts w:ascii="Wingdings" w:hAnsi="Wingdings"/>
    </w:rPr>
  </w:style>
  <w:style w:type="character" w:customStyle="1" w:styleId="WW8Num257z4">
    <w:name w:val="WW8Num257z4"/>
    <w:rPr>
      <w:rFonts w:ascii="Courier New" w:hAnsi="Courier New"/>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1">
    <w:name w:val="WW8Num259z1"/>
    <w:rPr>
      <w:rFonts w:ascii="Wingdings" w:hAnsi="Wingdings"/>
      <w:sz w:val="20"/>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cs="Times New Roman"/>
    </w:rPr>
  </w:style>
  <w:style w:type="character" w:customStyle="1" w:styleId="WW8Num262z3">
    <w:name w:val="WW8Num262z3"/>
    <w:rPr>
      <w:rFonts w:ascii="Symbol" w:hAnsi="Symbol" w:cs="Times New Roman"/>
    </w:rPr>
  </w:style>
  <w:style w:type="character" w:customStyle="1" w:styleId="WW8Num263z0">
    <w:name w:val="WW8Num263z0"/>
    <w:rPr>
      <w:rFonts w:ascii="Wingdings" w:hAnsi="Wingdings" w:cs="Times New Roman"/>
      <w:sz w:val="12"/>
      <w:szCs w:val="12"/>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8z0">
    <w:name w:val="WW8Num268z0"/>
    <w:rPr>
      <w:rFonts w:ascii="Arial" w:hAnsi="Arial" w:cs="Arial"/>
      <w:b w:val="0"/>
      <w:i w:val="0"/>
      <w:sz w:val="20"/>
      <w:szCs w:val="20"/>
    </w:rPr>
  </w:style>
  <w:style w:type="character" w:customStyle="1" w:styleId="WW8Num269z0">
    <w:name w:val="WW8Num269z0"/>
    <w:rPr>
      <w:rFonts w:ascii="Wingdings" w:hAnsi="Wingdings"/>
    </w:rPr>
  </w:style>
  <w:style w:type="character" w:customStyle="1" w:styleId="WW8Num270z0">
    <w:name w:val="WW8Num270z0"/>
    <w:rPr>
      <w:rFonts w:ascii="Symbol" w:hAnsi="Symbol"/>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1">
    <w:name w:val="WW8Num273z1"/>
    <w:rPr>
      <w:rFonts w:ascii="Symbol" w:hAnsi="Symbol"/>
    </w:rPr>
  </w:style>
  <w:style w:type="character" w:customStyle="1" w:styleId="WW8Num274z0">
    <w:name w:val="WW8Num274z0"/>
    <w:rPr>
      <w:rFonts w:ascii="Symbol" w:hAnsi="Symbol"/>
    </w:rPr>
  </w:style>
  <w:style w:type="character" w:customStyle="1" w:styleId="WW8Num274z1">
    <w:name w:val="WW8Num274z1"/>
    <w:rPr>
      <w:rFonts w:ascii="Courier New" w:hAnsi="Courier New"/>
    </w:rPr>
  </w:style>
  <w:style w:type="character" w:customStyle="1" w:styleId="WW8Num274z2">
    <w:name w:val="WW8Num274z2"/>
    <w:rPr>
      <w:rFonts w:ascii="Wingdings" w:hAnsi="Wingdings"/>
    </w:rPr>
  </w:style>
  <w:style w:type="character" w:customStyle="1" w:styleId="WW8Num276z0">
    <w:name w:val="WW8Num276z0"/>
    <w:rPr>
      <w:rFonts w:ascii="Wingdings" w:hAnsi="Wingdings"/>
      <w:sz w:val="20"/>
    </w:rPr>
  </w:style>
  <w:style w:type="character" w:customStyle="1" w:styleId="WW8Num276z1">
    <w:name w:val="WW8Num276z1"/>
    <w:rPr>
      <w:rFonts w:ascii="Wingdings" w:hAnsi="Wingdings"/>
      <w:sz w:val="12"/>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6z4">
    <w:name w:val="WW8Num276z4"/>
    <w:rPr>
      <w:rFonts w:ascii="Courier New" w:hAnsi="Courier New"/>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1">
    <w:name w:val="WW8Num281z1"/>
    <w:rPr>
      <w:rFonts w:ascii="Wingdings" w:hAnsi="Wingdings"/>
    </w:rPr>
  </w:style>
  <w:style w:type="character" w:customStyle="1" w:styleId="WW8Num282z0">
    <w:name w:val="WW8Num282z0"/>
    <w:rPr>
      <w:rFonts w:ascii="Symbol" w:hAnsi="Symbol"/>
    </w:rPr>
  </w:style>
  <w:style w:type="character" w:customStyle="1" w:styleId="WW8Num282z1">
    <w:name w:val="WW8Num282z1"/>
    <w:rPr>
      <w:rFonts w:ascii="Courier New" w:hAnsi="Courier New"/>
    </w:rPr>
  </w:style>
  <w:style w:type="character" w:customStyle="1" w:styleId="WW8Num282z2">
    <w:name w:val="WW8Num282z2"/>
    <w:rPr>
      <w:rFonts w:ascii="Wingdings" w:hAnsi="Wingdings"/>
    </w:rPr>
  </w:style>
  <w:style w:type="character" w:customStyle="1" w:styleId="WW8Num283z0">
    <w:name w:val="WW8Num283z0"/>
    <w:rPr>
      <w:rFonts w:ascii="Symbol" w:hAnsi="Symbol"/>
    </w:rPr>
  </w:style>
  <w:style w:type="character" w:customStyle="1" w:styleId="WW8Num285z0">
    <w:name w:val="WW8Num285z0"/>
    <w:rPr>
      <w:rFonts w:ascii="Wingdings" w:hAnsi="Wingdings"/>
    </w:rPr>
  </w:style>
  <w:style w:type="character" w:customStyle="1" w:styleId="WW8Num285z1">
    <w:name w:val="WW8Num285z1"/>
    <w:rPr>
      <w:rFonts w:ascii="Symbol" w:hAnsi="Symbol"/>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Wingdings" w:hAnsi="Wingdings"/>
    </w:rPr>
  </w:style>
  <w:style w:type="character" w:customStyle="1" w:styleId="WW8Num287z0">
    <w:name w:val="WW8Num287z0"/>
    <w:rPr>
      <w:rFonts w:ascii="Wingdings" w:hAnsi="Wingdings"/>
      <w:sz w:val="20"/>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b w:val="0"/>
      <w:i w:val="0"/>
    </w:rPr>
  </w:style>
  <w:style w:type="character" w:customStyle="1" w:styleId="WW8Num289z0">
    <w:name w:val="WW8Num289z0"/>
    <w:rPr>
      <w:rFonts w:ascii="Symbol" w:hAnsi="Symbol"/>
    </w:rPr>
  </w:style>
  <w:style w:type="character" w:customStyle="1" w:styleId="WW8Num289z1">
    <w:name w:val="WW8Num289z1"/>
    <w:rPr>
      <w:rFonts w:ascii="Courier New" w:hAnsi="Courier New"/>
    </w:rPr>
  </w:style>
  <w:style w:type="character" w:customStyle="1" w:styleId="WW8Num289z2">
    <w:name w:val="WW8Num289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rPr>
  </w:style>
  <w:style w:type="character" w:customStyle="1" w:styleId="WW8Num290z2">
    <w:name w:val="WW8Num290z2"/>
    <w:rPr>
      <w:rFonts w:ascii="Wingdings" w:hAnsi="Wingdings"/>
    </w:rPr>
  </w:style>
  <w:style w:type="character" w:customStyle="1" w:styleId="WW8Num291z0">
    <w:name w:val="WW8Num291z0"/>
    <w:rPr>
      <w:rFonts w:ascii="Wingdings" w:hAnsi="Wingdings"/>
      <w:sz w:val="24"/>
    </w:rPr>
  </w:style>
  <w:style w:type="character" w:customStyle="1" w:styleId="WW8Num291z1">
    <w:name w:val="WW8Num291z1"/>
    <w:rPr>
      <w:rFonts w:ascii="Courier New" w:hAnsi="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292z0">
    <w:name w:val="WW8Num292z0"/>
    <w:rPr>
      <w:b/>
      <w:i w:val="0"/>
    </w:rPr>
  </w:style>
  <w:style w:type="character" w:customStyle="1" w:styleId="WW8Num293z0">
    <w:name w:val="WW8Num293z0"/>
    <w:rPr>
      <w:rFonts w:ascii="Wingdings" w:eastAsia="Times New Roman" w:hAnsi="Wingdings" w:cs="Times New Roman"/>
    </w:rPr>
  </w:style>
  <w:style w:type="character" w:customStyle="1" w:styleId="WW8Num293z2">
    <w:name w:val="WW8Num293z2"/>
    <w:rPr>
      <w:rFonts w:ascii="Wingdings" w:hAnsi="Wingdings"/>
    </w:rPr>
  </w:style>
  <w:style w:type="character" w:customStyle="1" w:styleId="WW8Num293z3">
    <w:name w:val="WW8Num293z3"/>
    <w:rPr>
      <w:rFonts w:ascii="Symbol" w:hAnsi="Symbol"/>
    </w:rPr>
  </w:style>
  <w:style w:type="character" w:customStyle="1" w:styleId="WW8Num293z4">
    <w:name w:val="WW8Num293z4"/>
    <w:rPr>
      <w:rFonts w:ascii="Courier New" w:hAnsi="Courier New"/>
    </w:rPr>
  </w:style>
  <w:style w:type="character" w:customStyle="1" w:styleId="WW8Num294z0">
    <w:name w:val="WW8Num294z0"/>
    <w:rPr>
      <w:rFonts w:ascii="Wingdings" w:hAnsi="Wingdings"/>
    </w:rPr>
  </w:style>
  <w:style w:type="character" w:customStyle="1" w:styleId="WW8Num294z1">
    <w:name w:val="WW8Num294z1"/>
    <w:rPr>
      <w:rFonts w:ascii="Courier New" w:hAnsi="Courier New"/>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296z0">
    <w:name w:val="WW8Num296z0"/>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301z0">
    <w:name w:val="WW8Num301z0"/>
    <w:rPr>
      <w:rFonts w:ascii="Symbol" w:hAnsi="Symbol"/>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2z0">
    <w:name w:val="WW8Num302z0"/>
    <w:rPr>
      <w:rFonts w:ascii="Symbol" w:hAnsi="Symbol"/>
    </w:rPr>
  </w:style>
  <w:style w:type="character" w:customStyle="1" w:styleId="WW8Num303z0">
    <w:name w:val="WW8Num303z0"/>
    <w:rPr>
      <w:rFonts w:ascii="Symbol" w:hAnsi="Symbol"/>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Courier New" w:hAnsi="Courier New"/>
    </w:rPr>
  </w:style>
  <w:style w:type="character" w:customStyle="1" w:styleId="WW8Num306z2">
    <w:name w:val="WW8Num306z2"/>
    <w:rPr>
      <w:rFonts w:ascii="Wingdings" w:hAnsi="Wingdings"/>
    </w:rPr>
  </w:style>
  <w:style w:type="character" w:customStyle="1" w:styleId="WW8NumSt76z0">
    <w:name w:val="WW8NumSt76z0"/>
    <w:rPr>
      <w:rFonts w:ascii="Arial" w:hAnsi="Arial" w:cs="Arial"/>
      <w:b w:val="0"/>
      <w:i w:val="0"/>
      <w:sz w:val="20"/>
      <w:szCs w:val="20"/>
    </w:rPr>
  </w:style>
  <w:style w:type="character" w:customStyle="1" w:styleId="WW8NumSt80z0">
    <w:name w:val="WW8NumSt80z0"/>
    <w:rPr>
      <w:rFonts w:ascii="Symbol" w:hAnsi="Symbol"/>
    </w:rPr>
  </w:style>
  <w:style w:type="character" w:customStyle="1" w:styleId="WW8NumSt80z1">
    <w:name w:val="WW8NumSt80z1"/>
    <w:rPr>
      <w:rFonts w:ascii="Courier New" w:hAnsi="Courier New"/>
    </w:rPr>
  </w:style>
  <w:style w:type="character" w:customStyle="1" w:styleId="WW8NumSt80z2">
    <w:name w:val="WW8NumSt80z2"/>
    <w:rPr>
      <w:rFonts w:ascii="Wingdings" w:hAnsi="Wingdings"/>
    </w:rPr>
  </w:style>
  <w:style w:type="character" w:customStyle="1" w:styleId="WW8NumSt82z1">
    <w:name w:val="WW8NumSt82z1"/>
    <w:rPr>
      <w:rFonts w:ascii="Symbol" w:hAnsi="Symbol"/>
    </w:rPr>
  </w:style>
  <w:style w:type="character" w:customStyle="1" w:styleId="WW8NumSt196z0">
    <w:name w:val="WW8NumSt196z0"/>
    <w:rPr>
      <w:rFonts w:ascii="Symbol" w:hAnsi="Symbol"/>
    </w:rPr>
  </w:style>
  <w:style w:type="character" w:customStyle="1" w:styleId="WW8NumSt234z0">
    <w:name w:val="WW8NumSt234z0"/>
    <w:rPr>
      <w:rFonts w:ascii="Symbol" w:hAnsi="Symbol"/>
    </w:rPr>
  </w:style>
  <w:style w:type="character" w:customStyle="1" w:styleId="WW8NumSt234z1">
    <w:name w:val="WW8NumSt234z1"/>
    <w:rPr>
      <w:rFonts w:ascii="Courier New" w:hAnsi="Courier New"/>
    </w:rPr>
  </w:style>
  <w:style w:type="character" w:customStyle="1" w:styleId="WW8NumSt234z2">
    <w:name w:val="WW8NumSt234z2"/>
    <w:rPr>
      <w:rFonts w:ascii="Wingdings" w:hAnsi="Wingdings"/>
    </w:rPr>
  </w:style>
  <w:style w:type="character" w:styleId="a5">
    <w:name w:val="page number"/>
    <w:basedOn w:val="a2"/>
  </w:style>
  <w:style w:type="character" w:customStyle="1" w:styleId="justi1">
    <w:name w:val="justi1"/>
    <w:basedOn w:val="a2"/>
  </w:style>
  <w:style w:type="character" w:styleId="-0">
    <w:name w:val="Hyperlink"/>
    <w:uiPriority w:val="99"/>
    <w:rPr>
      <w:color w:val="0000FF"/>
      <w:u w:val="single"/>
    </w:rPr>
  </w:style>
  <w:style w:type="character" w:styleId="-1">
    <w:name w:val="FollowedHyperlink"/>
    <w:uiPriority w:val="99"/>
    <w:rPr>
      <w:color w:val="800080"/>
      <w:u w:val="single"/>
    </w:rPr>
  </w:style>
  <w:style w:type="character" w:customStyle="1" w:styleId="FootnoteCharacters">
    <w:name w:val="Footnote Characters"/>
    <w:rPr>
      <w:vertAlign w:val="superscript"/>
    </w:rPr>
  </w:style>
  <w:style w:type="character" w:styleId="a6">
    <w:name w:val="Strong"/>
    <w:qFormat/>
    <w:rPr>
      <w:b/>
      <w:bCs/>
    </w:rPr>
  </w:style>
  <w:style w:type="character" w:customStyle="1" w:styleId="fieldtext">
    <w:name w:val="fieldtext"/>
    <w:basedOn w:val="a2"/>
  </w:style>
  <w:style w:type="character" w:styleId="a7">
    <w:name w:val="footnote reference"/>
    <w:aliases w:val="Footnote symbol,Footnote,υποσημείωση1,Footnote reference number,note TESI"/>
    <w:semiHidden/>
    <w:rPr>
      <w:vertAlign w:val="superscript"/>
    </w:rPr>
  </w:style>
  <w:style w:type="character" w:styleId="a8">
    <w:name w:val="endnote reference"/>
    <w:semiHidden/>
    <w:rPr>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paragraph" w:customStyle="1" w:styleId="Heading">
    <w:name w:val="Heading"/>
    <w:basedOn w:val="a1"/>
    <w:next w:val="a9"/>
    <w:pPr>
      <w:keepNext/>
      <w:spacing w:before="240" w:after="120"/>
    </w:pPr>
    <w:rPr>
      <w:rFonts w:eastAsia="MS Mincho" w:cs="Tahoma"/>
      <w:sz w:val="28"/>
      <w:szCs w:val="28"/>
    </w:rPr>
  </w:style>
  <w:style w:type="paragraph" w:styleId="a9">
    <w:name w:val="Body Text"/>
    <w:basedOn w:val="a1"/>
    <w:link w:val="Char"/>
    <w:uiPriority w:val="99"/>
    <w:rPr>
      <w:rFonts w:ascii="Arial" w:hAnsi="Arial"/>
      <w:sz w:val="22"/>
      <w:szCs w:val="20"/>
      <w:lang w:val="en-US"/>
    </w:rPr>
  </w:style>
  <w:style w:type="paragraph" w:styleId="a">
    <w:name w:val="List"/>
    <w:basedOn w:val="a1"/>
    <w:pPr>
      <w:numPr>
        <w:numId w:val="4"/>
      </w:numPr>
      <w:jc w:val="left"/>
    </w:pPr>
    <w:rPr>
      <w:rFonts w:ascii="Times New Roman" w:hAnsi="Times New Roman"/>
      <w:szCs w:val="20"/>
      <w:lang w:val="en-US"/>
    </w:rPr>
  </w:style>
  <w:style w:type="paragraph" w:styleId="aa">
    <w:name w:val="caption"/>
    <w:basedOn w:val="a1"/>
    <w:next w:val="a1"/>
    <w:uiPriority w:val="99"/>
    <w:qFormat/>
    <w:pPr>
      <w:spacing w:before="120" w:after="120"/>
      <w:jc w:val="center"/>
    </w:pPr>
    <w:rPr>
      <w:rFonts w:cs="Arial"/>
      <w:b/>
      <w:color w:val="000000"/>
      <w:szCs w:val="20"/>
      <w:lang w:val="el-GR"/>
    </w:rPr>
  </w:style>
  <w:style w:type="paragraph" w:customStyle="1" w:styleId="Index">
    <w:name w:val="Index"/>
    <w:basedOn w:val="a1"/>
    <w:pPr>
      <w:suppressLineNumbers/>
    </w:pPr>
    <w:rPr>
      <w:rFonts w:cs="Tahoma"/>
    </w:rPr>
  </w:style>
  <w:style w:type="paragraph" w:styleId="ab">
    <w:name w:val="footer"/>
    <w:aliases w:val="ft"/>
    <w:basedOn w:val="a1"/>
    <w:link w:val="Char0"/>
    <w:pPr>
      <w:tabs>
        <w:tab w:val="center" w:pos="4153"/>
        <w:tab w:val="right" w:pos="8306"/>
      </w:tabs>
    </w:pPr>
    <w:rPr>
      <w:rFonts w:ascii="Arial" w:hAnsi="Arial"/>
      <w:sz w:val="22"/>
      <w:szCs w:val="20"/>
    </w:rPr>
  </w:style>
  <w:style w:type="paragraph" w:styleId="ac">
    <w:name w:val="header"/>
    <w:aliases w:val="hd"/>
    <w:basedOn w:val="a1"/>
    <w:link w:val="Char1"/>
    <w:pPr>
      <w:tabs>
        <w:tab w:val="center" w:pos="4153"/>
        <w:tab w:val="right" w:pos="8306"/>
      </w:tabs>
    </w:pPr>
    <w:rPr>
      <w:rFonts w:ascii="Arial" w:hAnsi="Arial"/>
      <w:sz w:val="22"/>
      <w:szCs w:val="20"/>
    </w:rPr>
  </w:style>
  <w:style w:type="paragraph" w:customStyle="1" w:styleId="NumberList">
    <w:name w:val="Number List"/>
    <w:basedOn w:val="a9"/>
    <w:pPr>
      <w:numPr>
        <w:numId w:val="2"/>
      </w:numPr>
      <w:spacing w:before="40" w:after="40"/>
    </w:pPr>
    <w:rPr>
      <w:rFonts w:ascii="Times New Roman" w:hAnsi="Times New Roman"/>
      <w:color w:val="000000"/>
      <w:kern w:val="1"/>
      <w:sz w:val="24"/>
      <w:lang w:val="el-GR"/>
    </w:rPr>
  </w:style>
  <w:style w:type="paragraph" w:styleId="Web">
    <w:name w:val="Normal (Web)"/>
    <w:basedOn w:val="a1"/>
    <w:uiPriority w:val="99"/>
    <w:pPr>
      <w:spacing w:before="100" w:after="100"/>
    </w:pPr>
    <w:rPr>
      <w:color w:val="800080"/>
      <w:szCs w:val="20"/>
    </w:rPr>
  </w:style>
  <w:style w:type="paragraph" w:customStyle="1" w:styleId="1stParagraph">
    <w:name w:val="1st Paragraph"/>
    <w:basedOn w:val="a1"/>
    <w:next w:val="a9"/>
    <w:rPr>
      <w:color w:val="000000"/>
      <w:szCs w:val="20"/>
      <w:lang w:val="el-GR"/>
    </w:rPr>
  </w:style>
  <w:style w:type="paragraph" w:styleId="21">
    <w:name w:val="Body Text Indent 2"/>
    <w:basedOn w:val="a1"/>
    <w:link w:val="2Char0"/>
    <w:pPr>
      <w:ind w:left="360"/>
    </w:pPr>
    <w:rPr>
      <w:rFonts w:ascii="Arial" w:hAnsi="Arial"/>
      <w:b/>
      <w:bCs/>
      <w:sz w:val="24"/>
      <w:szCs w:val="20"/>
    </w:rPr>
  </w:style>
  <w:style w:type="paragraph" w:styleId="30">
    <w:name w:val="Body Text Indent 3"/>
    <w:basedOn w:val="a1"/>
    <w:link w:val="3Char0"/>
    <w:pPr>
      <w:tabs>
        <w:tab w:val="left" w:pos="906"/>
        <w:tab w:val="left" w:pos="1272"/>
      </w:tabs>
      <w:ind w:left="426"/>
    </w:pPr>
    <w:rPr>
      <w:rFonts w:ascii="Arial" w:hAnsi="Arial"/>
      <w:b/>
      <w:sz w:val="22"/>
      <w:szCs w:val="20"/>
      <w:lang w:val="en-US"/>
    </w:rPr>
  </w:style>
  <w:style w:type="paragraph" w:styleId="22">
    <w:name w:val="Body Text 2"/>
    <w:basedOn w:val="a1"/>
    <w:link w:val="2Char1"/>
    <w:pPr>
      <w:tabs>
        <w:tab w:val="left" w:pos="567"/>
        <w:tab w:val="left" w:pos="864"/>
        <w:tab w:val="left" w:pos="1296"/>
        <w:tab w:val="left" w:pos="3168"/>
        <w:tab w:val="left" w:pos="3312"/>
      </w:tabs>
      <w:spacing w:after="120"/>
    </w:pPr>
    <w:rPr>
      <w:rFonts w:ascii="Arial" w:hAnsi="Arial"/>
      <w:sz w:val="22"/>
    </w:rPr>
  </w:style>
  <w:style w:type="paragraph" w:styleId="ad">
    <w:name w:val="List Bullet"/>
    <w:basedOn w:val="a1"/>
    <w:rPr>
      <w:b/>
      <w:bCs/>
      <w:iCs/>
      <w:szCs w:val="20"/>
      <w:lang w:val="el-GR"/>
    </w:rPr>
  </w:style>
  <w:style w:type="paragraph" w:customStyle="1" w:styleId="ListBullet-2">
    <w:name w:val="List Bullet -2"/>
    <w:basedOn w:val="ad"/>
    <w:pPr>
      <w:ind w:left="836"/>
    </w:pPr>
  </w:style>
  <w:style w:type="paragraph" w:customStyle="1" w:styleId="Head">
    <w:name w:val="Head"/>
    <w:basedOn w:val="a1"/>
    <w:rPr>
      <w:b/>
      <w:sz w:val="22"/>
      <w:szCs w:val="20"/>
      <w:lang w:val="el-GR"/>
    </w:rPr>
  </w:style>
  <w:style w:type="paragraph" w:styleId="10">
    <w:name w:val="toc 1"/>
    <w:basedOn w:val="a1"/>
    <w:next w:val="a1"/>
    <w:uiPriority w:val="39"/>
    <w:rsid w:val="008066AD"/>
    <w:pPr>
      <w:tabs>
        <w:tab w:val="left" w:pos="426"/>
        <w:tab w:val="right" w:leader="dot" w:pos="9540"/>
      </w:tabs>
      <w:spacing w:before="60"/>
      <w:ind w:left="426" w:hanging="426"/>
    </w:pPr>
    <w:rPr>
      <w:b/>
      <w:noProof/>
      <w:color w:val="244061" w:themeColor="accent1" w:themeShade="80"/>
      <w:sz w:val="22"/>
      <w:lang w:val="el-GR"/>
    </w:rPr>
  </w:style>
  <w:style w:type="paragraph" w:styleId="23">
    <w:name w:val="toc 2"/>
    <w:basedOn w:val="a1"/>
    <w:next w:val="a1"/>
    <w:uiPriority w:val="39"/>
    <w:rsid w:val="008066AD"/>
    <w:pPr>
      <w:tabs>
        <w:tab w:val="left" w:pos="993"/>
        <w:tab w:val="right" w:leader="dot" w:pos="9540"/>
      </w:tabs>
      <w:spacing w:before="60"/>
      <w:ind w:left="993" w:hanging="567"/>
    </w:pPr>
    <w:rPr>
      <w:i/>
      <w:noProof/>
      <w:color w:val="244061" w:themeColor="accent1" w:themeShade="80"/>
      <w:sz w:val="22"/>
      <w:szCs w:val="28"/>
      <w:lang w:val="el-GR"/>
    </w:rPr>
  </w:style>
  <w:style w:type="paragraph" w:styleId="31">
    <w:name w:val="toc 3"/>
    <w:basedOn w:val="a1"/>
    <w:next w:val="a1"/>
    <w:uiPriority w:val="39"/>
    <w:rsid w:val="008066AD"/>
    <w:pPr>
      <w:tabs>
        <w:tab w:val="left" w:pos="1560"/>
        <w:tab w:val="right" w:leader="dot" w:pos="9528"/>
      </w:tabs>
      <w:spacing w:before="60"/>
      <w:ind w:left="1560" w:hanging="709"/>
    </w:pPr>
    <w:rPr>
      <w:noProof/>
      <w:color w:val="244061" w:themeColor="accent1" w:themeShade="80"/>
    </w:rPr>
  </w:style>
  <w:style w:type="paragraph" w:styleId="40">
    <w:name w:val="toc 4"/>
    <w:basedOn w:val="a1"/>
    <w:next w:val="a1"/>
    <w:uiPriority w:val="39"/>
    <w:pPr>
      <w:ind w:left="720"/>
    </w:pPr>
  </w:style>
  <w:style w:type="paragraph" w:styleId="50">
    <w:name w:val="toc 5"/>
    <w:basedOn w:val="a1"/>
    <w:next w:val="a1"/>
    <w:uiPriority w:val="39"/>
    <w:pPr>
      <w:ind w:left="960"/>
    </w:pPr>
  </w:style>
  <w:style w:type="paragraph" w:styleId="60">
    <w:name w:val="toc 6"/>
    <w:basedOn w:val="a1"/>
    <w:next w:val="a1"/>
    <w:uiPriority w:val="39"/>
    <w:pPr>
      <w:ind w:left="1200"/>
    </w:pPr>
  </w:style>
  <w:style w:type="paragraph" w:styleId="70">
    <w:name w:val="toc 7"/>
    <w:basedOn w:val="a1"/>
    <w:next w:val="a1"/>
    <w:uiPriority w:val="39"/>
    <w:pPr>
      <w:ind w:left="1440"/>
    </w:pPr>
  </w:style>
  <w:style w:type="paragraph" w:styleId="80">
    <w:name w:val="toc 8"/>
    <w:basedOn w:val="a1"/>
    <w:next w:val="a1"/>
    <w:uiPriority w:val="39"/>
    <w:pPr>
      <w:ind w:left="1680"/>
    </w:pPr>
  </w:style>
  <w:style w:type="paragraph" w:styleId="90">
    <w:name w:val="toc 9"/>
    <w:basedOn w:val="a1"/>
    <w:next w:val="a1"/>
    <w:uiPriority w:val="39"/>
    <w:pPr>
      <w:ind w:left="1920"/>
    </w:pPr>
  </w:style>
  <w:style w:type="paragraph" w:styleId="32">
    <w:name w:val="Body Text 3"/>
    <w:basedOn w:val="a1"/>
    <w:link w:val="3Char1"/>
    <w:rPr>
      <w:rFonts w:ascii="Arial" w:hAnsi="Arial"/>
      <w:sz w:val="24"/>
    </w:rPr>
  </w:style>
  <w:style w:type="paragraph" w:styleId="ae">
    <w:name w:val="Body Text Indent"/>
    <w:basedOn w:val="a1"/>
    <w:link w:val="Char2"/>
    <w:pPr>
      <w:tabs>
        <w:tab w:val="left" w:pos="1418"/>
        <w:tab w:val="left" w:pos="1715"/>
        <w:tab w:val="left" w:pos="1859"/>
        <w:tab w:val="decimal" w:pos="2147"/>
        <w:tab w:val="left" w:pos="2435"/>
        <w:tab w:val="left" w:pos="9635"/>
      </w:tabs>
      <w:ind w:left="851" w:hanging="283"/>
      <w:jc w:val="left"/>
    </w:pPr>
    <w:rPr>
      <w:rFonts w:ascii="Times New Roman" w:hAnsi="Times New Roman"/>
      <w:sz w:val="28"/>
    </w:rPr>
  </w:style>
  <w:style w:type="paragraph" w:customStyle="1" w:styleId="Bullet-intent">
    <w:name w:val="Bullet-intent"/>
    <w:basedOn w:val="a1"/>
    <w:pPr>
      <w:numPr>
        <w:numId w:val="3"/>
      </w:numPr>
      <w:spacing w:before="40" w:after="40"/>
      <w:ind w:left="2268"/>
      <w:jc w:val="left"/>
    </w:pPr>
    <w:rPr>
      <w:rFonts w:ascii="Times New Roman" w:hAnsi="Times New Roman"/>
      <w:color w:val="000000"/>
      <w:kern w:val="1"/>
      <w:sz w:val="22"/>
      <w:szCs w:val="20"/>
      <w:lang w:val="el-GR"/>
    </w:rPr>
  </w:style>
  <w:style w:type="paragraph" w:customStyle="1" w:styleId="Bullet-less-intent">
    <w:name w:val="Bullet-less-intent"/>
    <w:basedOn w:val="Bullet-intent"/>
    <w:pPr>
      <w:numPr>
        <w:numId w:val="0"/>
      </w:numPr>
      <w:ind w:left="1701"/>
    </w:pPr>
  </w:style>
  <w:style w:type="paragraph" w:customStyle="1" w:styleId="1stparagraph0">
    <w:name w:val="1st paragraph"/>
    <w:basedOn w:val="a1"/>
    <w:rPr>
      <w:sz w:val="22"/>
      <w:lang w:val="el-GR"/>
    </w:rPr>
  </w:style>
  <w:style w:type="paragraph" w:customStyle="1" w:styleId="simple">
    <w:name w:val="simple"/>
    <w:basedOn w:val="a1"/>
    <w:pPr>
      <w:autoSpaceDE w:val="0"/>
    </w:pPr>
    <w:rPr>
      <w:rFonts w:ascii="Times New Roman" w:hAnsi="Times New Roman"/>
      <w:i/>
    </w:rPr>
  </w:style>
  <w:style w:type="paragraph" w:styleId="af">
    <w:name w:val="footnote text"/>
    <w:aliases w:val="Footnote text,Point 3 Char, Char,Schriftart: 9 pt,Schriftart: 10 pt,Schriftart: 8 pt,WB-Fußnotentext,fn,Footnotes,Footnote ak,Char"/>
    <w:basedOn w:val="a1"/>
    <w:link w:val="Char3"/>
    <w:rPr>
      <w:rFonts w:ascii="Arial" w:hAnsi="Arial"/>
      <w:szCs w:val="20"/>
    </w:rPr>
  </w:style>
  <w:style w:type="paragraph" w:customStyle="1" w:styleId="Tittle">
    <w:name w:val="Tittle"/>
    <w:basedOn w:val="a1"/>
    <w:pPr>
      <w:keepLines/>
      <w:widowControl w:val="0"/>
      <w:overflowPunct w:val="0"/>
      <w:autoSpaceDE w:val="0"/>
      <w:spacing w:after="120" w:line="300" w:lineRule="auto"/>
      <w:jc w:val="center"/>
      <w:textAlignment w:val="baseline"/>
    </w:pPr>
    <w:rPr>
      <w:sz w:val="32"/>
      <w:szCs w:val="20"/>
      <w:lang w:val="el-GR"/>
    </w:rPr>
  </w:style>
  <w:style w:type="paragraph" w:customStyle="1" w:styleId="81">
    <w:name w:val="Σώμα κειμένου 8"/>
    <w:basedOn w:val="32"/>
    <w:pPr>
      <w:autoSpaceDE w:val="0"/>
      <w:jc w:val="center"/>
    </w:pPr>
    <w:rPr>
      <w:rFonts w:ascii="Century Gothic" w:hAnsi="Century Gothic"/>
      <w:b/>
      <w:bCs/>
      <w:color w:val="000000"/>
      <w:szCs w:val="20"/>
      <w:u w:val="single"/>
    </w:rPr>
  </w:style>
  <w:style w:type="paragraph" w:customStyle="1" w:styleId="-">
    <w:name w:val="Λιστα με κουκίδες-Α"/>
    <w:basedOn w:val="a1"/>
    <w:pPr>
      <w:numPr>
        <w:numId w:val="1"/>
      </w:numPr>
      <w:spacing w:before="120" w:after="120"/>
    </w:pPr>
    <w:rPr>
      <w:sz w:val="22"/>
      <w:szCs w:val="20"/>
      <w:lang w:val="el-GR"/>
    </w:rPr>
  </w:style>
  <w:style w:type="paragraph" w:customStyle="1" w:styleId="Style1">
    <w:name w:val="Style1"/>
    <w:basedOn w:val="ac"/>
    <w:pPr>
      <w:pBdr>
        <w:bottom w:val="single" w:sz="4" w:space="1" w:color="000000"/>
      </w:pBdr>
    </w:pPr>
    <w:rPr>
      <w:rFonts w:ascii="Times New Roman" w:hAnsi="Times New Roman"/>
      <w:sz w:val="18"/>
      <w:szCs w:val="24"/>
    </w:rPr>
  </w:style>
  <w:style w:type="paragraph" w:customStyle="1" w:styleId="DapanesTitle">
    <w:name w:val="DapanesTitle"/>
    <w:basedOn w:val="a1"/>
    <w:pPr>
      <w:keepNext/>
      <w:keepLines/>
      <w:pageBreakBefore/>
      <w:widowControl w:val="0"/>
      <w:overflowPunct w:val="0"/>
      <w:autoSpaceDE w:val="0"/>
      <w:jc w:val="center"/>
    </w:pPr>
    <w:rPr>
      <w:b/>
      <w:szCs w:val="20"/>
      <w:lang w:val="el-GR"/>
    </w:rPr>
  </w:style>
  <w:style w:type="paragraph" w:customStyle="1" w:styleId="Arial11pt">
    <w:name w:val="Στυλ Arial 11 pt Πλήρης"/>
    <w:basedOn w:val="a1"/>
    <w:pPr>
      <w:spacing w:after="120"/>
    </w:pPr>
    <w:rPr>
      <w:sz w:val="22"/>
      <w:szCs w:val="20"/>
      <w:lang w:val="el-GR"/>
    </w:rPr>
  </w:style>
  <w:style w:type="paragraph" w:styleId="af0">
    <w:name w:val="Title"/>
    <w:basedOn w:val="a1"/>
    <w:next w:val="af1"/>
    <w:link w:val="Char4"/>
    <w:qFormat/>
    <w:pPr>
      <w:jc w:val="center"/>
    </w:pPr>
    <w:rPr>
      <w:rFonts w:ascii="Arial" w:hAnsi="Arial"/>
      <w:b/>
      <w:bCs/>
      <w:sz w:val="24"/>
      <w:u w:val="single"/>
    </w:rPr>
  </w:style>
  <w:style w:type="paragraph" w:styleId="af1">
    <w:name w:val="Subtitle"/>
    <w:basedOn w:val="Heading"/>
    <w:next w:val="a9"/>
    <w:link w:val="Char5"/>
    <w:qFormat/>
    <w:pPr>
      <w:jc w:val="center"/>
    </w:pPr>
    <w:rPr>
      <w:rFonts w:ascii="Arial" w:hAnsi="Arial" w:cs="Times New Roman"/>
      <w:i/>
      <w:iCs/>
    </w:rPr>
  </w:style>
  <w:style w:type="paragraph" w:customStyle="1" w:styleId="TableContents">
    <w:name w:val="Table Contents"/>
    <w:basedOn w:val="a1"/>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a9"/>
  </w:style>
  <w:style w:type="table" w:styleId="af2">
    <w:name w:val="Table Grid"/>
    <w:basedOn w:val="a3"/>
    <w:rsid w:val="00587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Contemporary"/>
    <w:basedOn w:val="a3"/>
    <w:rsid w:val="00080B4F"/>
    <w:pPr>
      <w:suppressAutoHyphen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4">
    <w:name w:val="Balloon Text"/>
    <w:basedOn w:val="a1"/>
    <w:link w:val="Char6"/>
    <w:uiPriority w:val="99"/>
    <w:rsid w:val="00F82AB8"/>
    <w:rPr>
      <w:rFonts w:ascii="Tahoma" w:hAnsi="Tahoma"/>
      <w:sz w:val="16"/>
      <w:szCs w:val="16"/>
    </w:rPr>
  </w:style>
  <w:style w:type="character" w:customStyle="1" w:styleId="Char6">
    <w:name w:val="Κείμενο πλαισίου Char"/>
    <w:link w:val="af4"/>
    <w:uiPriority w:val="99"/>
    <w:rsid w:val="00F82AB8"/>
    <w:rPr>
      <w:rFonts w:ascii="Tahoma" w:hAnsi="Tahoma" w:cs="Tahoma"/>
      <w:sz w:val="16"/>
      <w:szCs w:val="16"/>
      <w:lang w:val="en-GB" w:eastAsia="ar-SA"/>
    </w:rPr>
  </w:style>
  <w:style w:type="character" w:customStyle="1" w:styleId="1Char">
    <w:name w:val="Επικεφαλίδα 1 Char"/>
    <w:link w:val="1"/>
    <w:rsid w:val="00664723"/>
    <w:rPr>
      <w:rFonts w:ascii="Calibri" w:hAnsi="Calibri"/>
      <w:b/>
      <w:bCs/>
      <w:caps/>
      <w:kern w:val="24"/>
      <w:sz w:val="24"/>
      <w:szCs w:val="24"/>
      <w:lang w:eastAsia="ar-SA"/>
      <w14:shadow w14:blurRad="50800" w14:dist="38100" w14:dir="2700000" w14:sx="100000" w14:sy="100000" w14:kx="0" w14:ky="0" w14:algn="tl">
        <w14:srgbClr w14:val="000000">
          <w14:alpha w14:val="60000"/>
        </w14:srgbClr>
      </w14:shadow>
    </w:rPr>
  </w:style>
  <w:style w:type="character" w:customStyle="1" w:styleId="Char0">
    <w:name w:val="Υποσέλιδο Char"/>
    <w:aliases w:val="ft Char"/>
    <w:link w:val="ab"/>
    <w:rsid w:val="007427FA"/>
    <w:rPr>
      <w:rFonts w:ascii="Arial" w:hAnsi="Arial"/>
      <w:sz w:val="22"/>
      <w:lang w:eastAsia="ar-SA"/>
    </w:rPr>
  </w:style>
  <w:style w:type="character" w:customStyle="1" w:styleId="Char1">
    <w:name w:val="Κεφαλίδα Char"/>
    <w:aliases w:val="hd Char"/>
    <w:link w:val="ac"/>
    <w:rsid w:val="007427FA"/>
    <w:rPr>
      <w:rFonts w:ascii="Arial" w:hAnsi="Arial"/>
      <w:sz w:val="22"/>
      <w:lang w:eastAsia="ar-SA"/>
    </w:rPr>
  </w:style>
  <w:style w:type="paragraph" w:customStyle="1" w:styleId="BodyText21">
    <w:name w:val="Body Text 21"/>
    <w:basedOn w:val="a1"/>
    <w:rsid w:val="007427FA"/>
    <w:pPr>
      <w:suppressAutoHyphens w:val="0"/>
      <w:ind w:right="567"/>
    </w:pPr>
    <w:rPr>
      <w:rFonts w:ascii="Times New Roman" w:hAnsi="Times New Roman"/>
      <w:szCs w:val="20"/>
      <w:lang w:val="el-GR" w:eastAsia="el-GR"/>
    </w:rPr>
  </w:style>
  <w:style w:type="character" w:customStyle="1" w:styleId="Char3">
    <w:name w:val="Κείμενο υποσημείωσης Char"/>
    <w:aliases w:val="Footnote text Char,Point 3 Char Char, Char Char,Schriftart: 9 pt Char,Schriftart: 10 pt Char,Schriftart: 8 pt Char,WB-Fußnotentext Char,fn Char,Footnotes Char,Footnote ak Char,Char Char"/>
    <w:link w:val="af"/>
    <w:rsid w:val="007427FA"/>
    <w:rPr>
      <w:rFonts w:ascii="Arial" w:hAnsi="Arial"/>
      <w:lang w:val="en-GB" w:eastAsia="ar-SA"/>
    </w:rPr>
  </w:style>
  <w:style w:type="character" w:customStyle="1" w:styleId="2Char">
    <w:name w:val="Επικεφαλίδα 2 Char"/>
    <w:link w:val="20"/>
    <w:rsid w:val="00E33EB4"/>
    <w:rPr>
      <w:rFonts w:ascii="Calibri" w:hAnsi="Calibri" w:cs="Arial"/>
      <w:b/>
      <w:bCs/>
      <w:sz w:val="24"/>
      <w:szCs w:val="26"/>
      <w:lang w:eastAsia="ar-SA"/>
    </w:rPr>
  </w:style>
  <w:style w:type="character" w:customStyle="1" w:styleId="3Char">
    <w:name w:val="Επικεφαλίδα 3 Char"/>
    <w:link w:val="3"/>
    <w:rsid w:val="001036A6"/>
    <w:rPr>
      <w:rFonts w:ascii="Calibri" w:hAnsi="Calibri"/>
      <w:b/>
      <w:bCs/>
      <w:i/>
      <w:sz w:val="22"/>
      <w:szCs w:val="26"/>
      <w:lang w:eastAsia="ar-SA"/>
    </w:rPr>
  </w:style>
  <w:style w:type="character" w:customStyle="1" w:styleId="4Char">
    <w:name w:val="Επικεφαλίδα 4 Char"/>
    <w:link w:val="4"/>
    <w:rsid w:val="00B470EF"/>
    <w:rPr>
      <w:rFonts w:ascii="Calibri" w:hAnsi="Calibri"/>
      <w:b/>
      <w:bCs/>
      <w:color w:val="000000"/>
      <w:sz w:val="22"/>
      <w:szCs w:val="22"/>
      <w:lang w:eastAsia="ar-SA"/>
    </w:rPr>
  </w:style>
  <w:style w:type="character" w:customStyle="1" w:styleId="5Char">
    <w:name w:val="Επικεφαλίδα 5 Char"/>
    <w:link w:val="5"/>
    <w:rsid w:val="007427FA"/>
    <w:rPr>
      <w:rFonts w:ascii="Calibri" w:hAnsi="Calibri"/>
      <w:b/>
      <w:bCs/>
      <w:i/>
      <w:iCs/>
      <w:sz w:val="26"/>
      <w:szCs w:val="26"/>
      <w:lang w:val="en-GB" w:eastAsia="ar-SA"/>
    </w:rPr>
  </w:style>
  <w:style w:type="character" w:customStyle="1" w:styleId="6Char">
    <w:name w:val="Επικεφαλίδα 6 Char"/>
    <w:link w:val="6"/>
    <w:uiPriority w:val="9"/>
    <w:rsid w:val="007427FA"/>
    <w:rPr>
      <w:rFonts w:ascii="Calibri" w:hAnsi="Calibri"/>
      <w:b/>
      <w:bCs/>
      <w:sz w:val="22"/>
      <w:szCs w:val="22"/>
      <w:lang w:val="en-GB" w:eastAsia="ar-SA"/>
    </w:rPr>
  </w:style>
  <w:style w:type="character" w:customStyle="1" w:styleId="7Char">
    <w:name w:val="Επικεφαλίδα 7 Char"/>
    <w:link w:val="7"/>
    <w:rsid w:val="007427FA"/>
    <w:rPr>
      <w:rFonts w:ascii="Calibri" w:hAnsi="Calibri"/>
      <w:szCs w:val="24"/>
      <w:lang w:val="en-GB" w:eastAsia="ar-SA"/>
    </w:rPr>
  </w:style>
  <w:style w:type="character" w:customStyle="1" w:styleId="8Char">
    <w:name w:val="Επικεφαλίδα 8 Char"/>
    <w:link w:val="8"/>
    <w:rsid w:val="007427FA"/>
    <w:rPr>
      <w:rFonts w:ascii="Calibri" w:hAnsi="Calibri"/>
      <w:i/>
      <w:iCs/>
      <w:szCs w:val="24"/>
      <w:lang w:val="en-GB" w:eastAsia="ar-SA"/>
    </w:rPr>
  </w:style>
  <w:style w:type="character" w:customStyle="1" w:styleId="9Char">
    <w:name w:val="Επικεφαλίδα 9 Char"/>
    <w:link w:val="9"/>
    <w:rsid w:val="007427FA"/>
    <w:rPr>
      <w:rFonts w:ascii="Calibri" w:hAnsi="Calibri"/>
      <w:sz w:val="22"/>
      <w:szCs w:val="22"/>
      <w:lang w:val="en-GB" w:eastAsia="ar-SA"/>
    </w:rPr>
  </w:style>
  <w:style w:type="character" w:customStyle="1" w:styleId="Char">
    <w:name w:val="Σώμα κειμένου Char"/>
    <w:link w:val="a9"/>
    <w:uiPriority w:val="99"/>
    <w:rsid w:val="007427FA"/>
    <w:rPr>
      <w:rFonts w:ascii="Arial" w:hAnsi="Arial"/>
      <w:sz w:val="22"/>
      <w:lang w:val="en-US" w:eastAsia="ar-SA"/>
    </w:rPr>
  </w:style>
  <w:style w:type="character" w:customStyle="1" w:styleId="2Char0">
    <w:name w:val="Σώμα κείμενου με εσοχή 2 Char"/>
    <w:link w:val="21"/>
    <w:rsid w:val="007427FA"/>
    <w:rPr>
      <w:rFonts w:ascii="Arial" w:hAnsi="Arial" w:cs="Arial"/>
      <w:b/>
      <w:bCs/>
      <w:sz w:val="24"/>
      <w:lang w:eastAsia="ar-SA"/>
    </w:rPr>
  </w:style>
  <w:style w:type="character" w:customStyle="1" w:styleId="3Char0">
    <w:name w:val="Σώμα κείμενου με εσοχή 3 Char"/>
    <w:link w:val="30"/>
    <w:rsid w:val="007427FA"/>
    <w:rPr>
      <w:rFonts w:ascii="Arial" w:hAnsi="Arial"/>
      <w:b/>
      <w:sz w:val="22"/>
      <w:lang w:val="en-US" w:eastAsia="ar-SA"/>
    </w:rPr>
  </w:style>
  <w:style w:type="character" w:customStyle="1" w:styleId="2Char1">
    <w:name w:val="Σώμα κείμενου 2 Char"/>
    <w:link w:val="22"/>
    <w:rsid w:val="007427FA"/>
    <w:rPr>
      <w:rFonts w:ascii="Arial" w:hAnsi="Arial"/>
      <w:sz w:val="22"/>
      <w:szCs w:val="24"/>
      <w:lang w:eastAsia="ar-SA"/>
    </w:rPr>
  </w:style>
  <w:style w:type="character" w:customStyle="1" w:styleId="3Char1">
    <w:name w:val="Σώμα κείμενου 3 Char"/>
    <w:link w:val="32"/>
    <w:rsid w:val="007427FA"/>
    <w:rPr>
      <w:rFonts w:ascii="Arial" w:hAnsi="Arial" w:cs="Arial"/>
      <w:sz w:val="24"/>
      <w:szCs w:val="24"/>
      <w:lang w:eastAsia="ar-SA"/>
    </w:rPr>
  </w:style>
  <w:style w:type="character" w:customStyle="1" w:styleId="Char2">
    <w:name w:val="Σώμα κείμενου με εσοχή Char"/>
    <w:link w:val="ae"/>
    <w:rsid w:val="007427FA"/>
    <w:rPr>
      <w:sz w:val="28"/>
      <w:szCs w:val="24"/>
      <w:lang w:eastAsia="ar-SA"/>
    </w:rPr>
  </w:style>
  <w:style w:type="character" w:customStyle="1" w:styleId="Char4">
    <w:name w:val="Τίτλος Char"/>
    <w:link w:val="af0"/>
    <w:rsid w:val="007427FA"/>
    <w:rPr>
      <w:rFonts w:ascii="Arial" w:hAnsi="Arial"/>
      <w:b/>
      <w:bCs/>
      <w:sz w:val="24"/>
      <w:szCs w:val="24"/>
      <w:u w:val="single"/>
      <w:lang w:eastAsia="ar-SA"/>
    </w:rPr>
  </w:style>
  <w:style w:type="character" w:customStyle="1" w:styleId="Char5">
    <w:name w:val="Υπότιτλος Char"/>
    <w:link w:val="af1"/>
    <w:rsid w:val="007427FA"/>
    <w:rPr>
      <w:rFonts w:ascii="Arial" w:eastAsia="MS Mincho" w:hAnsi="Arial" w:cs="Tahoma"/>
      <w:i/>
      <w:iCs/>
      <w:sz w:val="28"/>
      <w:szCs w:val="28"/>
      <w:lang w:val="en-GB" w:eastAsia="ar-SA"/>
    </w:rPr>
  </w:style>
  <w:style w:type="paragraph" w:customStyle="1" w:styleId="StyleHeading114pt">
    <w:name w:val="Style Heading 1 + 14 pt"/>
    <w:basedOn w:val="1"/>
    <w:semiHidden/>
    <w:rsid w:val="00C47B78"/>
    <w:pPr>
      <w:numPr>
        <w:numId w:val="5"/>
      </w:numPr>
      <w:suppressAutoHyphens w:val="0"/>
      <w:ind w:left="431" w:hanging="431"/>
    </w:pPr>
    <w:rPr>
      <w:kern w:val="32"/>
      <w:sz w:val="28"/>
      <w:szCs w:val="28"/>
      <w:lang w:eastAsia="el-GR"/>
    </w:rPr>
  </w:style>
  <w:style w:type="character" w:styleId="af5">
    <w:name w:val="annotation reference"/>
    <w:uiPriority w:val="99"/>
    <w:unhideWhenUsed/>
    <w:rsid w:val="00920404"/>
    <w:rPr>
      <w:sz w:val="16"/>
      <w:szCs w:val="16"/>
    </w:rPr>
  </w:style>
  <w:style w:type="paragraph" w:styleId="af6">
    <w:name w:val="List Paragraph"/>
    <w:basedOn w:val="a1"/>
    <w:uiPriority w:val="1"/>
    <w:qFormat/>
    <w:rsid w:val="00DC20C0"/>
    <w:pPr>
      <w:ind w:left="720"/>
      <w:contextualSpacing/>
    </w:pPr>
  </w:style>
  <w:style w:type="paragraph" w:customStyle="1" w:styleId="CM1">
    <w:name w:val="CM1"/>
    <w:basedOn w:val="a1"/>
    <w:next w:val="a1"/>
    <w:uiPriority w:val="99"/>
    <w:rsid w:val="008C59B2"/>
    <w:pPr>
      <w:suppressAutoHyphens w:val="0"/>
      <w:autoSpaceDE w:val="0"/>
      <w:autoSpaceDN w:val="0"/>
      <w:adjustRightInd w:val="0"/>
      <w:jc w:val="left"/>
    </w:pPr>
    <w:rPr>
      <w:rFonts w:ascii="EUAlbertina" w:hAnsi="EUAlbertina" w:cs="EUAlbertina"/>
      <w:lang w:val="el-GR" w:eastAsia="en-US"/>
    </w:rPr>
  </w:style>
  <w:style w:type="character" w:customStyle="1" w:styleId="hps">
    <w:name w:val="hps"/>
    <w:basedOn w:val="a2"/>
    <w:rsid w:val="0029774D"/>
  </w:style>
  <w:style w:type="paragraph" w:customStyle="1" w:styleId="CM4">
    <w:name w:val="CM4"/>
    <w:basedOn w:val="a1"/>
    <w:next w:val="a1"/>
    <w:uiPriority w:val="99"/>
    <w:rsid w:val="00FE3347"/>
    <w:pPr>
      <w:suppressAutoHyphens w:val="0"/>
      <w:autoSpaceDE w:val="0"/>
      <w:autoSpaceDN w:val="0"/>
      <w:adjustRightInd w:val="0"/>
      <w:spacing w:line="240" w:lineRule="auto"/>
      <w:jc w:val="left"/>
    </w:pPr>
    <w:rPr>
      <w:rFonts w:ascii="EUAlbertina" w:hAnsi="EUAlbertina" w:cs="EUAlbertina"/>
      <w:sz w:val="24"/>
      <w:lang w:val="el-GR" w:eastAsia="en-US"/>
    </w:rPr>
  </w:style>
  <w:style w:type="paragraph" w:styleId="af7">
    <w:name w:val="annotation text"/>
    <w:basedOn w:val="a1"/>
    <w:link w:val="Char7"/>
    <w:uiPriority w:val="99"/>
    <w:rsid w:val="00AC1B8B"/>
    <w:rPr>
      <w:szCs w:val="20"/>
    </w:rPr>
  </w:style>
  <w:style w:type="character" w:customStyle="1" w:styleId="Char7">
    <w:name w:val="Κείμενο σχολίου Char"/>
    <w:link w:val="af7"/>
    <w:uiPriority w:val="99"/>
    <w:rsid w:val="00AC1B8B"/>
    <w:rPr>
      <w:rFonts w:ascii="Calibri" w:hAnsi="Calibri"/>
      <w:lang w:val="en-GB" w:eastAsia="ar-SA"/>
    </w:rPr>
  </w:style>
  <w:style w:type="paragraph" w:styleId="af8">
    <w:name w:val="annotation subject"/>
    <w:basedOn w:val="af7"/>
    <w:next w:val="af7"/>
    <w:link w:val="Char8"/>
    <w:uiPriority w:val="99"/>
    <w:rsid w:val="00AA0BB3"/>
    <w:rPr>
      <w:b/>
      <w:bCs/>
    </w:rPr>
  </w:style>
  <w:style w:type="character" w:customStyle="1" w:styleId="Char8">
    <w:name w:val="Θέμα σχολίου Char"/>
    <w:link w:val="af8"/>
    <w:uiPriority w:val="99"/>
    <w:rsid w:val="00AA0BB3"/>
    <w:rPr>
      <w:rFonts w:ascii="Calibri" w:hAnsi="Calibri"/>
      <w:b/>
      <w:bCs/>
      <w:lang w:val="en-GB" w:eastAsia="ar-SA"/>
    </w:rPr>
  </w:style>
  <w:style w:type="paragraph" w:styleId="af9">
    <w:name w:val="TOC Heading"/>
    <w:basedOn w:val="1"/>
    <w:next w:val="a1"/>
    <w:uiPriority w:val="39"/>
    <w:semiHidden/>
    <w:unhideWhenUsed/>
    <w:qFormat/>
    <w:rsid w:val="008066AD"/>
    <w:pPr>
      <w:keepLines/>
      <w:numPr>
        <w:numId w:val="0"/>
      </w:numPr>
      <w:tabs>
        <w:tab w:val="clear" w:pos="0"/>
      </w:tabs>
      <w:spacing w:before="240" w:after="0" w:line="360" w:lineRule="auto"/>
      <w:outlineLvl w:val="9"/>
    </w:pPr>
    <w:rPr>
      <w:rFonts w:asciiTheme="majorHAnsi" w:eastAsiaTheme="majorEastAsia" w:hAnsiTheme="majorHAnsi" w:cstheme="majorBidi"/>
      <w:b w:val="0"/>
      <w:bCs w:val="0"/>
      <w:caps w:val="0"/>
      <w:color w:val="365F91" w:themeColor="accent1" w:themeShade="BF"/>
      <w:kern w:val="0"/>
      <w:sz w:val="32"/>
      <w:szCs w:val="32"/>
      <w:lang w:val="en-GB"/>
      <w14:shadow w14:blurRad="0" w14:dist="0" w14:dir="0" w14:sx="0" w14:sy="0" w14:kx="0" w14:ky="0" w14:algn="none">
        <w14:srgbClr w14:val="000000"/>
      </w14:shadow>
    </w:rPr>
  </w:style>
  <w:style w:type="paragraph" w:customStyle="1" w:styleId="doc-ti2">
    <w:name w:val="doc-ti2"/>
    <w:basedOn w:val="a1"/>
    <w:rsid w:val="006B2741"/>
    <w:pPr>
      <w:suppressAutoHyphens w:val="0"/>
      <w:spacing w:before="240" w:after="120" w:line="312" w:lineRule="atLeast"/>
      <w:jc w:val="center"/>
    </w:pPr>
    <w:rPr>
      <w:rFonts w:ascii="Times New Roman" w:hAnsi="Times New Roman"/>
      <w:b/>
      <w:bCs/>
      <w:sz w:val="24"/>
      <w:lang w:val="el-GR" w:eastAsia="el-GR"/>
    </w:rPr>
  </w:style>
  <w:style w:type="paragraph" w:customStyle="1" w:styleId="no-doc-c2">
    <w:name w:val="no-doc-c2"/>
    <w:basedOn w:val="a1"/>
    <w:rsid w:val="006B2741"/>
    <w:pPr>
      <w:suppressAutoHyphens w:val="0"/>
      <w:spacing w:before="120" w:after="120" w:line="312" w:lineRule="atLeast"/>
      <w:jc w:val="center"/>
    </w:pPr>
    <w:rPr>
      <w:rFonts w:ascii="Times New Roman" w:hAnsi="Times New Roman"/>
      <w:sz w:val="24"/>
      <w:lang w:val="el-GR" w:eastAsia="el-GR"/>
    </w:rPr>
  </w:style>
  <w:style w:type="paragraph" w:customStyle="1" w:styleId="33">
    <w:name w:val="Στυλ3"/>
    <w:basedOn w:val="a1"/>
    <w:rsid w:val="00233A75"/>
    <w:pPr>
      <w:suppressAutoHyphens w:val="0"/>
      <w:overflowPunct w:val="0"/>
      <w:autoSpaceDE w:val="0"/>
      <w:autoSpaceDN w:val="0"/>
      <w:adjustRightInd w:val="0"/>
      <w:spacing w:before="120" w:after="120" w:line="240" w:lineRule="auto"/>
    </w:pPr>
    <w:rPr>
      <w:rFonts w:ascii="HellasArial" w:eastAsia="MS Mincho" w:hAnsi="HellasArial"/>
      <w:sz w:val="22"/>
      <w:szCs w:val="22"/>
      <w:lang w:val="el-GR" w:eastAsia="el-GR"/>
    </w:rPr>
  </w:style>
  <w:style w:type="table" w:customStyle="1" w:styleId="11">
    <w:name w:val="Πλέγμα πίνακα1"/>
    <w:basedOn w:val="a3"/>
    <w:next w:val="af2"/>
    <w:rsid w:val="00393413"/>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Χωρίς λίστα1"/>
    <w:next w:val="a4"/>
    <w:semiHidden/>
    <w:rsid w:val="00136F89"/>
  </w:style>
  <w:style w:type="paragraph" w:styleId="13">
    <w:name w:val="index 1"/>
    <w:basedOn w:val="a1"/>
    <w:next w:val="a1"/>
    <w:autoRedefine/>
    <w:uiPriority w:val="99"/>
    <w:rsid w:val="00136F89"/>
    <w:pPr>
      <w:suppressAutoHyphens w:val="0"/>
      <w:autoSpaceDE w:val="0"/>
      <w:autoSpaceDN w:val="0"/>
      <w:spacing w:line="240" w:lineRule="auto"/>
    </w:pPr>
    <w:rPr>
      <w:rFonts w:ascii="Tahoma" w:hAnsi="Tahoma"/>
      <w:b/>
      <w:bCs/>
      <w:sz w:val="22"/>
      <w:szCs w:val="22"/>
      <w:lang w:val="en-US" w:eastAsia="en-US"/>
    </w:rPr>
  </w:style>
  <w:style w:type="paragraph" w:styleId="afa">
    <w:name w:val="index heading"/>
    <w:basedOn w:val="a1"/>
    <w:next w:val="13"/>
    <w:uiPriority w:val="99"/>
    <w:rsid w:val="00136F89"/>
    <w:pPr>
      <w:suppressAutoHyphens w:val="0"/>
      <w:autoSpaceDE w:val="0"/>
      <w:autoSpaceDN w:val="0"/>
      <w:spacing w:after="240" w:line="240" w:lineRule="auto"/>
    </w:pPr>
    <w:rPr>
      <w:rFonts w:ascii="Arial" w:hAnsi="Arial" w:cs="Arial"/>
      <w:b/>
      <w:bCs/>
      <w:sz w:val="24"/>
      <w:lang w:eastAsia="en-US"/>
    </w:rPr>
  </w:style>
  <w:style w:type="paragraph" w:customStyle="1" w:styleId="A10">
    <w:name w:val="A1"/>
    <w:rsid w:val="00136F89"/>
    <w:pPr>
      <w:autoSpaceDE w:val="0"/>
      <w:autoSpaceDN w:val="0"/>
    </w:pPr>
    <w:rPr>
      <w:noProof/>
      <w:sz w:val="16"/>
      <w:szCs w:val="16"/>
      <w:lang w:val="en-US" w:eastAsia="en-US"/>
    </w:rPr>
  </w:style>
  <w:style w:type="paragraph" w:styleId="a0">
    <w:name w:val="endnote text"/>
    <w:basedOn w:val="a1"/>
    <w:link w:val="Char9"/>
    <w:rsid w:val="00136F89"/>
    <w:pPr>
      <w:keepNext/>
      <w:keepLines/>
      <w:numPr>
        <w:numId w:val="9"/>
      </w:numPr>
      <w:suppressAutoHyphens w:val="0"/>
      <w:autoSpaceDE w:val="0"/>
      <w:autoSpaceDN w:val="0"/>
      <w:spacing w:before="120" w:after="120" w:line="240" w:lineRule="auto"/>
    </w:pPr>
    <w:rPr>
      <w:rFonts w:ascii="Arial" w:hAnsi="Arial"/>
      <w:b/>
      <w:bCs/>
      <w:sz w:val="22"/>
      <w:szCs w:val="22"/>
      <w:lang w:eastAsia="en-US"/>
    </w:rPr>
  </w:style>
  <w:style w:type="character" w:customStyle="1" w:styleId="Char9">
    <w:name w:val="Κείμενο σημείωσης τέλους Char"/>
    <w:link w:val="a0"/>
    <w:rsid w:val="00136F89"/>
    <w:rPr>
      <w:rFonts w:ascii="Arial" w:hAnsi="Arial"/>
      <w:b/>
      <w:bCs/>
      <w:sz w:val="22"/>
      <w:szCs w:val="22"/>
      <w:lang w:val="en-GB" w:eastAsia="en-US"/>
    </w:rPr>
  </w:style>
  <w:style w:type="paragraph" w:customStyle="1" w:styleId="Endnote2">
    <w:name w:val="End note 2"/>
    <w:basedOn w:val="ae"/>
    <w:rsid w:val="00136F89"/>
    <w:pPr>
      <w:keepLines/>
      <w:tabs>
        <w:tab w:val="clear" w:pos="1418"/>
        <w:tab w:val="clear" w:pos="1715"/>
        <w:tab w:val="clear" w:pos="1859"/>
        <w:tab w:val="clear" w:pos="2147"/>
        <w:tab w:val="clear" w:pos="2435"/>
        <w:tab w:val="clear" w:pos="9635"/>
      </w:tabs>
      <w:suppressAutoHyphens w:val="0"/>
      <w:autoSpaceDE w:val="0"/>
      <w:autoSpaceDN w:val="0"/>
      <w:spacing w:line="240" w:lineRule="auto"/>
      <w:ind w:left="567" w:firstLine="0"/>
      <w:jc w:val="both"/>
    </w:pPr>
    <w:rPr>
      <w:rFonts w:ascii="Arial" w:hAnsi="Arial" w:cs="Arial"/>
      <w:sz w:val="22"/>
      <w:szCs w:val="22"/>
      <w:lang w:eastAsia="en-US"/>
    </w:rPr>
  </w:style>
  <w:style w:type="paragraph" w:customStyle="1" w:styleId="NaceSectionSt">
    <w:name w:val="Nace Section St"/>
    <w:basedOn w:val="a1"/>
    <w:rsid w:val="00136F89"/>
    <w:pPr>
      <w:keepNext/>
      <w:keepLines/>
      <w:suppressAutoHyphens w:val="0"/>
      <w:autoSpaceDE w:val="0"/>
      <w:autoSpaceDN w:val="0"/>
      <w:spacing w:before="120" w:line="240" w:lineRule="auto"/>
    </w:pPr>
    <w:rPr>
      <w:rFonts w:ascii="Times" w:hAnsi="Times"/>
      <w:b/>
      <w:bCs/>
      <w:sz w:val="24"/>
      <w:szCs w:val="20"/>
      <w:lang w:eastAsia="en-US"/>
    </w:rPr>
  </w:style>
  <w:style w:type="paragraph" w:customStyle="1" w:styleId="Bullet">
    <w:name w:val="Bullet"/>
    <w:basedOn w:val="NumberList"/>
    <w:rsid w:val="00136F89"/>
    <w:pPr>
      <w:numPr>
        <w:numId w:val="10"/>
      </w:numPr>
      <w:suppressAutoHyphens w:val="0"/>
      <w:autoSpaceDE w:val="0"/>
      <w:autoSpaceDN w:val="0"/>
      <w:spacing w:line="240" w:lineRule="auto"/>
      <w:jc w:val="left"/>
    </w:pPr>
    <w:rPr>
      <w:rFonts w:ascii="Tahoma" w:hAnsi="Tahoma"/>
      <w:b/>
      <w:bCs/>
      <w:kern w:val="16"/>
      <w:sz w:val="22"/>
      <w:szCs w:val="22"/>
      <w:lang w:eastAsia="en-US"/>
    </w:rPr>
  </w:style>
  <w:style w:type="paragraph" w:customStyle="1" w:styleId="Appendix">
    <w:name w:val="Appendix"/>
    <w:basedOn w:val="af0"/>
    <w:rsid w:val="00136F89"/>
    <w:pPr>
      <w:keepLines/>
      <w:tabs>
        <w:tab w:val="num" w:pos="432"/>
      </w:tabs>
      <w:suppressAutoHyphens w:val="0"/>
      <w:autoSpaceDE w:val="0"/>
      <w:autoSpaceDN w:val="0"/>
      <w:spacing w:after="360" w:line="240" w:lineRule="auto"/>
    </w:pPr>
    <w:rPr>
      <w:rFonts w:ascii="Times New Roman" w:hAnsi="Times New Roman"/>
      <w:color w:val="000000"/>
      <w:sz w:val="28"/>
      <w:szCs w:val="28"/>
      <w:u w:val="none"/>
      <w:lang w:eastAsia="en-US"/>
    </w:rPr>
  </w:style>
  <w:style w:type="paragraph" w:customStyle="1" w:styleId="comment">
    <w:name w:val="comment"/>
    <w:basedOn w:val="a1"/>
    <w:autoRedefine/>
    <w:rsid w:val="00136F89"/>
    <w:pPr>
      <w:widowControl w:val="0"/>
      <w:suppressAutoHyphens w:val="0"/>
      <w:autoSpaceDE w:val="0"/>
      <w:autoSpaceDN w:val="0"/>
      <w:spacing w:before="120" w:line="240" w:lineRule="auto"/>
      <w:jc w:val="left"/>
    </w:pPr>
    <w:rPr>
      <w:rFonts w:ascii="Tahoma" w:hAnsi="Tahoma" w:cs="Tahoma"/>
      <w:sz w:val="18"/>
      <w:szCs w:val="20"/>
      <w:lang w:val="el-GR" w:eastAsia="en-US"/>
    </w:rPr>
  </w:style>
  <w:style w:type="paragraph" w:styleId="afb">
    <w:name w:val="Normal Indent"/>
    <w:basedOn w:val="a1"/>
    <w:rsid w:val="00136F89"/>
    <w:pPr>
      <w:suppressAutoHyphens w:val="0"/>
      <w:autoSpaceDE w:val="0"/>
      <w:autoSpaceDN w:val="0"/>
      <w:spacing w:before="60" w:after="60" w:line="240" w:lineRule="auto"/>
      <w:ind w:left="360" w:right="794" w:hanging="360"/>
    </w:pPr>
    <w:rPr>
      <w:rFonts w:ascii="Arial" w:hAnsi="Arial" w:cs="Arial"/>
      <w:sz w:val="22"/>
      <w:szCs w:val="22"/>
      <w:lang w:eastAsia="en-US"/>
    </w:rPr>
  </w:style>
  <w:style w:type="paragraph" w:customStyle="1" w:styleId="Text3">
    <w:name w:val="Text 3"/>
    <w:basedOn w:val="a1"/>
    <w:next w:val="a1"/>
    <w:rsid w:val="00136F89"/>
    <w:pPr>
      <w:suppressAutoHyphens w:val="0"/>
      <w:autoSpaceDE w:val="0"/>
      <w:autoSpaceDN w:val="0"/>
      <w:spacing w:line="240" w:lineRule="auto"/>
    </w:pPr>
    <w:rPr>
      <w:rFonts w:ascii="Arial" w:hAnsi="Arial" w:cs="Arial"/>
      <w:sz w:val="24"/>
      <w:lang w:eastAsia="en-US"/>
    </w:rPr>
  </w:style>
  <w:style w:type="paragraph" w:customStyle="1" w:styleId="NaceDivisionSt">
    <w:name w:val="Nace Division St"/>
    <w:basedOn w:val="a1"/>
    <w:rsid w:val="00136F89"/>
    <w:pPr>
      <w:keepNext/>
      <w:keepLines/>
      <w:suppressAutoHyphens w:val="0"/>
      <w:autoSpaceDE w:val="0"/>
      <w:autoSpaceDN w:val="0"/>
      <w:spacing w:before="120" w:line="240" w:lineRule="auto"/>
    </w:pPr>
    <w:rPr>
      <w:rFonts w:ascii="Times" w:hAnsi="Times"/>
      <w:noProof/>
      <w:sz w:val="24"/>
      <w:szCs w:val="20"/>
      <w:lang w:eastAsia="en-US"/>
    </w:rPr>
  </w:style>
  <w:style w:type="character" w:customStyle="1" w:styleId="fieldtext1">
    <w:name w:val="fieldtext1"/>
    <w:rsid w:val="00136F89"/>
    <w:rPr>
      <w:rFonts w:ascii="Verdana" w:hAnsi="Verdana" w:hint="default"/>
      <w:color w:val="000000"/>
      <w:sz w:val="20"/>
      <w:szCs w:val="20"/>
    </w:rPr>
  </w:style>
  <w:style w:type="paragraph" w:customStyle="1" w:styleId="BalloonText1">
    <w:name w:val="Balloon Text1"/>
    <w:basedOn w:val="a1"/>
    <w:semiHidden/>
    <w:unhideWhenUsed/>
    <w:rsid w:val="00136F89"/>
    <w:pPr>
      <w:widowControl w:val="0"/>
      <w:suppressAutoHyphens w:val="0"/>
      <w:autoSpaceDE w:val="0"/>
      <w:autoSpaceDN w:val="0"/>
      <w:spacing w:line="240" w:lineRule="auto"/>
    </w:pPr>
    <w:rPr>
      <w:rFonts w:ascii="Tahoma" w:hAnsi="Tahoma" w:cs="Tahoma"/>
      <w:sz w:val="16"/>
      <w:szCs w:val="16"/>
      <w:lang w:eastAsia="en-US"/>
    </w:rPr>
  </w:style>
  <w:style w:type="paragraph" w:customStyle="1" w:styleId="CommentSubject1">
    <w:name w:val="Comment Subject1"/>
    <w:basedOn w:val="af7"/>
    <w:next w:val="af7"/>
    <w:semiHidden/>
    <w:unhideWhenUsed/>
    <w:rsid w:val="00136F89"/>
    <w:pPr>
      <w:widowControl w:val="0"/>
      <w:suppressAutoHyphens w:val="0"/>
      <w:autoSpaceDE w:val="0"/>
      <w:autoSpaceDN w:val="0"/>
      <w:spacing w:line="240" w:lineRule="auto"/>
    </w:pPr>
    <w:rPr>
      <w:rFonts w:ascii="Tahoma" w:hAnsi="Tahoma"/>
      <w:b/>
      <w:bCs/>
      <w:lang w:eastAsia="en-US"/>
    </w:rPr>
  </w:style>
  <w:style w:type="character" w:customStyle="1" w:styleId="CharChar1">
    <w:name w:val="Char Char1"/>
    <w:semiHidden/>
    <w:rsid w:val="00136F89"/>
    <w:rPr>
      <w:rFonts w:ascii="Tahoma" w:hAnsi="Tahoma"/>
      <w:sz w:val="18"/>
      <w:lang w:val="en-GB" w:eastAsia="en-US"/>
    </w:rPr>
  </w:style>
  <w:style w:type="paragraph" w:customStyle="1" w:styleId="Revision2">
    <w:name w:val="Revision2"/>
    <w:hidden/>
    <w:semiHidden/>
    <w:rsid w:val="00136F89"/>
    <w:rPr>
      <w:rFonts w:ascii="Tahoma" w:hAnsi="Tahoma"/>
      <w:sz w:val="24"/>
      <w:lang w:val="en-GB" w:eastAsia="en-US"/>
    </w:rPr>
  </w:style>
  <w:style w:type="character" w:customStyle="1" w:styleId="Heading1Char">
    <w:name w:val="Heading 1 Char"/>
    <w:rsid w:val="00136F89"/>
    <w:rPr>
      <w:rFonts w:ascii="Tahoma" w:hAnsi="Tahoma"/>
      <w:b/>
      <w:smallCaps/>
      <w:sz w:val="28"/>
      <w:shd w:val="clear" w:color="auto" w:fill="99CCFF"/>
      <w:lang w:eastAsia="en-US"/>
    </w:rPr>
  </w:style>
  <w:style w:type="paragraph" w:customStyle="1" w:styleId="ListParagraph2">
    <w:name w:val="List Paragraph2"/>
    <w:basedOn w:val="a1"/>
    <w:qFormat/>
    <w:rsid w:val="00136F89"/>
    <w:pPr>
      <w:suppressAutoHyphens w:val="0"/>
      <w:spacing w:after="200" w:line="276" w:lineRule="auto"/>
      <w:ind w:left="720"/>
      <w:contextualSpacing/>
      <w:jc w:val="left"/>
    </w:pPr>
    <w:rPr>
      <w:rFonts w:eastAsia="Calibri"/>
      <w:sz w:val="22"/>
      <w:szCs w:val="22"/>
      <w:lang w:eastAsia="en-US"/>
    </w:rPr>
  </w:style>
  <w:style w:type="character" w:customStyle="1" w:styleId="PlaceholderText2">
    <w:name w:val="Placeholder Text2"/>
    <w:semiHidden/>
    <w:rsid w:val="00136F89"/>
    <w:rPr>
      <w:color w:val="808080"/>
    </w:rPr>
  </w:style>
  <w:style w:type="character" w:customStyle="1" w:styleId="CharChar3">
    <w:name w:val="Char Char3"/>
    <w:rsid w:val="00136F89"/>
    <w:rPr>
      <w:rFonts w:ascii="Tahoma" w:hAnsi="Tahoma"/>
      <w:sz w:val="24"/>
      <w:lang w:eastAsia="en-US"/>
    </w:rPr>
  </w:style>
  <w:style w:type="character" w:customStyle="1" w:styleId="CharChar2">
    <w:name w:val="Char Char2"/>
    <w:rsid w:val="00136F89"/>
    <w:rPr>
      <w:rFonts w:ascii="Tahoma" w:hAnsi="Tahoma"/>
      <w:sz w:val="24"/>
      <w:lang w:eastAsia="en-US"/>
    </w:rPr>
  </w:style>
  <w:style w:type="paragraph" w:customStyle="1" w:styleId="TableHeading0">
    <w:name w:val="Table_Heading"/>
    <w:basedOn w:val="a1"/>
    <w:autoRedefine/>
    <w:rsid w:val="00136F89"/>
    <w:pPr>
      <w:tabs>
        <w:tab w:val="left" w:pos="1418"/>
      </w:tabs>
      <w:suppressAutoHyphens w:val="0"/>
      <w:spacing w:before="120" w:after="120" w:line="288" w:lineRule="auto"/>
      <w:jc w:val="left"/>
    </w:pPr>
    <w:rPr>
      <w:rFonts w:ascii="Arial" w:hAnsi="Arial"/>
      <w:b/>
      <w:szCs w:val="20"/>
      <w:lang w:val="en-US" w:eastAsia="nl-NL"/>
    </w:rPr>
  </w:style>
  <w:style w:type="character" w:customStyle="1" w:styleId="CharChar4">
    <w:name w:val="Char Char4"/>
    <w:rsid w:val="00136F89"/>
    <w:rPr>
      <w:rFonts w:ascii="Tahoma" w:hAnsi="Tahoma"/>
      <w:b/>
      <w:sz w:val="24"/>
      <w:lang w:eastAsia="en-US"/>
    </w:rPr>
  </w:style>
  <w:style w:type="character" w:customStyle="1" w:styleId="FooterChar">
    <w:name w:val="Footer Char"/>
    <w:uiPriority w:val="99"/>
    <w:rsid w:val="00136F89"/>
    <w:rPr>
      <w:rFonts w:ascii="Tahoma" w:hAnsi="Tahoma"/>
      <w:sz w:val="24"/>
      <w:lang w:val="en-GB" w:eastAsia="en-US"/>
    </w:rPr>
  </w:style>
  <w:style w:type="character" w:customStyle="1" w:styleId="Heading2Char">
    <w:name w:val="Heading 2 Char"/>
    <w:rsid w:val="00136F89"/>
    <w:rPr>
      <w:rFonts w:ascii="Tahoma" w:hAnsi="Tahoma"/>
      <w:b/>
      <w:sz w:val="24"/>
      <w:lang w:val="en-GB" w:eastAsia="en-US"/>
    </w:rPr>
  </w:style>
  <w:style w:type="paragraph" w:styleId="2">
    <w:name w:val="List Bullet 2"/>
    <w:basedOn w:val="a1"/>
    <w:unhideWhenUsed/>
    <w:rsid w:val="00136F89"/>
    <w:pPr>
      <w:widowControl w:val="0"/>
      <w:numPr>
        <w:numId w:val="11"/>
      </w:numPr>
      <w:suppressAutoHyphens w:val="0"/>
      <w:autoSpaceDE w:val="0"/>
      <w:autoSpaceDN w:val="0"/>
      <w:spacing w:line="240" w:lineRule="auto"/>
      <w:contextualSpacing/>
    </w:pPr>
    <w:rPr>
      <w:rFonts w:ascii="Tahoma" w:hAnsi="Tahoma"/>
      <w:sz w:val="24"/>
      <w:szCs w:val="20"/>
      <w:lang w:eastAsia="en-US"/>
    </w:rPr>
  </w:style>
  <w:style w:type="table" w:customStyle="1" w:styleId="24">
    <w:name w:val="Πλέγμα πίνακα2"/>
    <w:basedOn w:val="a3"/>
    <w:next w:val="af2"/>
    <w:rsid w:val="00136F89"/>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a1"/>
    <w:rsid w:val="00136F89"/>
    <w:pPr>
      <w:suppressAutoHyphens w:val="0"/>
      <w:spacing w:after="160" w:line="240" w:lineRule="exact"/>
      <w:jc w:val="left"/>
    </w:pPr>
    <w:rPr>
      <w:rFonts w:ascii="Tahoma" w:hAnsi="Tahoma"/>
      <w:szCs w:val="20"/>
      <w:lang w:val="en-US" w:eastAsia="en-US"/>
    </w:rPr>
  </w:style>
  <w:style w:type="paragraph" w:customStyle="1" w:styleId="font5">
    <w:name w:val="font5"/>
    <w:basedOn w:val="a1"/>
    <w:rsid w:val="007019C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xl68">
    <w:name w:val="xl68"/>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9">
    <w:name w:val="xl69"/>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0">
    <w:name w:val="xl70"/>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1">
    <w:name w:val="xl7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2">
    <w:name w:val="xl72"/>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3">
    <w:name w:val="xl73"/>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4">
    <w:name w:val="xl74"/>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75">
    <w:name w:val="xl75"/>
    <w:basedOn w:val="a1"/>
    <w:rsid w:val="007019CF"/>
    <w:pPr>
      <w:suppressAutoHyphens w:val="0"/>
      <w:spacing w:before="100" w:beforeAutospacing="1" w:after="100" w:afterAutospacing="1" w:line="240" w:lineRule="auto"/>
      <w:jc w:val="left"/>
    </w:pPr>
    <w:rPr>
      <w:sz w:val="24"/>
      <w:lang w:val="el-GR" w:eastAsia="el-GR"/>
    </w:rPr>
  </w:style>
  <w:style w:type="paragraph" w:customStyle="1" w:styleId="xl76">
    <w:name w:val="xl76"/>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7">
    <w:name w:val="xl77"/>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8">
    <w:name w:val="xl78"/>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9">
    <w:name w:val="xl79"/>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0">
    <w:name w:val="xl80"/>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1">
    <w:name w:val="xl8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2">
    <w:name w:val="xl82"/>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3">
    <w:name w:val="xl83"/>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4">
    <w:name w:val="xl84"/>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5">
    <w:name w:val="xl85"/>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6">
    <w:name w:val="xl86"/>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7">
    <w:name w:val="xl87"/>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8">
    <w:name w:val="xl88"/>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9">
    <w:name w:val="xl89"/>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0">
    <w:name w:val="xl90"/>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1">
    <w:name w:val="xl91"/>
    <w:basedOn w:val="a1"/>
    <w:rsid w:val="007019CF"/>
    <w:pPr>
      <w:suppressAutoHyphens w:val="0"/>
      <w:spacing w:before="100" w:beforeAutospacing="1" w:after="100" w:afterAutospacing="1" w:line="240" w:lineRule="auto"/>
      <w:jc w:val="left"/>
    </w:pPr>
    <w:rPr>
      <w:b/>
      <w:bCs/>
      <w:sz w:val="24"/>
      <w:lang w:val="el-GR" w:eastAsia="el-GR"/>
    </w:rPr>
  </w:style>
  <w:style w:type="paragraph" w:customStyle="1" w:styleId="Tab1">
    <w:name w:val="Tab1"/>
    <w:basedOn w:val="a1"/>
    <w:link w:val="Tab1Char"/>
    <w:qFormat/>
    <w:rsid w:val="00F446B5"/>
    <w:pPr>
      <w:numPr>
        <w:numId w:val="12"/>
      </w:numPr>
      <w:suppressAutoHyphens w:val="0"/>
      <w:autoSpaceDE w:val="0"/>
      <w:autoSpaceDN w:val="0"/>
      <w:adjustRightInd w:val="0"/>
      <w:spacing w:line="240" w:lineRule="auto"/>
    </w:pPr>
    <w:rPr>
      <w:sz w:val="22"/>
      <w:szCs w:val="22"/>
    </w:rPr>
  </w:style>
  <w:style w:type="character" w:customStyle="1" w:styleId="Tab1Char">
    <w:name w:val="Tab1 Char"/>
    <w:link w:val="Tab1"/>
    <w:rsid w:val="00F446B5"/>
    <w:rPr>
      <w:rFonts w:ascii="Calibri" w:hAnsi="Calibri"/>
      <w:sz w:val="22"/>
      <w:szCs w:val="22"/>
      <w:lang w:val="en-GB" w:eastAsia="ar-SA"/>
    </w:rPr>
  </w:style>
  <w:style w:type="paragraph" w:customStyle="1" w:styleId="font6">
    <w:name w:val="font6"/>
    <w:basedOn w:val="a1"/>
    <w:rsid w:val="00E6611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font7">
    <w:name w:val="font7"/>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8">
    <w:name w:val="font8"/>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9">
    <w:name w:val="font9"/>
    <w:basedOn w:val="a1"/>
    <w:rsid w:val="00E6611F"/>
    <w:pPr>
      <w:suppressAutoHyphens w:val="0"/>
      <w:spacing w:before="100" w:beforeAutospacing="1" w:after="100" w:afterAutospacing="1" w:line="240" w:lineRule="auto"/>
      <w:jc w:val="left"/>
    </w:pPr>
    <w:rPr>
      <w:b/>
      <w:bCs/>
      <w:color w:val="000000"/>
      <w:sz w:val="16"/>
      <w:szCs w:val="16"/>
      <w:lang w:val="el-GR" w:eastAsia="el-GR"/>
    </w:rPr>
  </w:style>
  <w:style w:type="paragraph" w:customStyle="1" w:styleId="xl66">
    <w:name w:val="xl66"/>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7">
    <w:name w:val="xl67"/>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2">
    <w:name w:val="xl92"/>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3">
    <w:name w:val="xl93"/>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4">
    <w:name w:val="xl94"/>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5">
    <w:name w:val="xl95"/>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6">
    <w:name w:val="xl96"/>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7">
    <w:name w:val="xl97"/>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8">
    <w:name w:val="xl98"/>
    <w:basedOn w:val="a1"/>
    <w:rsid w:val="00E6611F"/>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9">
    <w:name w:val="xl99"/>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0">
    <w:name w:val="xl100"/>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1">
    <w:name w:val="xl101"/>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2">
    <w:name w:val="xl102"/>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3">
    <w:name w:val="xl103"/>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4">
    <w:name w:val="xl104"/>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5">
    <w:name w:val="xl105"/>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6">
    <w:name w:val="xl106"/>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7">
    <w:name w:val="xl107"/>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8">
    <w:name w:val="xl108"/>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9">
    <w:name w:val="xl109"/>
    <w:basedOn w:val="a1"/>
    <w:rsid w:val="007216C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0">
    <w:name w:val="xl110"/>
    <w:basedOn w:val="a1"/>
    <w:rsid w:val="007216C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1">
    <w:name w:val="xl111"/>
    <w:basedOn w:val="a1"/>
    <w:rsid w:val="007216CD"/>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Revision1">
    <w:name w:val="Revision1"/>
    <w:hidden/>
    <w:semiHidden/>
    <w:rsid w:val="003F2F13"/>
    <w:rPr>
      <w:rFonts w:ascii="Tahoma" w:hAnsi="Tahoma"/>
      <w:sz w:val="24"/>
      <w:lang w:val="en-GB" w:eastAsia="en-US"/>
    </w:rPr>
  </w:style>
  <w:style w:type="paragraph" w:customStyle="1" w:styleId="ListParagraph1">
    <w:name w:val="List Paragraph1"/>
    <w:basedOn w:val="a1"/>
    <w:qFormat/>
    <w:rsid w:val="003F2F13"/>
    <w:pPr>
      <w:suppressAutoHyphens w:val="0"/>
      <w:spacing w:after="200" w:line="276" w:lineRule="auto"/>
      <w:ind w:left="720"/>
      <w:contextualSpacing/>
      <w:jc w:val="left"/>
    </w:pPr>
    <w:rPr>
      <w:rFonts w:eastAsia="Calibri"/>
      <w:sz w:val="22"/>
      <w:szCs w:val="22"/>
      <w:lang w:eastAsia="en-US"/>
    </w:rPr>
  </w:style>
  <w:style w:type="character" w:customStyle="1" w:styleId="PlaceholderText1">
    <w:name w:val="Placeholder Text1"/>
    <w:semiHidden/>
    <w:rsid w:val="003F2F13"/>
    <w:rPr>
      <w:color w:val="808080"/>
    </w:rPr>
  </w:style>
  <w:style w:type="numbering" w:customStyle="1" w:styleId="25">
    <w:name w:val="Χωρίς λίστα2"/>
    <w:next w:val="a4"/>
    <w:uiPriority w:val="99"/>
    <w:semiHidden/>
    <w:unhideWhenUsed/>
    <w:rsid w:val="003F2F13"/>
  </w:style>
  <w:style w:type="paragraph" w:styleId="26">
    <w:name w:val="index 2"/>
    <w:basedOn w:val="a1"/>
    <w:next w:val="a1"/>
    <w:autoRedefine/>
    <w:uiPriority w:val="99"/>
    <w:unhideWhenUsed/>
    <w:rsid w:val="003F2F13"/>
    <w:pPr>
      <w:suppressAutoHyphens w:val="0"/>
      <w:spacing w:line="240" w:lineRule="auto"/>
      <w:ind w:left="480" w:hanging="240"/>
      <w:jc w:val="left"/>
    </w:pPr>
    <w:rPr>
      <w:rFonts w:ascii="Arial" w:hAnsi="Arial"/>
      <w:sz w:val="18"/>
      <w:szCs w:val="18"/>
      <w:lang w:val="el-GR" w:eastAsia="el-GR"/>
    </w:rPr>
  </w:style>
  <w:style w:type="paragraph" w:styleId="34">
    <w:name w:val="index 3"/>
    <w:basedOn w:val="a1"/>
    <w:next w:val="a1"/>
    <w:autoRedefine/>
    <w:uiPriority w:val="99"/>
    <w:unhideWhenUsed/>
    <w:rsid w:val="003F2F13"/>
    <w:pPr>
      <w:suppressAutoHyphens w:val="0"/>
      <w:spacing w:line="240" w:lineRule="auto"/>
      <w:ind w:left="720" w:hanging="240"/>
      <w:jc w:val="left"/>
    </w:pPr>
    <w:rPr>
      <w:rFonts w:ascii="Arial" w:hAnsi="Arial"/>
      <w:sz w:val="18"/>
      <w:szCs w:val="18"/>
      <w:lang w:val="el-GR" w:eastAsia="el-GR"/>
    </w:rPr>
  </w:style>
  <w:style w:type="paragraph" w:styleId="41">
    <w:name w:val="index 4"/>
    <w:basedOn w:val="a1"/>
    <w:next w:val="a1"/>
    <w:autoRedefine/>
    <w:uiPriority w:val="99"/>
    <w:unhideWhenUsed/>
    <w:rsid w:val="003F2F13"/>
    <w:pPr>
      <w:suppressAutoHyphens w:val="0"/>
      <w:spacing w:line="240" w:lineRule="auto"/>
      <w:ind w:left="960" w:hanging="240"/>
      <w:jc w:val="left"/>
    </w:pPr>
    <w:rPr>
      <w:rFonts w:ascii="Arial" w:hAnsi="Arial"/>
      <w:sz w:val="18"/>
      <w:szCs w:val="18"/>
      <w:lang w:val="el-GR" w:eastAsia="el-GR"/>
    </w:rPr>
  </w:style>
  <w:style w:type="paragraph" w:styleId="51">
    <w:name w:val="index 5"/>
    <w:basedOn w:val="a1"/>
    <w:next w:val="a1"/>
    <w:autoRedefine/>
    <w:uiPriority w:val="99"/>
    <w:unhideWhenUsed/>
    <w:rsid w:val="003F2F13"/>
    <w:pPr>
      <w:suppressAutoHyphens w:val="0"/>
      <w:spacing w:line="240" w:lineRule="auto"/>
      <w:ind w:left="1200" w:hanging="240"/>
      <w:jc w:val="left"/>
    </w:pPr>
    <w:rPr>
      <w:rFonts w:ascii="Arial" w:hAnsi="Arial"/>
      <w:sz w:val="18"/>
      <w:szCs w:val="18"/>
      <w:lang w:val="el-GR" w:eastAsia="el-GR"/>
    </w:rPr>
  </w:style>
  <w:style w:type="paragraph" w:styleId="61">
    <w:name w:val="index 6"/>
    <w:basedOn w:val="a1"/>
    <w:next w:val="a1"/>
    <w:autoRedefine/>
    <w:uiPriority w:val="99"/>
    <w:unhideWhenUsed/>
    <w:rsid w:val="003F2F13"/>
    <w:pPr>
      <w:suppressAutoHyphens w:val="0"/>
      <w:spacing w:line="240" w:lineRule="auto"/>
      <w:ind w:left="1440" w:hanging="240"/>
      <w:jc w:val="left"/>
    </w:pPr>
    <w:rPr>
      <w:rFonts w:ascii="Arial" w:hAnsi="Arial"/>
      <w:sz w:val="18"/>
      <w:szCs w:val="18"/>
      <w:lang w:val="el-GR" w:eastAsia="el-GR"/>
    </w:rPr>
  </w:style>
  <w:style w:type="paragraph" w:styleId="71">
    <w:name w:val="index 7"/>
    <w:basedOn w:val="a1"/>
    <w:next w:val="a1"/>
    <w:autoRedefine/>
    <w:uiPriority w:val="99"/>
    <w:unhideWhenUsed/>
    <w:rsid w:val="003F2F13"/>
    <w:pPr>
      <w:suppressAutoHyphens w:val="0"/>
      <w:spacing w:line="240" w:lineRule="auto"/>
      <w:ind w:left="1680" w:hanging="240"/>
      <w:jc w:val="left"/>
    </w:pPr>
    <w:rPr>
      <w:rFonts w:ascii="Arial" w:hAnsi="Arial"/>
      <w:sz w:val="18"/>
      <w:szCs w:val="18"/>
      <w:lang w:val="el-GR" w:eastAsia="el-GR"/>
    </w:rPr>
  </w:style>
  <w:style w:type="paragraph" w:styleId="82">
    <w:name w:val="index 8"/>
    <w:basedOn w:val="a1"/>
    <w:next w:val="a1"/>
    <w:autoRedefine/>
    <w:uiPriority w:val="99"/>
    <w:unhideWhenUsed/>
    <w:rsid w:val="003F2F13"/>
    <w:pPr>
      <w:suppressAutoHyphens w:val="0"/>
      <w:spacing w:line="240" w:lineRule="auto"/>
      <w:ind w:left="1920" w:hanging="240"/>
      <w:jc w:val="left"/>
    </w:pPr>
    <w:rPr>
      <w:rFonts w:ascii="Arial" w:hAnsi="Arial"/>
      <w:sz w:val="18"/>
      <w:szCs w:val="18"/>
      <w:lang w:val="el-GR" w:eastAsia="el-GR"/>
    </w:rPr>
  </w:style>
  <w:style w:type="paragraph" w:styleId="91">
    <w:name w:val="index 9"/>
    <w:basedOn w:val="a1"/>
    <w:next w:val="a1"/>
    <w:autoRedefine/>
    <w:uiPriority w:val="99"/>
    <w:unhideWhenUsed/>
    <w:rsid w:val="003F2F13"/>
    <w:pPr>
      <w:suppressAutoHyphens w:val="0"/>
      <w:spacing w:line="240" w:lineRule="auto"/>
      <w:ind w:left="2160" w:hanging="240"/>
      <w:jc w:val="left"/>
    </w:pPr>
    <w:rPr>
      <w:rFonts w:ascii="Arial" w:hAnsi="Arial"/>
      <w:sz w:val="18"/>
      <w:szCs w:val="18"/>
      <w:lang w:val="el-GR" w:eastAsia="el-GR"/>
    </w:rPr>
  </w:style>
  <w:style w:type="character" w:customStyle="1" w:styleId="Char10">
    <w:name w:val="Κείμενο υποσημείωσης Char1"/>
    <w:aliases w:val="Schriftart: 9 pt Char1,Schriftart: 10 pt Char1,Schriftart: 8 pt Char1,WB-Fußnotentext Char1,fn Char1,Footnotes Char1,Footnote ak Char1,Footnote text Char1,Point 3 Char Char1,Char Char11"/>
    <w:semiHidden/>
    <w:rsid w:val="003F2F13"/>
    <w:rPr>
      <w:rFonts w:ascii="Arial" w:hAnsi="Arial"/>
    </w:rPr>
  </w:style>
  <w:style w:type="paragraph" w:customStyle="1" w:styleId="27">
    <w:name w:val="Στυλ2"/>
    <w:basedOn w:val="1"/>
    <w:uiPriority w:val="99"/>
    <w:rsid w:val="003F2F13"/>
    <w:pPr>
      <w:numPr>
        <w:numId w:val="0"/>
      </w:numPr>
      <w:shd w:val="clear" w:color="auto" w:fill="632423"/>
      <w:tabs>
        <w:tab w:val="center" w:pos="4153"/>
        <w:tab w:val="right" w:pos="8306"/>
      </w:tabs>
      <w:suppressAutoHyphens w:val="0"/>
      <w:spacing w:line="240" w:lineRule="auto"/>
    </w:pPr>
    <w:rPr>
      <w:rFonts w:cs="Tahoma"/>
      <w:caps w:val="0"/>
      <w:kern w:val="32"/>
      <w:lang w:eastAsia="el-GR"/>
    </w:rPr>
  </w:style>
  <w:style w:type="paragraph" w:customStyle="1" w:styleId="Dapanes">
    <w:name w:val="Dapanes"/>
    <w:basedOn w:val="a1"/>
    <w:uiPriority w:val="99"/>
    <w:rsid w:val="003F2F13"/>
    <w:pPr>
      <w:keepNext/>
      <w:keepLines/>
      <w:widowControl w:val="0"/>
      <w:suppressAutoHyphens w:val="0"/>
      <w:overflowPunct w:val="0"/>
      <w:autoSpaceDE w:val="0"/>
      <w:autoSpaceDN w:val="0"/>
      <w:adjustRightInd w:val="0"/>
      <w:spacing w:line="240" w:lineRule="auto"/>
    </w:pPr>
    <w:rPr>
      <w:rFonts w:ascii="Arial" w:hAnsi="Arial"/>
      <w:b/>
      <w:szCs w:val="20"/>
      <w:lang w:val="el-GR" w:eastAsia="en-US"/>
    </w:rPr>
  </w:style>
  <w:style w:type="paragraph" w:customStyle="1" w:styleId="Normal10">
    <w:name w:val="Normal10"/>
    <w:basedOn w:val="a1"/>
    <w:uiPriority w:val="99"/>
    <w:rsid w:val="003F2F13"/>
    <w:pPr>
      <w:keepLines/>
      <w:widowControl w:val="0"/>
      <w:suppressAutoHyphens w:val="0"/>
      <w:overflowPunct w:val="0"/>
      <w:autoSpaceDE w:val="0"/>
      <w:autoSpaceDN w:val="0"/>
      <w:adjustRightInd w:val="0"/>
      <w:spacing w:line="240" w:lineRule="auto"/>
    </w:pPr>
    <w:rPr>
      <w:rFonts w:ascii="Arial" w:hAnsi="Arial"/>
      <w:szCs w:val="20"/>
      <w:lang w:val="el-GR" w:eastAsia="en-US"/>
    </w:rPr>
  </w:style>
  <w:style w:type="paragraph" w:customStyle="1" w:styleId="Tomeas">
    <w:name w:val="Tomeas"/>
    <w:basedOn w:val="a1"/>
    <w:uiPriority w:val="99"/>
    <w:rsid w:val="003F2F13"/>
    <w:pPr>
      <w:keepNext/>
      <w:keepLines/>
      <w:pageBreakBefore/>
      <w:widowControl w:val="0"/>
      <w:suppressAutoHyphens w:val="0"/>
      <w:overflowPunct w:val="0"/>
      <w:autoSpaceDE w:val="0"/>
      <w:autoSpaceDN w:val="0"/>
      <w:adjustRightInd w:val="0"/>
      <w:spacing w:before="120" w:after="120" w:line="240" w:lineRule="auto"/>
      <w:jc w:val="center"/>
    </w:pPr>
    <w:rPr>
      <w:rFonts w:ascii="Arial" w:eastAsia="MS Mincho" w:hAnsi="Arial"/>
      <w:b/>
      <w:sz w:val="28"/>
      <w:szCs w:val="20"/>
      <w:lang w:val="el-GR" w:eastAsia="el-GR"/>
    </w:rPr>
  </w:style>
  <w:style w:type="numbering" w:customStyle="1" w:styleId="35">
    <w:name w:val="Χωρίς λίστα3"/>
    <w:next w:val="a4"/>
    <w:uiPriority w:val="99"/>
    <w:semiHidden/>
    <w:unhideWhenUsed/>
    <w:rsid w:val="00745177"/>
  </w:style>
  <w:style w:type="paragraph" w:customStyle="1" w:styleId="14">
    <w:name w:val="Βασικό1"/>
    <w:basedOn w:val="a1"/>
    <w:rsid w:val="00745177"/>
    <w:pPr>
      <w:suppressAutoHyphens w:val="0"/>
      <w:spacing w:before="100" w:beforeAutospacing="1" w:after="100" w:afterAutospacing="1" w:line="240" w:lineRule="auto"/>
      <w:jc w:val="left"/>
    </w:pPr>
    <w:rPr>
      <w:rFonts w:ascii="Times New Roman" w:hAnsi="Times New Roman"/>
      <w:sz w:val="24"/>
      <w:lang w:val="el-GR" w:eastAsia="el-GR"/>
    </w:rPr>
  </w:style>
  <w:style w:type="table" w:customStyle="1" w:styleId="36">
    <w:name w:val="Πλέγμα πίνακα3"/>
    <w:basedOn w:val="a3"/>
    <w:next w:val="af2"/>
    <w:rsid w:val="00E25FC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1"/>
    <w:rsid w:val="0096093D"/>
    <w:pPr>
      <w:pBdr>
        <w:left w:val="single" w:sz="8" w:space="0" w:color="auto"/>
        <w:bottom w:val="single" w:sz="8" w:space="0" w:color="auto"/>
      </w:pBdr>
      <w:shd w:val="clear" w:color="000000" w:fill="538DD5"/>
      <w:suppressAutoHyphens w:val="0"/>
      <w:spacing w:before="100" w:beforeAutospacing="1" w:after="100" w:afterAutospacing="1" w:line="240" w:lineRule="auto"/>
      <w:jc w:val="left"/>
      <w:textAlignment w:val="center"/>
    </w:pPr>
    <w:rPr>
      <w:rFonts w:ascii="Times New Roman" w:hAnsi="Times New Roman"/>
      <w:b/>
      <w:bCs/>
      <w:color w:val="FFFFFF"/>
      <w:sz w:val="16"/>
      <w:szCs w:val="16"/>
      <w:lang w:val="el-GR" w:eastAsia="el-GR"/>
    </w:rPr>
  </w:style>
  <w:style w:type="paragraph" w:customStyle="1" w:styleId="xl64">
    <w:name w:val="xl64"/>
    <w:basedOn w:val="a1"/>
    <w:rsid w:val="0096093D"/>
    <w:pPr>
      <w:pBdr>
        <w:left w:val="single" w:sz="8" w:space="0" w:color="auto"/>
        <w:bottom w:val="single" w:sz="8" w:space="0" w:color="auto"/>
      </w:pBdr>
      <w:shd w:val="clear" w:color="000000" w:fill="538DD5"/>
      <w:suppressAutoHyphens w:val="0"/>
      <w:spacing w:before="100" w:beforeAutospacing="1" w:after="100" w:afterAutospacing="1" w:line="240" w:lineRule="auto"/>
      <w:jc w:val="center"/>
      <w:textAlignment w:val="center"/>
    </w:pPr>
    <w:rPr>
      <w:rFonts w:ascii="Times New Roman" w:hAnsi="Times New Roman"/>
      <w:b/>
      <w:bCs/>
      <w:color w:val="FFFFFF"/>
      <w:sz w:val="16"/>
      <w:szCs w:val="16"/>
      <w:lang w:val="el-GR" w:eastAsia="el-GR"/>
    </w:rPr>
  </w:style>
  <w:style w:type="paragraph" w:customStyle="1" w:styleId="xl65">
    <w:name w:val="xl65"/>
    <w:basedOn w:val="a1"/>
    <w:rsid w:val="0096093D"/>
    <w:pPr>
      <w:pBdr>
        <w:left w:val="single" w:sz="8" w:space="0" w:color="auto"/>
        <w:bottom w:val="single" w:sz="8" w:space="0" w:color="auto"/>
        <w:right w:val="single" w:sz="8" w:space="0" w:color="auto"/>
      </w:pBdr>
      <w:shd w:val="clear" w:color="000000" w:fill="538DD5"/>
      <w:suppressAutoHyphens w:val="0"/>
      <w:spacing w:before="100" w:beforeAutospacing="1" w:after="100" w:afterAutospacing="1" w:line="240" w:lineRule="auto"/>
      <w:jc w:val="left"/>
      <w:textAlignment w:val="center"/>
    </w:pPr>
    <w:rPr>
      <w:rFonts w:ascii="Times New Roman" w:hAnsi="Times New Roman"/>
      <w:b/>
      <w:bCs/>
      <w:color w:val="FFFFFF"/>
      <w:sz w:val="16"/>
      <w:szCs w:val="16"/>
      <w:lang w:val="el-GR" w:eastAsia="el-GR"/>
    </w:rPr>
  </w:style>
  <w:style w:type="paragraph" w:styleId="afc">
    <w:name w:val="Revision"/>
    <w:hidden/>
    <w:uiPriority w:val="99"/>
    <w:semiHidden/>
    <w:rsid w:val="008C4030"/>
    <w:rPr>
      <w:rFonts w:ascii="Calibri" w:hAnsi="Calibri"/>
      <w:szCs w:val="24"/>
      <w:lang w:val="en-GB" w:eastAsia="ar-SA"/>
    </w:rPr>
  </w:style>
  <w:style w:type="paragraph" w:customStyle="1" w:styleId="TableParagraph">
    <w:name w:val="Table Paragraph"/>
    <w:basedOn w:val="a1"/>
    <w:uiPriority w:val="1"/>
    <w:qFormat/>
    <w:rsid w:val="00F31999"/>
    <w:pPr>
      <w:widowControl w:val="0"/>
      <w:suppressAutoHyphens w:val="0"/>
      <w:autoSpaceDE w:val="0"/>
      <w:autoSpaceDN w:val="0"/>
      <w:spacing w:line="240" w:lineRule="auto"/>
      <w:jc w:val="left"/>
    </w:pPr>
    <w:rPr>
      <w:rFonts w:eastAsia="Calibri"/>
      <w:sz w:val="22"/>
      <w:szCs w:val="22"/>
      <w:lang w:val="el" w:eastAsia="el"/>
    </w:rPr>
  </w:style>
  <w:style w:type="table" w:customStyle="1" w:styleId="GridTable4-Accent11">
    <w:name w:val="Grid Table 4 - Accent 11"/>
    <w:basedOn w:val="a3"/>
    <w:uiPriority w:val="49"/>
    <w:rsid w:val="00111B9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a2"/>
    <w:uiPriority w:val="99"/>
    <w:semiHidden/>
    <w:unhideWhenUsed/>
    <w:rsid w:val="00520C3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index heading"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066AD"/>
    <w:pPr>
      <w:suppressAutoHyphens/>
      <w:spacing w:line="360" w:lineRule="auto"/>
      <w:jc w:val="both"/>
    </w:pPr>
    <w:rPr>
      <w:rFonts w:ascii="Calibri" w:hAnsi="Calibri"/>
      <w:szCs w:val="24"/>
      <w:lang w:val="en-GB" w:eastAsia="ar-SA"/>
    </w:rPr>
  </w:style>
  <w:style w:type="paragraph" w:styleId="1">
    <w:name w:val="heading 1"/>
    <w:basedOn w:val="a1"/>
    <w:next w:val="a1"/>
    <w:link w:val="1Char"/>
    <w:qFormat/>
    <w:rsid w:val="00664723"/>
    <w:pPr>
      <w:keepNext/>
      <w:numPr>
        <w:numId w:val="17"/>
      </w:numPr>
      <w:tabs>
        <w:tab w:val="left" w:pos="0"/>
      </w:tabs>
      <w:spacing w:before="360" w:after="120" w:line="360" w:lineRule="atLeast"/>
      <w:outlineLvl w:val="0"/>
    </w:pPr>
    <w:rPr>
      <w:b/>
      <w:bCs/>
      <w:caps/>
      <w:kern w:val="24"/>
      <w:sz w:val="24"/>
      <w:lang w:val="el-GR"/>
      <w14:shadow w14:blurRad="50800" w14:dist="38100" w14:dir="2700000" w14:sx="100000" w14:sy="100000" w14:kx="0" w14:ky="0" w14:algn="tl">
        <w14:srgbClr w14:val="000000">
          <w14:alpha w14:val="60000"/>
        </w14:srgbClr>
      </w14:shadow>
    </w:rPr>
  </w:style>
  <w:style w:type="paragraph" w:styleId="20">
    <w:name w:val="heading 2"/>
    <w:basedOn w:val="a1"/>
    <w:next w:val="a1"/>
    <w:link w:val="2Char"/>
    <w:qFormat/>
    <w:rsid w:val="00E33EB4"/>
    <w:pPr>
      <w:keepNext/>
      <w:numPr>
        <w:ilvl w:val="1"/>
        <w:numId w:val="17"/>
      </w:numPr>
      <w:tabs>
        <w:tab w:val="left" w:pos="0"/>
      </w:tabs>
      <w:spacing w:before="240" w:after="120" w:line="280" w:lineRule="atLeast"/>
      <w:jc w:val="left"/>
      <w:outlineLvl w:val="1"/>
    </w:pPr>
    <w:rPr>
      <w:rFonts w:cs="Arial"/>
      <w:b/>
      <w:bCs/>
      <w:sz w:val="24"/>
      <w:szCs w:val="26"/>
      <w:lang w:val="el-GR"/>
    </w:rPr>
  </w:style>
  <w:style w:type="paragraph" w:styleId="3">
    <w:name w:val="heading 3"/>
    <w:basedOn w:val="a1"/>
    <w:next w:val="a1"/>
    <w:link w:val="3Char"/>
    <w:qFormat/>
    <w:rsid w:val="001036A6"/>
    <w:pPr>
      <w:keepNext/>
      <w:numPr>
        <w:ilvl w:val="2"/>
        <w:numId w:val="17"/>
      </w:numPr>
      <w:spacing w:before="240" w:after="60" w:line="280" w:lineRule="atLeast"/>
      <w:outlineLvl w:val="2"/>
    </w:pPr>
    <w:rPr>
      <w:b/>
      <w:bCs/>
      <w:i/>
      <w:sz w:val="22"/>
      <w:szCs w:val="26"/>
      <w:lang w:val="el-GR"/>
    </w:rPr>
  </w:style>
  <w:style w:type="paragraph" w:styleId="4">
    <w:name w:val="heading 4"/>
    <w:basedOn w:val="a1"/>
    <w:next w:val="a1"/>
    <w:link w:val="4Char"/>
    <w:qFormat/>
    <w:rsid w:val="00B470EF"/>
    <w:pPr>
      <w:keepNext/>
      <w:numPr>
        <w:ilvl w:val="3"/>
        <w:numId w:val="17"/>
      </w:numPr>
      <w:spacing w:before="240" w:after="60"/>
      <w:outlineLvl w:val="3"/>
    </w:pPr>
    <w:rPr>
      <w:b/>
      <w:bCs/>
      <w:color w:val="000000"/>
      <w:sz w:val="22"/>
      <w:szCs w:val="22"/>
      <w:lang w:val="el-GR"/>
    </w:rPr>
  </w:style>
  <w:style w:type="paragraph" w:styleId="5">
    <w:name w:val="heading 5"/>
    <w:basedOn w:val="a1"/>
    <w:next w:val="a1"/>
    <w:link w:val="5Char"/>
    <w:qFormat/>
    <w:pPr>
      <w:numPr>
        <w:ilvl w:val="4"/>
        <w:numId w:val="17"/>
      </w:numPr>
      <w:spacing w:before="240" w:after="60"/>
      <w:outlineLvl w:val="4"/>
    </w:pPr>
    <w:rPr>
      <w:b/>
      <w:bCs/>
      <w:i/>
      <w:iCs/>
      <w:sz w:val="26"/>
      <w:szCs w:val="26"/>
    </w:rPr>
  </w:style>
  <w:style w:type="paragraph" w:styleId="6">
    <w:name w:val="heading 6"/>
    <w:basedOn w:val="a1"/>
    <w:next w:val="a1"/>
    <w:link w:val="6Char"/>
    <w:uiPriority w:val="9"/>
    <w:qFormat/>
    <w:pPr>
      <w:numPr>
        <w:ilvl w:val="5"/>
        <w:numId w:val="17"/>
      </w:numPr>
      <w:spacing w:before="240" w:after="60"/>
      <w:outlineLvl w:val="5"/>
    </w:pPr>
    <w:rPr>
      <w:b/>
      <w:bCs/>
      <w:sz w:val="22"/>
      <w:szCs w:val="22"/>
    </w:rPr>
  </w:style>
  <w:style w:type="paragraph" w:styleId="7">
    <w:name w:val="heading 7"/>
    <w:basedOn w:val="a1"/>
    <w:next w:val="a1"/>
    <w:link w:val="7Char"/>
    <w:qFormat/>
    <w:pPr>
      <w:numPr>
        <w:ilvl w:val="6"/>
        <w:numId w:val="17"/>
      </w:numPr>
      <w:spacing w:before="240" w:after="60"/>
      <w:outlineLvl w:val="6"/>
    </w:pPr>
  </w:style>
  <w:style w:type="paragraph" w:styleId="8">
    <w:name w:val="heading 8"/>
    <w:basedOn w:val="a1"/>
    <w:next w:val="a1"/>
    <w:link w:val="8Char"/>
    <w:qFormat/>
    <w:pPr>
      <w:numPr>
        <w:ilvl w:val="7"/>
        <w:numId w:val="17"/>
      </w:numPr>
      <w:spacing w:before="240" w:after="60"/>
      <w:outlineLvl w:val="7"/>
    </w:pPr>
    <w:rPr>
      <w:i/>
      <w:iCs/>
    </w:rPr>
  </w:style>
  <w:style w:type="paragraph" w:styleId="9">
    <w:name w:val="heading 9"/>
    <w:basedOn w:val="a1"/>
    <w:next w:val="a1"/>
    <w:link w:val="9Char"/>
    <w:qFormat/>
    <w:pPr>
      <w:numPr>
        <w:ilvl w:val="8"/>
        <w:numId w:val="17"/>
      </w:numPr>
      <w:spacing w:before="240" w:after="60"/>
      <w:outlineLvl w:val="8"/>
    </w:pPr>
    <w:rPr>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3">
    <w:name w:val="WW8Num6z3"/>
    <w:rPr>
      <w:rFonts w:ascii="Symbol" w:hAnsi="Symbol"/>
    </w:rPr>
  </w:style>
  <w:style w:type="character" w:customStyle="1" w:styleId="WW8Num6z4">
    <w:name w:val="WW8Num6z4"/>
    <w:rPr>
      <w:rFonts w:ascii="Courier New" w:hAnsi="Courier New"/>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b w:val="0"/>
      <w:i w:val="0"/>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8z1">
    <w:name w:val="WW8Num28z1"/>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3z0">
    <w:name w:val="WW8Num33z0"/>
    <w:rPr>
      <w:b w:val="0"/>
      <w:i w:val="0"/>
    </w:rPr>
  </w:style>
  <w:style w:type="character" w:customStyle="1" w:styleId="WW8Num34z0">
    <w:name w:val="WW8Num34z0"/>
    <w:rPr>
      <w:rFonts w:ascii="Wingdings" w:hAnsi="Wingdings"/>
      <w:sz w:val="12"/>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9z0">
    <w:name w:val="WW8Num49z0"/>
    <w:rPr>
      <w:rFonts w:ascii="Symbol" w:hAnsi="Symbol"/>
    </w:rPr>
  </w:style>
  <w:style w:type="character" w:customStyle="1" w:styleId="WW8Num51z1">
    <w:name w:val="WW8Num51z1"/>
    <w:rPr>
      <w:rFonts w:ascii="Courier New" w:hAnsi="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3z0">
    <w:name w:val="WW8Num53z0"/>
    <w:rPr>
      <w:rFonts w:ascii="Symbol" w:hAnsi="Symbol"/>
    </w:rPr>
  </w:style>
  <w:style w:type="character" w:customStyle="1" w:styleId="WW8Num53z1">
    <w:name w:val="WW8Num53z1"/>
    <w:rPr>
      <w:rFonts w:ascii="Monotype Sorts" w:eastAsia="Times New Roman" w:hAnsi="Monotype Sorts" w:cs="Times New Roman"/>
      <w:b/>
    </w:rPr>
  </w:style>
  <w:style w:type="character" w:customStyle="1" w:styleId="WW8Num53z2">
    <w:name w:val="WW8Num53z2"/>
    <w:rPr>
      <w:rFonts w:ascii="Wingdings" w:hAnsi="Wingdings"/>
    </w:rPr>
  </w:style>
  <w:style w:type="character" w:customStyle="1" w:styleId="WW8Num53z4">
    <w:name w:val="WW8Num53z4"/>
    <w:rPr>
      <w:rFonts w:ascii="Courier New" w:hAnsi="Courier New"/>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6z0">
    <w:name w:val="WW8Num56z0"/>
    <w:rPr>
      <w:rFonts w:ascii="Wingdings" w:hAnsi="Wingdings"/>
      <w:sz w:val="20"/>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1z0">
    <w:name w:val="WW8Num61z0"/>
    <w:rPr>
      <w:rFonts w:ascii="Symbol" w:hAnsi="Symbol"/>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3z0">
    <w:name w:val="WW8Num63z0"/>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4z0">
    <w:name w:val="WW8Num64z0"/>
    <w:rPr>
      <w:rFonts w:ascii="Symbol" w:hAnsi="Symbol"/>
    </w:rPr>
  </w:style>
  <w:style w:type="character" w:customStyle="1" w:styleId="WW8Num64z1">
    <w:name w:val="WW8Num64z1"/>
    <w:rPr>
      <w:rFonts w:ascii="Courier New" w:hAnsi="Courier New"/>
    </w:rPr>
  </w:style>
  <w:style w:type="character" w:customStyle="1" w:styleId="WW8Num64z2">
    <w:name w:val="WW8Num64z2"/>
    <w:rPr>
      <w:rFonts w:ascii="Wingdings" w:hAnsi="Wingdings"/>
    </w:rPr>
  </w:style>
  <w:style w:type="character" w:customStyle="1" w:styleId="WW8Num65z0">
    <w:name w:val="WW8Num65z0"/>
    <w:rPr>
      <w:rFonts w:ascii="Symbol" w:hAnsi="Symbol"/>
      <w:color w:val="auto"/>
    </w:rPr>
  </w:style>
  <w:style w:type="character" w:customStyle="1" w:styleId="WW8Num65z1">
    <w:name w:val="WW8Num65z1"/>
    <w:rPr>
      <w:rFonts w:ascii="Symbol" w:hAnsi="Symbol"/>
    </w:rPr>
  </w:style>
  <w:style w:type="character" w:customStyle="1" w:styleId="WW8Num65z2">
    <w:name w:val="WW8Num65z2"/>
    <w:rPr>
      <w:rFonts w:ascii="Wingdings" w:hAnsi="Wingdings"/>
    </w:rPr>
  </w:style>
  <w:style w:type="character" w:customStyle="1" w:styleId="WW8Num65z4">
    <w:name w:val="WW8Num65z4"/>
    <w:rPr>
      <w:rFonts w:ascii="Courier New" w:hAnsi="Courier New"/>
    </w:rPr>
  </w:style>
  <w:style w:type="character" w:customStyle="1" w:styleId="WW8Num66z0">
    <w:name w:val="WW8Num66z0"/>
    <w:rPr>
      <w:rFonts w:ascii="Symbol" w:hAnsi="Symbol"/>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Times New Roman" w:hAnsi="Times New Roman"/>
      <w:b/>
      <w:i w:val="0"/>
      <w:sz w:val="22"/>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2z0">
    <w:name w:val="WW8Num72z0"/>
    <w:rPr>
      <w:rFonts w:ascii="Symbol" w:hAnsi="Symbol"/>
      <w:color w:val="auto"/>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Wingdings" w:hAnsi="Wingdings"/>
      <w:sz w:val="20"/>
    </w:rPr>
  </w:style>
  <w:style w:type="character" w:customStyle="1" w:styleId="WW8Num79z1">
    <w:name w:val="WW8Num79z1"/>
    <w:rPr>
      <w:b w:val="0"/>
      <w:i w:val="0"/>
      <w:sz w:val="20"/>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79z4">
    <w:name w:val="WW8Num79z4"/>
    <w:rPr>
      <w:rFonts w:ascii="Courier New" w:hAnsi="Courier New"/>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cs="Times New Roman"/>
    </w:rPr>
  </w:style>
  <w:style w:type="character" w:customStyle="1" w:styleId="WW8Num80z3">
    <w:name w:val="WW8Num80z3"/>
    <w:rPr>
      <w:rFonts w:ascii="Symbol" w:hAnsi="Symbol" w:cs="Times New Roman"/>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4z0">
    <w:name w:val="WW8Num84z0"/>
    <w:rPr>
      <w:rFonts w:ascii="Symbol" w:hAnsi="Symbol"/>
    </w:rPr>
  </w:style>
  <w:style w:type="character" w:customStyle="1" w:styleId="WW8Num84z1">
    <w:name w:val="WW8Num84z1"/>
    <w:rPr>
      <w:rFonts w:ascii="Times New Roman" w:eastAsia="Times New Roman" w:hAnsi="Times New Roman" w:cs="Times New Roman"/>
      <w:b w:val="0"/>
    </w:rPr>
  </w:style>
  <w:style w:type="character" w:customStyle="1" w:styleId="WW8Num84z2">
    <w:name w:val="WW8Num84z2"/>
    <w:rPr>
      <w:rFonts w:ascii="Wingdings" w:hAnsi="Wingdings"/>
    </w:rPr>
  </w:style>
  <w:style w:type="character" w:customStyle="1" w:styleId="WW8Num84z4">
    <w:name w:val="WW8Num84z4"/>
    <w:rPr>
      <w:rFonts w:ascii="Courier New" w:hAnsi="Courier New"/>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Times New Roman"/>
    </w:rPr>
  </w:style>
  <w:style w:type="character" w:customStyle="1" w:styleId="WW8Num85z3">
    <w:name w:val="WW8Num85z3"/>
    <w:rPr>
      <w:rFonts w:ascii="Symbol" w:hAnsi="Symbol" w:cs="Times New Roman"/>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7z0">
    <w:name w:val="WW8Num87z0"/>
    <w:rPr>
      <w:b w:val="0"/>
      <w:i w:val="0"/>
    </w:rPr>
  </w:style>
  <w:style w:type="character" w:customStyle="1" w:styleId="WW8Num87z1">
    <w:name w:val="WW8Num87z1"/>
    <w:rPr>
      <w:rFonts w:ascii="Courier New" w:hAnsi="Courier New" w:cs="Wingdings"/>
    </w:rPr>
  </w:style>
  <w:style w:type="character" w:customStyle="1" w:styleId="WW8Num87z2">
    <w:name w:val="WW8Num87z2"/>
    <w:rPr>
      <w:rFonts w:ascii="Wingdings" w:hAnsi="Wingdings" w:cs="Times New Roman"/>
    </w:rPr>
  </w:style>
  <w:style w:type="character" w:customStyle="1" w:styleId="WW8Num87z3">
    <w:name w:val="WW8Num87z3"/>
    <w:rPr>
      <w:rFonts w:ascii="Symbol" w:hAnsi="Symbol" w:cs="Times New Roman"/>
    </w:rPr>
  </w:style>
  <w:style w:type="character" w:customStyle="1" w:styleId="WW8Num88z0">
    <w:name w:val="WW8Num88z0"/>
    <w:rPr>
      <w:rFonts w:ascii="Symbol" w:hAnsi="Symbol"/>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Wingdings" w:hAnsi="Wingdings"/>
      <w:sz w:val="24"/>
    </w:rPr>
  </w:style>
  <w:style w:type="character" w:customStyle="1" w:styleId="WW8Num91z1">
    <w:name w:val="WW8Num91z1"/>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9z0">
    <w:name w:val="WW8Num99z0"/>
    <w:rPr>
      <w:rFonts w:ascii="Wingdings" w:hAnsi="Wingdings"/>
      <w:sz w:val="24"/>
    </w:rPr>
  </w:style>
  <w:style w:type="character" w:customStyle="1" w:styleId="WW8Num99z1">
    <w:name w:val="WW8Num99z1"/>
    <w:rPr>
      <w:rFonts w:ascii="Courier New" w:hAnsi="Courier New"/>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0z0">
    <w:name w:val="WW8Num100z0"/>
    <w:rPr>
      <w:rFonts w:ascii="Symbol" w:hAnsi="Symbol"/>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Symbol" w:hAnsi="Symbol"/>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5z0">
    <w:name w:val="WW8Num105z0"/>
    <w:rPr>
      <w:rFonts w:ascii="Symbol" w:hAnsi="Symbol"/>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6z0">
    <w:name w:val="WW8Num106z0"/>
    <w:rPr>
      <w:rFonts w:ascii="Symbol" w:hAnsi="Symbol"/>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7z1">
    <w:name w:val="WW8Num107z1"/>
    <w:rPr>
      <w:rFonts w:ascii="Symbol" w:hAnsi="Symbol"/>
    </w:rPr>
  </w:style>
  <w:style w:type="character" w:customStyle="1" w:styleId="WW8Num109z0">
    <w:name w:val="WW8Num109z0"/>
    <w:rPr>
      <w:rFonts w:ascii="Symbol" w:hAnsi="Symbol"/>
    </w:rPr>
  </w:style>
  <w:style w:type="character" w:customStyle="1" w:styleId="WW8Num110z0">
    <w:name w:val="WW8Num110z0"/>
    <w:rPr>
      <w:rFonts w:ascii="Wingdings" w:hAnsi="Wingdings"/>
    </w:rPr>
  </w:style>
  <w:style w:type="character" w:customStyle="1" w:styleId="WW8Num111z0">
    <w:name w:val="WW8Num111z0"/>
    <w:rPr>
      <w:rFonts w:ascii="Wingdings" w:hAnsi="Wingdings"/>
      <w:sz w:val="24"/>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color w:val="auto"/>
    </w:rPr>
  </w:style>
  <w:style w:type="character" w:customStyle="1" w:styleId="WW8Num112z1">
    <w:name w:val="WW8Num112z1"/>
    <w:rPr>
      <w:rFonts w:ascii="Wingdings" w:hAnsi="Wingdings"/>
    </w:rPr>
  </w:style>
  <w:style w:type="character" w:customStyle="1" w:styleId="WW8Num112z3">
    <w:name w:val="WW8Num112z3"/>
    <w:rPr>
      <w:rFonts w:ascii="Symbol" w:hAnsi="Symbol"/>
    </w:rPr>
  </w:style>
  <w:style w:type="character" w:customStyle="1" w:styleId="WW8Num112z4">
    <w:name w:val="WW8Num112z4"/>
    <w:rPr>
      <w:rFonts w:ascii="Courier New" w:hAnsi="Courier New"/>
    </w:rPr>
  </w:style>
  <w:style w:type="character" w:customStyle="1" w:styleId="WW8Num113z0">
    <w:name w:val="WW8Num113z0"/>
    <w:rPr>
      <w:rFonts w:ascii="Wingdings" w:hAnsi="Wingdings"/>
      <w:sz w:val="24"/>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5z0">
    <w:name w:val="WW8Num115z0"/>
    <w:rPr>
      <w:rFonts w:ascii="Wingdings" w:hAnsi="Wingdings"/>
      <w:sz w:val="24"/>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6z4">
    <w:name w:val="WW8Num116z4"/>
    <w:rPr>
      <w:rFonts w:ascii="Courier New" w:hAnsi="Courier New"/>
    </w:rPr>
  </w:style>
  <w:style w:type="character" w:customStyle="1" w:styleId="WW8Num118z0">
    <w:name w:val="WW8Num118z0"/>
    <w:rPr>
      <w:rFonts w:ascii="Symbol" w:hAnsi="Symbol"/>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9z1">
    <w:name w:val="WW8Num119z1"/>
    <w:rPr>
      <w:rFonts w:ascii="Symbol" w:hAnsi="Symbol"/>
    </w:rPr>
  </w:style>
  <w:style w:type="character" w:customStyle="1" w:styleId="WW8Num121z0">
    <w:name w:val="WW8Num121z0"/>
    <w:rPr>
      <w:rFonts w:ascii="Wingdings" w:hAnsi="Wingdings"/>
    </w:rPr>
  </w:style>
  <w:style w:type="character" w:customStyle="1" w:styleId="WW8Num122z0">
    <w:name w:val="WW8Num122z0"/>
    <w:rPr>
      <w:rFonts w:ascii="Symbol" w:hAnsi="Symbol"/>
    </w:rPr>
  </w:style>
  <w:style w:type="character" w:customStyle="1" w:styleId="WW8Num122z2">
    <w:name w:val="WW8Num122z2"/>
    <w:rPr>
      <w:rFonts w:ascii="Wingdings" w:hAnsi="Wingdings"/>
    </w:rPr>
  </w:style>
  <w:style w:type="character" w:customStyle="1" w:styleId="WW8Num122z4">
    <w:name w:val="WW8Num122z4"/>
    <w:rPr>
      <w:rFonts w:ascii="Courier New" w:hAnsi="Courier New"/>
    </w:rPr>
  </w:style>
  <w:style w:type="character" w:customStyle="1" w:styleId="WW8Num123z0">
    <w:name w:val="WW8Num123z0"/>
    <w:rPr>
      <w:rFonts w:ascii="Symbol" w:hAnsi="Symbol"/>
    </w:rPr>
  </w:style>
  <w:style w:type="character" w:customStyle="1" w:styleId="WW8Num123z1">
    <w:name w:val="WW8Num123z1"/>
    <w:rPr>
      <w:rFonts w:ascii="Courier New" w:hAnsi="Courier New"/>
    </w:rPr>
  </w:style>
  <w:style w:type="character" w:customStyle="1" w:styleId="WW8Num123z2">
    <w:name w:val="WW8Num123z2"/>
    <w:rPr>
      <w:rFonts w:ascii="Wingdings" w:hAnsi="Wingdings"/>
    </w:rPr>
  </w:style>
  <w:style w:type="character" w:customStyle="1" w:styleId="WW8Num124z0">
    <w:name w:val="WW8Num124z0"/>
    <w:rPr>
      <w:rFonts w:ascii="Symbol" w:hAnsi="Symbol" w:cs="Times New Roman"/>
    </w:rPr>
  </w:style>
  <w:style w:type="character" w:customStyle="1" w:styleId="WW8Num124z1">
    <w:name w:val="WW8Num124z1"/>
    <w:rPr>
      <w:rFonts w:ascii="Courier New" w:hAnsi="Courier New" w:cs="Courier New"/>
    </w:rPr>
  </w:style>
  <w:style w:type="character" w:customStyle="1" w:styleId="WW8Num124z2">
    <w:name w:val="WW8Num124z2"/>
    <w:rPr>
      <w:rFonts w:ascii="Wingdings" w:hAnsi="Wingdings" w:cs="Times New Roman"/>
    </w:rPr>
  </w:style>
  <w:style w:type="character" w:customStyle="1" w:styleId="WW8Num125z0">
    <w:name w:val="WW8Num125z0"/>
    <w:rPr>
      <w:rFonts w:ascii="Symbol" w:hAnsi="Symbol"/>
    </w:rPr>
  </w:style>
  <w:style w:type="character" w:customStyle="1" w:styleId="WW8Num126z0">
    <w:name w:val="WW8Num126z0"/>
    <w:rPr>
      <w:rFonts w:ascii="Wingdings" w:hAnsi="Wingdings"/>
    </w:rPr>
  </w:style>
  <w:style w:type="character" w:customStyle="1" w:styleId="WW8Num126z1">
    <w:name w:val="WW8Num126z1"/>
    <w:rPr>
      <w:rFonts w:ascii="Courier New" w:hAnsi="Courier New"/>
    </w:rPr>
  </w:style>
  <w:style w:type="character" w:customStyle="1" w:styleId="WW8Num126z3">
    <w:name w:val="WW8Num126z3"/>
    <w:rPr>
      <w:rFonts w:ascii="Symbol" w:hAnsi="Symbol"/>
    </w:rPr>
  </w:style>
  <w:style w:type="character" w:customStyle="1" w:styleId="WW8Num127z0">
    <w:name w:val="WW8Num127z0"/>
    <w:rPr>
      <w:rFonts w:ascii="Symbol" w:hAnsi="Symbol"/>
    </w:rPr>
  </w:style>
  <w:style w:type="character" w:customStyle="1" w:styleId="WW8Num127z1">
    <w:name w:val="WW8Num127z1"/>
    <w:rPr>
      <w:rFonts w:ascii="Courier New" w:hAnsi="Courier New"/>
    </w:rPr>
  </w:style>
  <w:style w:type="character" w:customStyle="1" w:styleId="WW8Num127z2">
    <w:name w:val="WW8Num127z2"/>
    <w:rPr>
      <w:rFonts w:ascii="Wingdings" w:hAnsi="Wingdings"/>
    </w:rPr>
  </w:style>
  <w:style w:type="character" w:customStyle="1" w:styleId="WW8Num128z0">
    <w:name w:val="WW8Num128z0"/>
    <w:rPr>
      <w:rFonts w:ascii="Wingdings" w:hAnsi="Wingdings"/>
      <w:sz w:val="24"/>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8z3">
    <w:name w:val="WW8Num128z3"/>
    <w:rPr>
      <w:rFonts w:ascii="Symbol" w:hAnsi="Symbol"/>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b w:val="0"/>
      <w:i w:val="0"/>
    </w:rPr>
  </w:style>
  <w:style w:type="character" w:customStyle="1" w:styleId="WW8Num133z0">
    <w:name w:val="WW8Num133z0"/>
    <w:rPr>
      <w:b w:val="0"/>
    </w:rPr>
  </w:style>
  <w:style w:type="character" w:customStyle="1" w:styleId="WW8Num134z0">
    <w:name w:val="WW8Num134z0"/>
    <w:rPr>
      <w:rFonts w:ascii="Wingdings" w:hAnsi="Wingdings"/>
      <w:sz w:val="2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b w:val="0"/>
      <w:i w:val="0"/>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6z3">
    <w:name w:val="WW8Num136z3"/>
    <w:rPr>
      <w:rFonts w:ascii="Symbol" w:hAnsi="Symbol"/>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Wingdings" w:hAnsi="Wingdings"/>
    </w:rPr>
  </w:style>
  <w:style w:type="character" w:customStyle="1" w:styleId="WW8Num139z0">
    <w:name w:val="WW8Num139z0"/>
    <w:rPr>
      <w:rFonts w:ascii="Symbol" w:hAnsi="Symbol"/>
    </w:rPr>
  </w:style>
  <w:style w:type="character" w:customStyle="1" w:styleId="WW8Num139z1">
    <w:name w:val="WW8Num139z1"/>
    <w:rPr>
      <w:rFonts w:ascii="Courier New" w:hAnsi="Courier New"/>
    </w:rPr>
  </w:style>
  <w:style w:type="character" w:customStyle="1" w:styleId="WW8Num139z2">
    <w:name w:val="WW8Num139z2"/>
    <w:rPr>
      <w:rFonts w:ascii="Wingdings" w:hAnsi="Wingdings"/>
    </w:rPr>
  </w:style>
  <w:style w:type="character" w:customStyle="1" w:styleId="WW8Num141z0">
    <w:name w:val="WW8Num141z0"/>
    <w:rPr>
      <w:rFonts w:ascii="Symbol" w:hAnsi="Symbol"/>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2z1">
    <w:name w:val="WW8Num142z1"/>
    <w:rPr>
      <w:rFonts w:ascii="Symbol" w:hAnsi="Symbol"/>
    </w:rPr>
  </w:style>
  <w:style w:type="character" w:customStyle="1" w:styleId="WW8Num143z0">
    <w:name w:val="WW8Num143z0"/>
    <w:rPr>
      <w:rFonts w:ascii="Symbol" w:hAnsi="Symbol"/>
    </w:rPr>
  </w:style>
  <w:style w:type="character" w:customStyle="1" w:styleId="WW8Num143z1">
    <w:name w:val="WW8Num143z1"/>
    <w:rPr>
      <w:rFonts w:ascii="Courier New" w:hAnsi="Courier New"/>
    </w:rPr>
  </w:style>
  <w:style w:type="character" w:customStyle="1" w:styleId="WW8Num143z2">
    <w:name w:val="WW8Num143z2"/>
    <w:rPr>
      <w:rFonts w:ascii="Wingdings" w:hAnsi="Wingdings"/>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7z0">
    <w:name w:val="WW8Num147z0"/>
    <w:rPr>
      <w:rFonts w:ascii="Symbol" w:hAnsi="Symbol"/>
      <w:sz w:val="16"/>
    </w:rPr>
  </w:style>
  <w:style w:type="character" w:customStyle="1" w:styleId="WW8Num148z0">
    <w:name w:val="WW8Num148z0"/>
    <w:rPr>
      <w:rFonts w:ascii="Symbol" w:hAnsi="Symbol"/>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9z0">
    <w:name w:val="WW8Num149z0"/>
    <w:rPr>
      <w:rFonts w:ascii="Times New Roman" w:eastAsia="Times New Roman" w:hAnsi="Times New Roman" w:cs="Times New Roman"/>
    </w:rPr>
  </w:style>
  <w:style w:type="character" w:customStyle="1" w:styleId="WW8Num149z1">
    <w:name w:val="WW8Num149z1"/>
    <w:rPr>
      <w:rFonts w:ascii="Courier New" w:hAnsi="Courier New"/>
    </w:rPr>
  </w:style>
  <w:style w:type="character" w:customStyle="1" w:styleId="WW8Num149z2">
    <w:name w:val="WW8Num149z2"/>
    <w:rPr>
      <w:rFonts w:ascii="Wingdings" w:hAnsi="Wingdings"/>
    </w:rPr>
  </w:style>
  <w:style w:type="character" w:customStyle="1" w:styleId="WW8Num149z3">
    <w:name w:val="WW8Num149z3"/>
    <w:rPr>
      <w:rFonts w:ascii="Symbol" w:hAnsi="Symbol"/>
    </w:rPr>
  </w:style>
  <w:style w:type="character" w:customStyle="1" w:styleId="WW8Num150z0">
    <w:name w:val="WW8Num150z0"/>
    <w:rPr>
      <w:rFonts w:ascii="Wingdings" w:hAnsi="Wingdings"/>
    </w:rPr>
  </w:style>
  <w:style w:type="character" w:customStyle="1" w:styleId="WW8Num150z1">
    <w:name w:val="WW8Num150z1"/>
    <w:rPr>
      <w:rFonts w:ascii="Courier New" w:hAnsi="Courier New"/>
    </w:rPr>
  </w:style>
  <w:style w:type="character" w:customStyle="1" w:styleId="WW8Num150z3">
    <w:name w:val="WW8Num150z3"/>
    <w:rPr>
      <w:rFonts w:ascii="Symbol" w:hAnsi="Symbol"/>
    </w:rPr>
  </w:style>
  <w:style w:type="character" w:customStyle="1" w:styleId="WW8Num152z0">
    <w:name w:val="WW8Num152z0"/>
    <w:rPr>
      <w:rFonts w:ascii="Symbol" w:hAnsi="Symbol"/>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3z0">
    <w:name w:val="WW8Num153z0"/>
    <w:rPr>
      <w:rFonts w:ascii="Symbol" w:hAnsi="Symbol"/>
    </w:rPr>
  </w:style>
  <w:style w:type="character" w:customStyle="1" w:styleId="WW8Num154z0">
    <w:name w:val="WW8Num154z0"/>
    <w:rPr>
      <w:rFonts w:ascii="Wingdings" w:hAnsi="Wingdings"/>
    </w:rPr>
  </w:style>
  <w:style w:type="character" w:customStyle="1" w:styleId="WW8Num154z1">
    <w:name w:val="WW8Num154z1"/>
    <w:rPr>
      <w:rFonts w:ascii="Courier New" w:hAnsi="Courier New"/>
    </w:rPr>
  </w:style>
  <w:style w:type="character" w:customStyle="1" w:styleId="WW8Num154z3">
    <w:name w:val="WW8Num154z3"/>
    <w:rPr>
      <w:rFonts w:ascii="Symbol" w:hAnsi="Symbol"/>
    </w:rPr>
  </w:style>
  <w:style w:type="character" w:customStyle="1" w:styleId="WW8Num155z0">
    <w:name w:val="WW8Num155z0"/>
    <w:rPr>
      <w:rFonts w:ascii="Symbol" w:hAnsi="Symbol"/>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cs="Times New Roman"/>
    </w:rPr>
  </w:style>
  <w:style w:type="character" w:customStyle="1" w:styleId="WW8Num156z3">
    <w:name w:val="WW8Num156z3"/>
    <w:rPr>
      <w:rFonts w:ascii="Symbol" w:hAnsi="Symbol" w:cs="Times New Roman"/>
    </w:rPr>
  </w:style>
  <w:style w:type="character" w:customStyle="1" w:styleId="WW8Num157z0">
    <w:name w:val="WW8Num157z0"/>
    <w:rPr>
      <w:rFonts w:ascii="Symbol" w:hAnsi="Symbol"/>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8z0">
    <w:name w:val="WW8Num158z0"/>
    <w:rPr>
      <w:b/>
      <w:i w:val="0"/>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Wingdings" w:hAnsi="Wingdings"/>
    </w:rPr>
  </w:style>
  <w:style w:type="character" w:customStyle="1" w:styleId="WW8Num160z1">
    <w:name w:val="WW8Num160z1"/>
    <w:rPr>
      <w:rFonts w:ascii="Courier New" w:hAnsi="Courier New" w:cs="Courier New"/>
    </w:rPr>
  </w:style>
  <w:style w:type="character" w:customStyle="1" w:styleId="WW8Num160z3">
    <w:name w:val="WW8Num160z3"/>
    <w:rPr>
      <w:rFonts w:ascii="Symbol" w:hAnsi="Symbol"/>
    </w:rPr>
  </w:style>
  <w:style w:type="character" w:customStyle="1" w:styleId="WW8Num162z0">
    <w:name w:val="WW8Num162z0"/>
    <w:rPr>
      <w:rFonts w:ascii="Symbol" w:hAnsi="Symbol"/>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6z1">
    <w:name w:val="WW8Num166z1"/>
    <w:rPr>
      <w:b w:val="0"/>
      <w:i w:val="0"/>
    </w:rPr>
  </w:style>
  <w:style w:type="character" w:customStyle="1" w:styleId="WW8Num168z0">
    <w:name w:val="WW8Num168z0"/>
    <w:rPr>
      <w:rFonts w:ascii="Symbol" w:hAnsi="Symbol"/>
    </w:rPr>
  </w:style>
  <w:style w:type="character" w:customStyle="1" w:styleId="WW8Num168z1">
    <w:name w:val="WW8Num168z1"/>
    <w:rPr>
      <w:rFonts w:ascii="Courier New" w:hAnsi="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72z0">
    <w:name w:val="WW8Num172z0"/>
    <w:rPr>
      <w:rFonts w:ascii="Symbol" w:hAnsi="Symbol"/>
    </w:rPr>
  </w:style>
  <w:style w:type="character" w:customStyle="1" w:styleId="WW8Num172z1">
    <w:name w:val="WW8Num172z1"/>
    <w:rPr>
      <w:rFonts w:ascii="Courier New" w:hAnsi="Courier New"/>
    </w:rPr>
  </w:style>
  <w:style w:type="character" w:customStyle="1" w:styleId="WW8Num172z2">
    <w:name w:val="WW8Num172z2"/>
    <w:rPr>
      <w:rFonts w:ascii="Wingdings" w:hAnsi="Wingdings"/>
    </w:rPr>
  </w:style>
  <w:style w:type="character" w:customStyle="1" w:styleId="WW8Num176z0">
    <w:name w:val="WW8Num176z0"/>
    <w:rPr>
      <w:rFonts w:ascii="Times New Roman" w:hAnsi="Times New Roman"/>
    </w:rPr>
  </w:style>
  <w:style w:type="character" w:customStyle="1" w:styleId="WW8Num176z1">
    <w:name w:val="WW8Num176z1"/>
    <w:rPr>
      <w:rFonts w:ascii="Courier New" w:hAnsi="Courier New"/>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7z0">
    <w:name w:val="WW8Num177z0"/>
    <w:rPr>
      <w:rFonts w:ascii="Wingdings" w:hAnsi="Wingdings"/>
    </w:rPr>
  </w:style>
  <w:style w:type="character" w:customStyle="1" w:styleId="WW8Num177z1">
    <w:name w:val="WW8Num177z1"/>
    <w:rPr>
      <w:rFonts w:ascii="Courier New" w:hAnsi="Courier New"/>
    </w:rPr>
  </w:style>
  <w:style w:type="character" w:customStyle="1" w:styleId="WW8Num177z3">
    <w:name w:val="WW8Num177z3"/>
    <w:rPr>
      <w:rFonts w:ascii="Symbol" w:hAnsi="Symbol"/>
    </w:rPr>
  </w:style>
  <w:style w:type="character" w:customStyle="1" w:styleId="WW8Num178z0">
    <w:name w:val="WW8Num178z0"/>
    <w:rPr>
      <w:rFonts w:ascii="Symbol" w:hAnsi="Symbol"/>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4z0">
    <w:name w:val="WW8Num184z0"/>
    <w:rPr>
      <w:rFonts w:ascii="Symbol" w:hAnsi="Symbol"/>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6z0">
    <w:name w:val="WW8Num186z0"/>
    <w:rPr>
      <w:rFonts w:ascii="Symbol" w:hAnsi="Symbol"/>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0z1">
    <w:name w:val="WW8Num190z1"/>
    <w:rPr>
      <w:rFonts w:ascii="Symbol" w:hAnsi="Symbol"/>
    </w:rPr>
  </w:style>
  <w:style w:type="character" w:customStyle="1" w:styleId="WW8Num191z0">
    <w:name w:val="WW8Num191z0"/>
    <w:rPr>
      <w:rFonts w:ascii="Wingdings" w:hAnsi="Wingdings"/>
    </w:rPr>
  </w:style>
  <w:style w:type="character" w:customStyle="1" w:styleId="WW8Num191z1">
    <w:name w:val="WW8Num191z1"/>
    <w:rPr>
      <w:rFonts w:ascii="Courier New" w:hAnsi="Courier New"/>
    </w:rPr>
  </w:style>
  <w:style w:type="character" w:customStyle="1" w:styleId="WW8Num191z3">
    <w:name w:val="WW8Num191z3"/>
    <w:rPr>
      <w:rFonts w:ascii="Symbol" w:hAnsi="Symbol"/>
    </w:rPr>
  </w:style>
  <w:style w:type="character" w:customStyle="1" w:styleId="WW8Num192z0">
    <w:name w:val="WW8Num192z0"/>
    <w:rPr>
      <w:rFonts w:ascii="Symbol" w:hAnsi="Symbol"/>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3z0">
    <w:name w:val="WW8Num193z0"/>
    <w:rPr>
      <w:rFonts w:ascii="Symbol" w:hAnsi="Symbol"/>
    </w:rPr>
  </w:style>
  <w:style w:type="character" w:customStyle="1" w:styleId="WW8Num193z1">
    <w:name w:val="WW8Num193z1"/>
    <w:rPr>
      <w:rFonts w:ascii="Courier New" w:hAnsi="Courier New"/>
    </w:rPr>
  </w:style>
  <w:style w:type="character" w:customStyle="1" w:styleId="WW8Num193z2">
    <w:name w:val="WW8Num193z2"/>
    <w:rPr>
      <w:rFonts w:ascii="Wingdings" w:hAnsi="Wingdings"/>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6z0">
    <w:name w:val="WW8Num196z0"/>
    <w:rPr>
      <w:b w:val="0"/>
      <w:i w:val="0"/>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9z0">
    <w:name w:val="WW8Num199z0"/>
    <w:rPr>
      <w:rFonts w:ascii="Wingdings" w:hAnsi="Wingdings"/>
      <w:sz w:val="24"/>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3z0">
    <w:name w:val="WW8Num203z0"/>
    <w:rPr>
      <w:rFonts w:ascii="Symbol" w:hAnsi="Symbol"/>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5z0">
    <w:name w:val="WW8Num205z0"/>
    <w:rPr>
      <w:rFonts w:ascii="Symbol" w:hAnsi="Symbol"/>
    </w:rPr>
  </w:style>
  <w:style w:type="character" w:customStyle="1" w:styleId="WW8Num205z1">
    <w:name w:val="WW8Num205z1"/>
    <w:rPr>
      <w:rFonts w:ascii="Courier New" w:hAnsi="Courier New"/>
    </w:rPr>
  </w:style>
  <w:style w:type="character" w:customStyle="1" w:styleId="WW8Num205z2">
    <w:name w:val="WW8Num205z2"/>
    <w:rPr>
      <w:rFonts w:ascii="Wingdings" w:hAnsi="Wingdings"/>
    </w:rPr>
  </w:style>
  <w:style w:type="character" w:customStyle="1" w:styleId="WW8Num206z0">
    <w:name w:val="WW8Num206z0"/>
    <w:rPr>
      <w:rFonts w:ascii="Wingdings" w:hAnsi="Wingdings"/>
      <w:sz w:val="20"/>
    </w:rPr>
  </w:style>
  <w:style w:type="character" w:customStyle="1" w:styleId="WW8Num206z1">
    <w:name w:val="WW8Num206z1"/>
    <w:rPr>
      <w:rFonts w:ascii="Courier New" w:hAnsi="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7z1">
    <w:name w:val="WW8Num207z1"/>
    <w:rPr>
      <w:rFonts w:ascii="Courier New" w:hAnsi="Courier New"/>
    </w:rPr>
  </w:style>
  <w:style w:type="character" w:customStyle="1" w:styleId="WW8Num207z2">
    <w:name w:val="WW8Num207z2"/>
    <w:rPr>
      <w:rFonts w:ascii="Wingdings" w:hAnsi="Wingdings"/>
    </w:rPr>
  </w:style>
  <w:style w:type="character" w:customStyle="1" w:styleId="WW8Num207z3">
    <w:name w:val="WW8Num207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rPr>
  </w:style>
  <w:style w:type="character" w:customStyle="1" w:styleId="WW8Num208z2">
    <w:name w:val="WW8Num208z2"/>
    <w:rPr>
      <w:rFonts w:ascii="Wingdings" w:hAnsi="Wingdings"/>
    </w:rPr>
  </w:style>
  <w:style w:type="character" w:customStyle="1" w:styleId="WW8Num209z0">
    <w:name w:val="WW8Num209z0"/>
    <w:rPr>
      <w:rFonts w:ascii="Symbol" w:hAnsi="Symbol"/>
    </w:rPr>
  </w:style>
  <w:style w:type="character" w:customStyle="1" w:styleId="WW8Num209z1">
    <w:name w:val="WW8Num209z1"/>
    <w:rPr>
      <w:rFonts w:ascii="Courier New" w:hAnsi="Courier New"/>
    </w:rPr>
  </w:style>
  <w:style w:type="character" w:customStyle="1" w:styleId="WW8Num209z2">
    <w:name w:val="WW8Num209z2"/>
    <w:rPr>
      <w:rFonts w:ascii="Wingdings" w:hAnsi="Wingdings"/>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2z1">
    <w:name w:val="WW8Num212z1"/>
    <w:rPr>
      <w:rFonts w:ascii="Symbol" w:hAnsi="Symbol"/>
    </w:rPr>
  </w:style>
  <w:style w:type="character" w:customStyle="1" w:styleId="WW8Num213z0">
    <w:name w:val="WW8Num213z0"/>
    <w:rPr>
      <w:rFonts w:ascii="Wingdings" w:hAnsi="Wingdings"/>
      <w:sz w:val="20"/>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Wingdings" w:hAnsi="Wingdings"/>
    </w:rPr>
  </w:style>
  <w:style w:type="character" w:customStyle="1" w:styleId="WW8Num214z1">
    <w:name w:val="WW8Num214z1"/>
    <w:rPr>
      <w:rFonts w:ascii="Courier New" w:hAnsi="Courier New"/>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6z0">
    <w:name w:val="WW8Num216z0"/>
    <w:rPr>
      <w:rFonts w:ascii="Symbol" w:hAnsi="Symbol"/>
    </w:rPr>
  </w:style>
  <w:style w:type="character" w:customStyle="1" w:styleId="WW8Num216z1">
    <w:name w:val="WW8Num216z1"/>
    <w:rPr>
      <w:rFonts w:ascii="Courier New" w:hAnsi="Courier New"/>
    </w:rPr>
  </w:style>
  <w:style w:type="character" w:customStyle="1" w:styleId="WW8Num216z2">
    <w:name w:val="WW8Num216z2"/>
    <w:rPr>
      <w:rFonts w:ascii="Wingdings" w:hAnsi="Wingdings"/>
    </w:rPr>
  </w:style>
  <w:style w:type="character" w:customStyle="1" w:styleId="WW8Num217z2">
    <w:name w:val="WW8Num217z2"/>
    <w:rPr>
      <w:rFonts w:ascii="Wingdings" w:hAnsi="Wingdings"/>
    </w:rPr>
  </w:style>
  <w:style w:type="character" w:customStyle="1" w:styleId="WW8Num217z3">
    <w:name w:val="WW8Num217z3"/>
    <w:rPr>
      <w:rFonts w:ascii="Symbol" w:hAnsi="Symbol"/>
    </w:rPr>
  </w:style>
  <w:style w:type="character" w:customStyle="1" w:styleId="WW8Num217z4">
    <w:name w:val="WW8Num217z4"/>
    <w:rPr>
      <w:rFonts w:ascii="Courier New" w:hAnsi="Courier New"/>
    </w:rPr>
  </w:style>
  <w:style w:type="character" w:customStyle="1" w:styleId="WW8Num218z0">
    <w:name w:val="WW8Num218z0"/>
    <w:rPr>
      <w:rFonts w:ascii="Wingdings" w:hAnsi="Wingdings"/>
      <w:sz w:val="20"/>
    </w:rPr>
  </w:style>
  <w:style w:type="character" w:customStyle="1" w:styleId="WW8Num218z1">
    <w:name w:val="WW8Num218z1"/>
    <w:rPr>
      <w:rFonts w:ascii="Wingdings" w:hAnsi="Wingdings"/>
      <w:sz w:val="12"/>
    </w:rPr>
  </w:style>
  <w:style w:type="character" w:customStyle="1" w:styleId="WW8Num218z2">
    <w:name w:val="WW8Num218z2"/>
    <w:rPr>
      <w:rFonts w:ascii="Wingdings" w:hAnsi="Wingdings"/>
    </w:rPr>
  </w:style>
  <w:style w:type="character" w:customStyle="1" w:styleId="WW8Num218z3">
    <w:name w:val="WW8Num218z3"/>
    <w:rPr>
      <w:rFonts w:ascii="Symbol" w:hAnsi="Symbol"/>
    </w:rPr>
  </w:style>
  <w:style w:type="character" w:customStyle="1" w:styleId="WW8Num218z4">
    <w:name w:val="WW8Num218z4"/>
    <w:rPr>
      <w:rFonts w:ascii="Courier New" w:hAnsi="Courier New"/>
    </w:rPr>
  </w:style>
  <w:style w:type="character" w:customStyle="1" w:styleId="WW8Num219z0">
    <w:name w:val="WW8Num219z0"/>
    <w:rPr>
      <w:rFonts w:ascii="Symbol" w:hAnsi="Symbol"/>
    </w:rPr>
  </w:style>
  <w:style w:type="character" w:customStyle="1" w:styleId="WW8Num219z1">
    <w:name w:val="WW8Num219z1"/>
    <w:rPr>
      <w:rFonts w:ascii="Courier New" w:hAnsi="Courier New"/>
    </w:rPr>
  </w:style>
  <w:style w:type="character" w:customStyle="1" w:styleId="WW8Num219z2">
    <w:name w:val="WW8Num219z2"/>
    <w:rPr>
      <w:rFonts w:ascii="Wingdings" w:hAnsi="Wingdings"/>
    </w:rPr>
  </w:style>
  <w:style w:type="character" w:customStyle="1" w:styleId="WW8Num221z0">
    <w:name w:val="WW8Num221z0"/>
    <w:rPr>
      <w:rFonts w:ascii="Symbol" w:hAnsi="Symbol"/>
    </w:rPr>
  </w:style>
  <w:style w:type="character" w:customStyle="1" w:styleId="WW8Num224z0">
    <w:name w:val="WW8Num224z0"/>
    <w:rPr>
      <w:rFonts w:ascii="Symbol" w:hAnsi="Symbol"/>
    </w:rPr>
  </w:style>
  <w:style w:type="character" w:customStyle="1" w:styleId="WW8Num224z1">
    <w:name w:val="WW8Num224z1"/>
    <w:rPr>
      <w:rFonts w:ascii="Courier New" w:hAnsi="Courier New"/>
    </w:rPr>
  </w:style>
  <w:style w:type="character" w:customStyle="1" w:styleId="WW8Num224z2">
    <w:name w:val="WW8Num224z2"/>
    <w:rPr>
      <w:rFonts w:ascii="Wingdings" w:hAnsi="Wingdings"/>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b w:val="0"/>
      <w:i w:val="0"/>
    </w:rPr>
  </w:style>
  <w:style w:type="character" w:customStyle="1" w:styleId="WW8Num227z0">
    <w:name w:val="WW8Num227z0"/>
    <w:rPr>
      <w:rFonts w:ascii="Symbol" w:hAnsi="Symbol"/>
    </w:rPr>
  </w:style>
  <w:style w:type="character" w:customStyle="1" w:styleId="WW8Num227z1">
    <w:name w:val="WW8Num227z1"/>
    <w:rPr>
      <w:rFonts w:ascii="Courier New" w:hAnsi="Courier New"/>
    </w:rPr>
  </w:style>
  <w:style w:type="character" w:customStyle="1" w:styleId="WW8Num227z2">
    <w:name w:val="WW8Num227z2"/>
    <w:rPr>
      <w:rFonts w:ascii="Wingdings" w:hAnsi="Wingdings"/>
    </w:rPr>
  </w:style>
  <w:style w:type="character" w:customStyle="1" w:styleId="WW8Num228z0">
    <w:name w:val="WW8Num228z0"/>
    <w:rPr>
      <w:rFonts w:ascii="Symbol" w:hAnsi="Symbol"/>
    </w:rPr>
  </w:style>
  <w:style w:type="character" w:customStyle="1" w:styleId="WW8Num230z0">
    <w:name w:val="WW8Num230z0"/>
    <w:rPr>
      <w:rFonts w:ascii="Symbol" w:hAnsi="Symbol"/>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2z0">
    <w:name w:val="WW8Num232z0"/>
    <w:rPr>
      <w:rFonts w:ascii="Symbol" w:hAnsi="Symbol"/>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rPr>
      <w:rFonts w:ascii="Symbol" w:hAnsi="Symbol"/>
    </w:rPr>
  </w:style>
  <w:style w:type="character" w:customStyle="1" w:styleId="WW8Num234z1">
    <w:name w:val="WW8Num234z1"/>
    <w:rPr>
      <w:rFonts w:ascii="Courier New" w:hAnsi="Courier New"/>
    </w:rPr>
  </w:style>
  <w:style w:type="character" w:customStyle="1" w:styleId="WW8Num234z2">
    <w:name w:val="WW8Num234z2"/>
    <w:rPr>
      <w:rFonts w:ascii="Wingdings" w:hAnsi="Wingdings"/>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6z0">
    <w:name w:val="WW8Num236z0"/>
    <w:rPr>
      <w:rFonts w:ascii="Wingdings" w:hAnsi="Wingdings"/>
      <w:sz w:val="20"/>
    </w:rPr>
  </w:style>
  <w:style w:type="character" w:customStyle="1" w:styleId="WW8Num236z1">
    <w:name w:val="WW8Num236z1"/>
    <w:rPr>
      <w:rFonts w:ascii="Courier New" w:hAnsi="Courier New"/>
    </w:rPr>
  </w:style>
  <w:style w:type="character" w:customStyle="1" w:styleId="WW8Num236z2">
    <w:name w:val="WW8Num236z2"/>
    <w:rPr>
      <w:rFonts w:ascii="Wingdings" w:hAnsi="Wingdings"/>
    </w:rPr>
  </w:style>
  <w:style w:type="character" w:customStyle="1" w:styleId="WW8Num236z3">
    <w:name w:val="WW8Num236z3"/>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8z0">
    <w:name w:val="WW8Num238z0"/>
    <w:rPr>
      <w:rFonts w:ascii="Wingdings" w:hAnsi="Wingdings"/>
    </w:rPr>
  </w:style>
  <w:style w:type="character" w:customStyle="1" w:styleId="WW8Num238z1">
    <w:name w:val="WW8Num238z1"/>
    <w:rPr>
      <w:rFonts w:ascii="Courier New" w:hAnsi="Courier New"/>
    </w:rPr>
  </w:style>
  <w:style w:type="character" w:customStyle="1" w:styleId="WW8Num238z3">
    <w:name w:val="WW8Num238z3"/>
    <w:rPr>
      <w:rFonts w:ascii="Symbol" w:hAnsi="Symbol"/>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Symbol" w:hAnsi="Symbol"/>
    </w:rPr>
  </w:style>
  <w:style w:type="character" w:customStyle="1" w:styleId="WW8Num245z0">
    <w:name w:val="WW8Num245z0"/>
    <w:rPr>
      <w:rFonts w:ascii="Symbol" w:hAnsi="Symbol"/>
    </w:rPr>
  </w:style>
  <w:style w:type="character" w:customStyle="1" w:styleId="WW8Num245z1">
    <w:name w:val="WW8Num245z1"/>
    <w:rPr>
      <w:rFonts w:ascii="Courier New" w:hAnsi="Courier New"/>
    </w:rPr>
  </w:style>
  <w:style w:type="character" w:customStyle="1" w:styleId="WW8Num245z2">
    <w:name w:val="WW8Num245z2"/>
    <w:rPr>
      <w:rFonts w:ascii="Wingdings" w:hAnsi="Wingdings"/>
    </w:rPr>
  </w:style>
  <w:style w:type="character" w:customStyle="1" w:styleId="WW8Num248z0">
    <w:name w:val="WW8Num248z0"/>
    <w:rPr>
      <w:rFonts w:ascii="Wingdings" w:hAnsi="Wingdings"/>
    </w:rPr>
  </w:style>
  <w:style w:type="character" w:customStyle="1" w:styleId="WW8Num249z0">
    <w:name w:val="WW8Num249z0"/>
    <w:rPr>
      <w:rFonts w:ascii="Wingdings" w:hAnsi="Wingdings"/>
      <w:sz w:val="20"/>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0z0">
    <w:name w:val="WW8Num250z0"/>
    <w:rPr>
      <w:rFonts w:ascii="Wingdings" w:hAnsi="Wingdings"/>
    </w:rPr>
  </w:style>
  <w:style w:type="character" w:customStyle="1" w:styleId="WW8Num252z0">
    <w:name w:val="WW8Num252z0"/>
    <w:rPr>
      <w:rFonts w:ascii="Wingdings" w:hAnsi="Wingdings"/>
      <w:sz w:val="20"/>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3z0">
    <w:name w:val="WW8Num253z0"/>
    <w:rPr>
      <w:rFonts w:ascii="Symbol" w:hAnsi="Symbol"/>
    </w:rPr>
  </w:style>
  <w:style w:type="character" w:customStyle="1" w:styleId="WW8Num253z1">
    <w:name w:val="WW8Num253z1"/>
    <w:rPr>
      <w:rFonts w:ascii="Courier New" w:hAnsi="Courier New"/>
    </w:rPr>
  </w:style>
  <w:style w:type="character" w:customStyle="1" w:styleId="WW8Num253z2">
    <w:name w:val="WW8Num253z2"/>
    <w:rPr>
      <w:rFonts w:ascii="Wingdings" w:hAnsi="Wingdings"/>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5z1">
    <w:name w:val="WW8Num255z1"/>
    <w:rPr>
      <w:rFonts w:ascii="Courier New" w:hAnsi="Courier New"/>
    </w:rPr>
  </w:style>
  <w:style w:type="character" w:customStyle="1" w:styleId="WW8Num255z2">
    <w:name w:val="WW8Num255z2"/>
    <w:rPr>
      <w:rFonts w:ascii="Wingdings" w:hAnsi="Wingdings"/>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2">
    <w:name w:val="WW8Num257z2"/>
    <w:rPr>
      <w:rFonts w:ascii="Wingdings" w:hAnsi="Wingdings"/>
    </w:rPr>
  </w:style>
  <w:style w:type="character" w:customStyle="1" w:styleId="WW8Num257z4">
    <w:name w:val="WW8Num257z4"/>
    <w:rPr>
      <w:rFonts w:ascii="Courier New" w:hAnsi="Courier New"/>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1">
    <w:name w:val="WW8Num259z1"/>
    <w:rPr>
      <w:rFonts w:ascii="Wingdings" w:hAnsi="Wingdings"/>
      <w:sz w:val="20"/>
    </w:rPr>
  </w:style>
  <w:style w:type="character" w:customStyle="1" w:styleId="WW8Num262z0">
    <w:name w:val="WW8Num262z0"/>
    <w:rPr>
      <w:rFonts w:ascii="Symbol" w:hAnsi="Symbol"/>
    </w:rPr>
  </w:style>
  <w:style w:type="character" w:customStyle="1" w:styleId="WW8Num262z1">
    <w:name w:val="WW8Num262z1"/>
    <w:rPr>
      <w:rFonts w:ascii="Courier New" w:hAnsi="Courier New" w:cs="Courier New"/>
    </w:rPr>
  </w:style>
  <w:style w:type="character" w:customStyle="1" w:styleId="WW8Num262z2">
    <w:name w:val="WW8Num262z2"/>
    <w:rPr>
      <w:rFonts w:ascii="Wingdings" w:hAnsi="Wingdings" w:cs="Times New Roman"/>
    </w:rPr>
  </w:style>
  <w:style w:type="character" w:customStyle="1" w:styleId="WW8Num262z3">
    <w:name w:val="WW8Num262z3"/>
    <w:rPr>
      <w:rFonts w:ascii="Symbol" w:hAnsi="Symbol" w:cs="Times New Roman"/>
    </w:rPr>
  </w:style>
  <w:style w:type="character" w:customStyle="1" w:styleId="WW8Num263z0">
    <w:name w:val="WW8Num263z0"/>
    <w:rPr>
      <w:rFonts w:ascii="Wingdings" w:hAnsi="Wingdings" w:cs="Times New Roman"/>
      <w:sz w:val="12"/>
      <w:szCs w:val="12"/>
    </w:rPr>
  </w:style>
  <w:style w:type="character" w:customStyle="1" w:styleId="WW8Num264z0">
    <w:name w:val="WW8Num264z0"/>
    <w:rPr>
      <w:rFonts w:ascii="Symbol" w:hAnsi="Symbo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8z0">
    <w:name w:val="WW8Num268z0"/>
    <w:rPr>
      <w:rFonts w:ascii="Arial" w:hAnsi="Arial" w:cs="Arial"/>
      <w:b w:val="0"/>
      <w:i w:val="0"/>
      <w:sz w:val="20"/>
      <w:szCs w:val="20"/>
    </w:rPr>
  </w:style>
  <w:style w:type="character" w:customStyle="1" w:styleId="WW8Num269z0">
    <w:name w:val="WW8Num269z0"/>
    <w:rPr>
      <w:rFonts w:ascii="Wingdings" w:hAnsi="Wingdings"/>
    </w:rPr>
  </w:style>
  <w:style w:type="character" w:customStyle="1" w:styleId="WW8Num270z0">
    <w:name w:val="WW8Num270z0"/>
    <w:rPr>
      <w:rFonts w:ascii="Symbol" w:hAnsi="Symbol"/>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1z0">
    <w:name w:val="WW8Num271z0"/>
    <w:rPr>
      <w:rFonts w:ascii="Symbol" w:hAnsi="Symbol"/>
    </w:rPr>
  </w:style>
  <w:style w:type="character" w:customStyle="1" w:styleId="WW8Num271z1">
    <w:name w:val="WW8Num271z1"/>
    <w:rPr>
      <w:rFonts w:ascii="Courier New" w:hAnsi="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1">
    <w:name w:val="WW8Num273z1"/>
    <w:rPr>
      <w:rFonts w:ascii="Symbol" w:hAnsi="Symbol"/>
    </w:rPr>
  </w:style>
  <w:style w:type="character" w:customStyle="1" w:styleId="WW8Num274z0">
    <w:name w:val="WW8Num274z0"/>
    <w:rPr>
      <w:rFonts w:ascii="Symbol" w:hAnsi="Symbol"/>
    </w:rPr>
  </w:style>
  <w:style w:type="character" w:customStyle="1" w:styleId="WW8Num274z1">
    <w:name w:val="WW8Num274z1"/>
    <w:rPr>
      <w:rFonts w:ascii="Courier New" w:hAnsi="Courier New"/>
    </w:rPr>
  </w:style>
  <w:style w:type="character" w:customStyle="1" w:styleId="WW8Num274z2">
    <w:name w:val="WW8Num274z2"/>
    <w:rPr>
      <w:rFonts w:ascii="Wingdings" w:hAnsi="Wingdings"/>
    </w:rPr>
  </w:style>
  <w:style w:type="character" w:customStyle="1" w:styleId="WW8Num276z0">
    <w:name w:val="WW8Num276z0"/>
    <w:rPr>
      <w:rFonts w:ascii="Wingdings" w:hAnsi="Wingdings"/>
      <w:sz w:val="20"/>
    </w:rPr>
  </w:style>
  <w:style w:type="character" w:customStyle="1" w:styleId="WW8Num276z1">
    <w:name w:val="WW8Num276z1"/>
    <w:rPr>
      <w:rFonts w:ascii="Wingdings" w:hAnsi="Wingdings"/>
      <w:sz w:val="12"/>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6z4">
    <w:name w:val="WW8Num276z4"/>
    <w:rPr>
      <w:rFonts w:ascii="Courier New" w:hAnsi="Courier New"/>
    </w:rPr>
  </w:style>
  <w:style w:type="character" w:customStyle="1" w:styleId="WW8Num277z0">
    <w:name w:val="WW8Num277z0"/>
    <w:rPr>
      <w:rFonts w:ascii="Symbol" w:hAnsi="Symbol"/>
    </w:rPr>
  </w:style>
  <w:style w:type="character" w:customStyle="1" w:styleId="WW8Num277z1">
    <w:name w:val="WW8Num277z1"/>
    <w:rPr>
      <w:rFonts w:ascii="Courier New" w:hAnsi="Courier New"/>
    </w:rPr>
  </w:style>
  <w:style w:type="character" w:customStyle="1" w:styleId="WW8Num277z2">
    <w:name w:val="WW8Num277z2"/>
    <w:rPr>
      <w:rFonts w:ascii="Wingdings" w:hAnsi="Wingdings"/>
    </w:rPr>
  </w:style>
  <w:style w:type="character" w:customStyle="1" w:styleId="WW8Num279z0">
    <w:name w:val="WW8Num279z0"/>
    <w:rPr>
      <w:rFonts w:ascii="Symbol" w:hAnsi="Symbol"/>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1">
    <w:name w:val="WW8Num281z1"/>
    <w:rPr>
      <w:rFonts w:ascii="Wingdings" w:hAnsi="Wingdings"/>
    </w:rPr>
  </w:style>
  <w:style w:type="character" w:customStyle="1" w:styleId="WW8Num282z0">
    <w:name w:val="WW8Num282z0"/>
    <w:rPr>
      <w:rFonts w:ascii="Symbol" w:hAnsi="Symbol"/>
    </w:rPr>
  </w:style>
  <w:style w:type="character" w:customStyle="1" w:styleId="WW8Num282z1">
    <w:name w:val="WW8Num282z1"/>
    <w:rPr>
      <w:rFonts w:ascii="Courier New" w:hAnsi="Courier New"/>
    </w:rPr>
  </w:style>
  <w:style w:type="character" w:customStyle="1" w:styleId="WW8Num282z2">
    <w:name w:val="WW8Num282z2"/>
    <w:rPr>
      <w:rFonts w:ascii="Wingdings" w:hAnsi="Wingdings"/>
    </w:rPr>
  </w:style>
  <w:style w:type="character" w:customStyle="1" w:styleId="WW8Num283z0">
    <w:name w:val="WW8Num283z0"/>
    <w:rPr>
      <w:rFonts w:ascii="Symbol" w:hAnsi="Symbol"/>
    </w:rPr>
  </w:style>
  <w:style w:type="character" w:customStyle="1" w:styleId="WW8Num285z0">
    <w:name w:val="WW8Num285z0"/>
    <w:rPr>
      <w:rFonts w:ascii="Wingdings" w:hAnsi="Wingdings"/>
    </w:rPr>
  </w:style>
  <w:style w:type="character" w:customStyle="1" w:styleId="WW8Num285z1">
    <w:name w:val="WW8Num285z1"/>
    <w:rPr>
      <w:rFonts w:ascii="Symbol" w:hAnsi="Symbol"/>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Wingdings" w:hAnsi="Wingdings"/>
    </w:rPr>
  </w:style>
  <w:style w:type="character" w:customStyle="1" w:styleId="WW8Num287z0">
    <w:name w:val="WW8Num287z0"/>
    <w:rPr>
      <w:rFonts w:ascii="Wingdings" w:hAnsi="Wingdings"/>
      <w:sz w:val="20"/>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7z3">
    <w:name w:val="WW8Num287z3"/>
    <w:rPr>
      <w:rFonts w:ascii="Symbol" w:hAnsi="Symbol"/>
    </w:rPr>
  </w:style>
  <w:style w:type="character" w:customStyle="1" w:styleId="WW8Num288z0">
    <w:name w:val="WW8Num288z0"/>
    <w:rPr>
      <w:b w:val="0"/>
      <w:i w:val="0"/>
    </w:rPr>
  </w:style>
  <w:style w:type="character" w:customStyle="1" w:styleId="WW8Num289z0">
    <w:name w:val="WW8Num289z0"/>
    <w:rPr>
      <w:rFonts w:ascii="Symbol" w:hAnsi="Symbol"/>
    </w:rPr>
  </w:style>
  <w:style w:type="character" w:customStyle="1" w:styleId="WW8Num289z1">
    <w:name w:val="WW8Num289z1"/>
    <w:rPr>
      <w:rFonts w:ascii="Courier New" w:hAnsi="Courier New"/>
    </w:rPr>
  </w:style>
  <w:style w:type="character" w:customStyle="1" w:styleId="WW8Num289z2">
    <w:name w:val="WW8Num289z2"/>
    <w:rPr>
      <w:rFonts w:ascii="Wingdings" w:hAnsi="Wingdings"/>
    </w:rPr>
  </w:style>
  <w:style w:type="character" w:customStyle="1" w:styleId="WW8Num290z0">
    <w:name w:val="WW8Num290z0"/>
    <w:rPr>
      <w:rFonts w:ascii="Symbol" w:hAnsi="Symbol"/>
    </w:rPr>
  </w:style>
  <w:style w:type="character" w:customStyle="1" w:styleId="WW8Num290z1">
    <w:name w:val="WW8Num290z1"/>
    <w:rPr>
      <w:rFonts w:ascii="Courier New" w:hAnsi="Courier New"/>
    </w:rPr>
  </w:style>
  <w:style w:type="character" w:customStyle="1" w:styleId="WW8Num290z2">
    <w:name w:val="WW8Num290z2"/>
    <w:rPr>
      <w:rFonts w:ascii="Wingdings" w:hAnsi="Wingdings"/>
    </w:rPr>
  </w:style>
  <w:style w:type="character" w:customStyle="1" w:styleId="WW8Num291z0">
    <w:name w:val="WW8Num291z0"/>
    <w:rPr>
      <w:rFonts w:ascii="Wingdings" w:hAnsi="Wingdings"/>
      <w:sz w:val="24"/>
    </w:rPr>
  </w:style>
  <w:style w:type="character" w:customStyle="1" w:styleId="WW8Num291z1">
    <w:name w:val="WW8Num291z1"/>
    <w:rPr>
      <w:rFonts w:ascii="Courier New" w:hAnsi="Courier New"/>
    </w:rPr>
  </w:style>
  <w:style w:type="character" w:customStyle="1" w:styleId="WW8Num291z2">
    <w:name w:val="WW8Num291z2"/>
    <w:rPr>
      <w:rFonts w:ascii="Wingdings" w:hAnsi="Wingdings"/>
    </w:rPr>
  </w:style>
  <w:style w:type="character" w:customStyle="1" w:styleId="WW8Num291z3">
    <w:name w:val="WW8Num291z3"/>
    <w:rPr>
      <w:rFonts w:ascii="Symbol" w:hAnsi="Symbol"/>
    </w:rPr>
  </w:style>
  <w:style w:type="character" w:customStyle="1" w:styleId="WW8Num292z0">
    <w:name w:val="WW8Num292z0"/>
    <w:rPr>
      <w:b/>
      <w:i w:val="0"/>
    </w:rPr>
  </w:style>
  <w:style w:type="character" w:customStyle="1" w:styleId="WW8Num293z0">
    <w:name w:val="WW8Num293z0"/>
    <w:rPr>
      <w:rFonts w:ascii="Wingdings" w:eastAsia="Times New Roman" w:hAnsi="Wingdings" w:cs="Times New Roman"/>
    </w:rPr>
  </w:style>
  <w:style w:type="character" w:customStyle="1" w:styleId="WW8Num293z2">
    <w:name w:val="WW8Num293z2"/>
    <w:rPr>
      <w:rFonts w:ascii="Wingdings" w:hAnsi="Wingdings"/>
    </w:rPr>
  </w:style>
  <w:style w:type="character" w:customStyle="1" w:styleId="WW8Num293z3">
    <w:name w:val="WW8Num293z3"/>
    <w:rPr>
      <w:rFonts w:ascii="Symbol" w:hAnsi="Symbol"/>
    </w:rPr>
  </w:style>
  <w:style w:type="character" w:customStyle="1" w:styleId="WW8Num293z4">
    <w:name w:val="WW8Num293z4"/>
    <w:rPr>
      <w:rFonts w:ascii="Courier New" w:hAnsi="Courier New"/>
    </w:rPr>
  </w:style>
  <w:style w:type="character" w:customStyle="1" w:styleId="WW8Num294z0">
    <w:name w:val="WW8Num294z0"/>
    <w:rPr>
      <w:rFonts w:ascii="Wingdings" w:hAnsi="Wingdings"/>
    </w:rPr>
  </w:style>
  <w:style w:type="character" w:customStyle="1" w:styleId="WW8Num294z1">
    <w:name w:val="WW8Num294z1"/>
    <w:rPr>
      <w:rFonts w:ascii="Courier New" w:hAnsi="Courier New"/>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5z1">
    <w:name w:val="WW8Num295z1"/>
    <w:rPr>
      <w:rFonts w:ascii="Courier New" w:hAnsi="Courier New"/>
    </w:rPr>
  </w:style>
  <w:style w:type="character" w:customStyle="1" w:styleId="WW8Num295z2">
    <w:name w:val="WW8Num295z2"/>
    <w:rPr>
      <w:rFonts w:ascii="Wingdings" w:hAnsi="Wingdings"/>
    </w:rPr>
  </w:style>
  <w:style w:type="character" w:customStyle="1" w:styleId="WW8Num296z0">
    <w:name w:val="WW8Num296z0"/>
    <w:rPr>
      <w:rFonts w:ascii="Symbol" w:hAnsi="Symbol"/>
    </w:rPr>
  </w:style>
  <w:style w:type="character" w:customStyle="1" w:styleId="WW8Num297z0">
    <w:name w:val="WW8Num297z0"/>
    <w:rPr>
      <w:rFonts w:ascii="Symbol" w:hAnsi="Symbol"/>
    </w:rPr>
  </w:style>
  <w:style w:type="character" w:customStyle="1" w:styleId="WW8Num297z1">
    <w:name w:val="WW8Num297z1"/>
    <w:rPr>
      <w:rFonts w:ascii="Courier New" w:hAnsi="Courier New"/>
    </w:rPr>
  </w:style>
  <w:style w:type="character" w:customStyle="1" w:styleId="WW8Num297z2">
    <w:name w:val="WW8Num297z2"/>
    <w:rPr>
      <w:rFonts w:ascii="Wingdings" w:hAnsi="Wingdings"/>
    </w:rPr>
  </w:style>
  <w:style w:type="character" w:customStyle="1" w:styleId="WW8Num298z0">
    <w:name w:val="WW8Num298z0"/>
    <w:rPr>
      <w:rFonts w:ascii="Symbol" w:hAnsi="Symbol"/>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301z0">
    <w:name w:val="WW8Num301z0"/>
    <w:rPr>
      <w:rFonts w:ascii="Symbol" w:hAnsi="Symbol"/>
    </w:rPr>
  </w:style>
  <w:style w:type="character" w:customStyle="1" w:styleId="WW8Num301z1">
    <w:name w:val="WW8Num301z1"/>
    <w:rPr>
      <w:rFonts w:ascii="Courier New" w:hAnsi="Courier New"/>
    </w:rPr>
  </w:style>
  <w:style w:type="character" w:customStyle="1" w:styleId="WW8Num301z2">
    <w:name w:val="WW8Num301z2"/>
    <w:rPr>
      <w:rFonts w:ascii="Wingdings" w:hAnsi="Wingdings"/>
    </w:rPr>
  </w:style>
  <w:style w:type="character" w:customStyle="1" w:styleId="WW8Num302z0">
    <w:name w:val="WW8Num302z0"/>
    <w:rPr>
      <w:rFonts w:ascii="Symbol" w:hAnsi="Symbol"/>
    </w:rPr>
  </w:style>
  <w:style w:type="character" w:customStyle="1" w:styleId="WW8Num303z0">
    <w:name w:val="WW8Num303z0"/>
    <w:rPr>
      <w:rFonts w:ascii="Symbol" w:hAnsi="Symbol"/>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Courier New" w:hAnsi="Courier New"/>
    </w:rPr>
  </w:style>
  <w:style w:type="character" w:customStyle="1" w:styleId="WW8Num306z2">
    <w:name w:val="WW8Num306z2"/>
    <w:rPr>
      <w:rFonts w:ascii="Wingdings" w:hAnsi="Wingdings"/>
    </w:rPr>
  </w:style>
  <w:style w:type="character" w:customStyle="1" w:styleId="WW8NumSt76z0">
    <w:name w:val="WW8NumSt76z0"/>
    <w:rPr>
      <w:rFonts w:ascii="Arial" w:hAnsi="Arial" w:cs="Arial"/>
      <w:b w:val="0"/>
      <w:i w:val="0"/>
      <w:sz w:val="20"/>
      <w:szCs w:val="20"/>
    </w:rPr>
  </w:style>
  <w:style w:type="character" w:customStyle="1" w:styleId="WW8NumSt80z0">
    <w:name w:val="WW8NumSt80z0"/>
    <w:rPr>
      <w:rFonts w:ascii="Symbol" w:hAnsi="Symbol"/>
    </w:rPr>
  </w:style>
  <w:style w:type="character" w:customStyle="1" w:styleId="WW8NumSt80z1">
    <w:name w:val="WW8NumSt80z1"/>
    <w:rPr>
      <w:rFonts w:ascii="Courier New" w:hAnsi="Courier New"/>
    </w:rPr>
  </w:style>
  <w:style w:type="character" w:customStyle="1" w:styleId="WW8NumSt80z2">
    <w:name w:val="WW8NumSt80z2"/>
    <w:rPr>
      <w:rFonts w:ascii="Wingdings" w:hAnsi="Wingdings"/>
    </w:rPr>
  </w:style>
  <w:style w:type="character" w:customStyle="1" w:styleId="WW8NumSt82z1">
    <w:name w:val="WW8NumSt82z1"/>
    <w:rPr>
      <w:rFonts w:ascii="Symbol" w:hAnsi="Symbol"/>
    </w:rPr>
  </w:style>
  <w:style w:type="character" w:customStyle="1" w:styleId="WW8NumSt196z0">
    <w:name w:val="WW8NumSt196z0"/>
    <w:rPr>
      <w:rFonts w:ascii="Symbol" w:hAnsi="Symbol"/>
    </w:rPr>
  </w:style>
  <w:style w:type="character" w:customStyle="1" w:styleId="WW8NumSt234z0">
    <w:name w:val="WW8NumSt234z0"/>
    <w:rPr>
      <w:rFonts w:ascii="Symbol" w:hAnsi="Symbol"/>
    </w:rPr>
  </w:style>
  <w:style w:type="character" w:customStyle="1" w:styleId="WW8NumSt234z1">
    <w:name w:val="WW8NumSt234z1"/>
    <w:rPr>
      <w:rFonts w:ascii="Courier New" w:hAnsi="Courier New"/>
    </w:rPr>
  </w:style>
  <w:style w:type="character" w:customStyle="1" w:styleId="WW8NumSt234z2">
    <w:name w:val="WW8NumSt234z2"/>
    <w:rPr>
      <w:rFonts w:ascii="Wingdings" w:hAnsi="Wingdings"/>
    </w:rPr>
  </w:style>
  <w:style w:type="character" w:styleId="a5">
    <w:name w:val="page number"/>
    <w:basedOn w:val="a2"/>
  </w:style>
  <w:style w:type="character" w:customStyle="1" w:styleId="justi1">
    <w:name w:val="justi1"/>
    <w:basedOn w:val="a2"/>
  </w:style>
  <w:style w:type="character" w:styleId="-0">
    <w:name w:val="Hyperlink"/>
    <w:uiPriority w:val="99"/>
    <w:rPr>
      <w:color w:val="0000FF"/>
      <w:u w:val="single"/>
    </w:rPr>
  </w:style>
  <w:style w:type="character" w:styleId="-1">
    <w:name w:val="FollowedHyperlink"/>
    <w:uiPriority w:val="99"/>
    <w:rPr>
      <w:color w:val="800080"/>
      <w:u w:val="single"/>
    </w:rPr>
  </w:style>
  <w:style w:type="character" w:customStyle="1" w:styleId="FootnoteCharacters">
    <w:name w:val="Footnote Characters"/>
    <w:rPr>
      <w:vertAlign w:val="superscript"/>
    </w:rPr>
  </w:style>
  <w:style w:type="character" w:styleId="a6">
    <w:name w:val="Strong"/>
    <w:qFormat/>
    <w:rPr>
      <w:b/>
      <w:bCs/>
    </w:rPr>
  </w:style>
  <w:style w:type="character" w:customStyle="1" w:styleId="fieldtext">
    <w:name w:val="fieldtext"/>
    <w:basedOn w:val="a2"/>
  </w:style>
  <w:style w:type="character" w:styleId="a7">
    <w:name w:val="footnote reference"/>
    <w:aliases w:val="Footnote symbol,Footnote,υποσημείωση1,Footnote reference number,note TESI"/>
    <w:semiHidden/>
    <w:rPr>
      <w:vertAlign w:val="superscript"/>
    </w:rPr>
  </w:style>
  <w:style w:type="character" w:styleId="a8">
    <w:name w:val="endnote reference"/>
    <w:semiHidden/>
    <w:rPr>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paragraph" w:customStyle="1" w:styleId="Heading">
    <w:name w:val="Heading"/>
    <w:basedOn w:val="a1"/>
    <w:next w:val="a9"/>
    <w:pPr>
      <w:keepNext/>
      <w:spacing w:before="240" w:after="120"/>
    </w:pPr>
    <w:rPr>
      <w:rFonts w:eastAsia="MS Mincho" w:cs="Tahoma"/>
      <w:sz w:val="28"/>
      <w:szCs w:val="28"/>
    </w:rPr>
  </w:style>
  <w:style w:type="paragraph" w:styleId="a9">
    <w:name w:val="Body Text"/>
    <w:basedOn w:val="a1"/>
    <w:link w:val="Char"/>
    <w:uiPriority w:val="99"/>
    <w:rPr>
      <w:rFonts w:ascii="Arial" w:hAnsi="Arial"/>
      <w:sz w:val="22"/>
      <w:szCs w:val="20"/>
      <w:lang w:val="en-US"/>
    </w:rPr>
  </w:style>
  <w:style w:type="paragraph" w:styleId="a">
    <w:name w:val="List"/>
    <w:basedOn w:val="a1"/>
    <w:pPr>
      <w:numPr>
        <w:numId w:val="4"/>
      </w:numPr>
      <w:jc w:val="left"/>
    </w:pPr>
    <w:rPr>
      <w:rFonts w:ascii="Times New Roman" w:hAnsi="Times New Roman"/>
      <w:szCs w:val="20"/>
      <w:lang w:val="en-US"/>
    </w:rPr>
  </w:style>
  <w:style w:type="paragraph" w:styleId="aa">
    <w:name w:val="caption"/>
    <w:basedOn w:val="a1"/>
    <w:next w:val="a1"/>
    <w:uiPriority w:val="99"/>
    <w:qFormat/>
    <w:pPr>
      <w:spacing w:before="120" w:after="120"/>
      <w:jc w:val="center"/>
    </w:pPr>
    <w:rPr>
      <w:rFonts w:cs="Arial"/>
      <w:b/>
      <w:color w:val="000000"/>
      <w:szCs w:val="20"/>
      <w:lang w:val="el-GR"/>
    </w:rPr>
  </w:style>
  <w:style w:type="paragraph" w:customStyle="1" w:styleId="Index">
    <w:name w:val="Index"/>
    <w:basedOn w:val="a1"/>
    <w:pPr>
      <w:suppressLineNumbers/>
    </w:pPr>
    <w:rPr>
      <w:rFonts w:cs="Tahoma"/>
    </w:rPr>
  </w:style>
  <w:style w:type="paragraph" w:styleId="ab">
    <w:name w:val="footer"/>
    <w:aliases w:val="ft"/>
    <w:basedOn w:val="a1"/>
    <w:link w:val="Char0"/>
    <w:pPr>
      <w:tabs>
        <w:tab w:val="center" w:pos="4153"/>
        <w:tab w:val="right" w:pos="8306"/>
      </w:tabs>
    </w:pPr>
    <w:rPr>
      <w:rFonts w:ascii="Arial" w:hAnsi="Arial"/>
      <w:sz w:val="22"/>
      <w:szCs w:val="20"/>
    </w:rPr>
  </w:style>
  <w:style w:type="paragraph" w:styleId="ac">
    <w:name w:val="header"/>
    <w:aliases w:val="hd"/>
    <w:basedOn w:val="a1"/>
    <w:link w:val="Char1"/>
    <w:pPr>
      <w:tabs>
        <w:tab w:val="center" w:pos="4153"/>
        <w:tab w:val="right" w:pos="8306"/>
      </w:tabs>
    </w:pPr>
    <w:rPr>
      <w:rFonts w:ascii="Arial" w:hAnsi="Arial"/>
      <w:sz w:val="22"/>
      <w:szCs w:val="20"/>
    </w:rPr>
  </w:style>
  <w:style w:type="paragraph" w:customStyle="1" w:styleId="NumberList">
    <w:name w:val="Number List"/>
    <w:basedOn w:val="a9"/>
    <w:pPr>
      <w:numPr>
        <w:numId w:val="2"/>
      </w:numPr>
      <w:spacing w:before="40" w:after="40"/>
    </w:pPr>
    <w:rPr>
      <w:rFonts w:ascii="Times New Roman" w:hAnsi="Times New Roman"/>
      <w:color w:val="000000"/>
      <w:kern w:val="1"/>
      <w:sz w:val="24"/>
      <w:lang w:val="el-GR"/>
    </w:rPr>
  </w:style>
  <w:style w:type="paragraph" w:styleId="Web">
    <w:name w:val="Normal (Web)"/>
    <w:basedOn w:val="a1"/>
    <w:uiPriority w:val="99"/>
    <w:pPr>
      <w:spacing w:before="100" w:after="100"/>
    </w:pPr>
    <w:rPr>
      <w:color w:val="800080"/>
      <w:szCs w:val="20"/>
    </w:rPr>
  </w:style>
  <w:style w:type="paragraph" w:customStyle="1" w:styleId="1stParagraph">
    <w:name w:val="1st Paragraph"/>
    <w:basedOn w:val="a1"/>
    <w:next w:val="a9"/>
    <w:rPr>
      <w:color w:val="000000"/>
      <w:szCs w:val="20"/>
      <w:lang w:val="el-GR"/>
    </w:rPr>
  </w:style>
  <w:style w:type="paragraph" w:styleId="21">
    <w:name w:val="Body Text Indent 2"/>
    <w:basedOn w:val="a1"/>
    <w:link w:val="2Char0"/>
    <w:pPr>
      <w:ind w:left="360"/>
    </w:pPr>
    <w:rPr>
      <w:rFonts w:ascii="Arial" w:hAnsi="Arial"/>
      <w:b/>
      <w:bCs/>
      <w:sz w:val="24"/>
      <w:szCs w:val="20"/>
    </w:rPr>
  </w:style>
  <w:style w:type="paragraph" w:styleId="30">
    <w:name w:val="Body Text Indent 3"/>
    <w:basedOn w:val="a1"/>
    <w:link w:val="3Char0"/>
    <w:pPr>
      <w:tabs>
        <w:tab w:val="left" w:pos="906"/>
        <w:tab w:val="left" w:pos="1272"/>
      </w:tabs>
      <w:ind w:left="426"/>
    </w:pPr>
    <w:rPr>
      <w:rFonts w:ascii="Arial" w:hAnsi="Arial"/>
      <w:b/>
      <w:sz w:val="22"/>
      <w:szCs w:val="20"/>
      <w:lang w:val="en-US"/>
    </w:rPr>
  </w:style>
  <w:style w:type="paragraph" w:styleId="22">
    <w:name w:val="Body Text 2"/>
    <w:basedOn w:val="a1"/>
    <w:link w:val="2Char1"/>
    <w:pPr>
      <w:tabs>
        <w:tab w:val="left" w:pos="567"/>
        <w:tab w:val="left" w:pos="864"/>
        <w:tab w:val="left" w:pos="1296"/>
        <w:tab w:val="left" w:pos="3168"/>
        <w:tab w:val="left" w:pos="3312"/>
      </w:tabs>
      <w:spacing w:after="120"/>
    </w:pPr>
    <w:rPr>
      <w:rFonts w:ascii="Arial" w:hAnsi="Arial"/>
      <w:sz w:val="22"/>
    </w:rPr>
  </w:style>
  <w:style w:type="paragraph" w:styleId="ad">
    <w:name w:val="List Bullet"/>
    <w:basedOn w:val="a1"/>
    <w:rPr>
      <w:b/>
      <w:bCs/>
      <w:iCs/>
      <w:szCs w:val="20"/>
      <w:lang w:val="el-GR"/>
    </w:rPr>
  </w:style>
  <w:style w:type="paragraph" w:customStyle="1" w:styleId="ListBullet-2">
    <w:name w:val="List Bullet -2"/>
    <w:basedOn w:val="ad"/>
    <w:pPr>
      <w:ind w:left="836"/>
    </w:pPr>
  </w:style>
  <w:style w:type="paragraph" w:customStyle="1" w:styleId="Head">
    <w:name w:val="Head"/>
    <w:basedOn w:val="a1"/>
    <w:rPr>
      <w:b/>
      <w:sz w:val="22"/>
      <w:szCs w:val="20"/>
      <w:lang w:val="el-GR"/>
    </w:rPr>
  </w:style>
  <w:style w:type="paragraph" w:styleId="10">
    <w:name w:val="toc 1"/>
    <w:basedOn w:val="a1"/>
    <w:next w:val="a1"/>
    <w:uiPriority w:val="39"/>
    <w:rsid w:val="008066AD"/>
    <w:pPr>
      <w:tabs>
        <w:tab w:val="left" w:pos="426"/>
        <w:tab w:val="right" w:leader="dot" w:pos="9540"/>
      </w:tabs>
      <w:spacing w:before="60"/>
      <w:ind w:left="426" w:hanging="426"/>
    </w:pPr>
    <w:rPr>
      <w:b/>
      <w:noProof/>
      <w:color w:val="244061" w:themeColor="accent1" w:themeShade="80"/>
      <w:sz w:val="22"/>
      <w:lang w:val="el-GR"/>
    </w:rPr>
  </w:style>
  <w:style w:type="paragraph" w:styleId="23">
    <w:name w:val="toc 2"/>
    <w:basedOn w:val="a1"/>
    <w:next w:val="a1"/>
    <w:uiPriority w:val="39"/>
    <w:rsid w:val="008066AD"/>
    <w:pPr>
      <w:tabs>
        <w:tab w:val="left" w:pos="993"/>
        <w:tab w:val="right" w:leader="dot" w:pos="9540"/>
      </w:tabs>
      <w:spacing w:before="60"/>
      <w:ind w:left="993" w:hanging="567"/>
    </w:pPr>
    <w:rPr>
      <w:i/>
      <w:noProof/>
      <w:color w:val="244061" w:themeColor="accent1" w:themeShade="80"/>
      <w:sz w:val="22"/>
      <w:szCs w:val="28"/>
      <w:lang w:val="el-GR"/>
    </w:rPr>
  </w:style>
  <w:style w:type="paragraph" w:styleId="31">
    <w:name w:val="toc 3"/>
    <w:basedOn w:val="a1"/>
    <w:next w:val="a1"/>
    <w:uiPriority w:val="39"/>
    <w:rsid w:val="008066AD"/>
    <w:pPr>
      <w:tabs>
        <w:tab w:val="left" w:pos="1560"/>
        <w:tab w:val="right" w:leader="dot" w:pos="9528"/>
      </w:tabs>
      <w:spacing w:before="60"/>
      <w:ind w:left="1560" w:hanging="709"/>
    </w:pPr>
    <w:rPr>
      <w:noProof/>
      <w:color w:val="244061" w:themeColor="accent1" w:themeShade="80"/>
    </w:rPr>
  </w:style>
  <w:style w:type="paragraph" w:styleId="40">
    <w:name w:val="toc 4"/>
    <w:basedOn w:val="a1"/>
    <w:next w:val="a1"/>
    <w:uiPriority w:val="39"/>
    <w:pPr>
      <w:ind w:left="720"/>
    </w:pPr>
  </w:style>
  <w:style w:type="paragraph" w:styleId="50">
    <w:name w:val="toc 5"/>
    <w:basedOn w:val="a1"/>
    <w:next w:val="a1"/>
    <w:uiPriority w:val="39"/>
    <w:pPr>
      <w:ind w:left="960"/>
    </w:pPr>
  </w:style>
  <w:style w:type="paragraph" w:styleId="60">
    <w:name w:val="toc 6"/>
    <w:basedOn w:val="a1"/>
    <w:next w:val="a1"/>
    <w:uiPriority w:val="39"/>
    <w:pPr>
      <w:ind w:left="1200"/>
    </w:pPr>
  </w:style>
  <w:style w:type="paragraph" w:styleId="70">
    <w:name w:val="toc 7"/>
    <w:basedOn w:val="a1"/>
    <w:next w:val="a1"/>
    <w:uiPriority w:val="39"/>
    <w:pPr>
      <w:ind w:left="1440"/>
    </w:pPr>
  </w:style>
  <w:style w:type="paragraph" w:styleId="80">
    <w:name w:val="toc 8"/>
    <w:basedOn w:val="a1"/>
    <w:next w:val="a1"/>
    <w:uiPriority w:val="39"/>
    <w:pPr>
      <w:ind w:left="1680"/>
    </w:pPr>
  </w:style>
  <w:style w:type="paragraph" w:styleId="90">
    <w:name w:val="toc 9"/>
    <w:basedOn w:val="a1"/>
    <w:next w:val="a1"/>
    <w:uiPriority w:val="39"/>
    <w:pPr>
      <w:ind w:left="1920"/>
    </w:pPr>
  </w:style>
  <w:style w:type="paragraph" w:styleId="32">
    <w:name w:val="Body Text 3"/>
    <w:basedOn w:val="a1"/>
    <w:link w:val="3Char1"/>
    <w:rPr>
      <w:rFonts w:ascii="Arial" w:hAnsi="Arial"/>
      <w:sz w:val="24"/>
    </w:rPr>
  </w:style>
  <w:style w:type="paragraph" w:styleId="ae">
    <w:name w:val="Body Text Indent"/>
    <w:basedOn w:val="a1"/>
    <w:link w:val="Char2"/>
    <w:pPr>
      <w:tabs>
        <w:tab w:val="left" w:pos="1418"/>
        <w:tab w:val="left" w:pos="1715"/>
        <w:tab w:val="left" w:pos="1859"/>
        <w:tab w:val="decimal" w:pos="2147"/>
        <w:tab w:val="left" w:pos="2435"/>
        <w:tab w:val="left" w:pos="9635"/>
      </w:tabs>
      <w:ind w:left="851" w:hanging="283"/>
      <w:jc w:val="left"/>
    </w:pPr>
    <w:rPr>
      <w:rFonts w:ascii="Times New Roman" w:hAnsi="Times New Roman"/>
      <w:sz w:val="28"/>
    </w:rPr>
  </w:style>
  <w:style w:type="paragraph" w:customStyle="1" w:styleId="Bullet-intent">
    <w:name w:val="Bullet-intent"/>
    <w:basedOn w:val="a1"/>
    <w:pPr>
      <w:numPr>
        <w:numId w:val="3"/>
      </w:numPr>
      <w:spacing w:before="40" w:after="40"/>
      <w:ind w:left="2268"/>
      <w:jc w:val="left"/>
    </w:pPr>
    <w:rPr>
      <w:rFonts w:ascii="Times New Roman" w:hAnsi="Times New Roman"/>
      <w:color w:val="000000"/>
      <w:kern w:val="1"/>
      <w:sz w:val="22"/>
      <w:szCs w:val="20"/>
      <w:lang w:val="el-GR"/>
    </w:rPr>
  </w:style>
  <w:style w:type="paragraph" w:customStyle="1" w:styleId="Bullet-less-intent">
    <w:name w:val="Bullet-less-intent"/>
    <w:basedOn w:val="Bullet-intent"/>
    <w:pPr>
      <w:numPr>
        <w:numId w:val="0"/>
      </w:numPr>
      <w:ind w:left="1701"/>
    </w:pPr>
  </w:style>
  <w:style w:type="paragraph" w:customStyle="1" w:styleId="1stparagraph0">
    <w:name w:val="1st paragraph"/>
    <w:basedOn w:val="a1"/>
    <w:rPr>
      <w:sz w:val="22"/>
      <w:lang w:val="el-GR"/>
    </w:rPr>
  </w:style>
  <w:style w:type="paragraph" w:customStyle="1" w:styleId="simple">
    <w:name w:val="simple"/>
    <w:basedOn w:val="a1"/>
    <w:pPr>
      <w:autoSpaceDE w:val="0"/>
    </w:pPr>
    <w:rPr>
      <w:rFonts w:ascii="Times New Roman" w:hAnsi="Times New Roman"/>
      <w:i/>
    </w:rPr>
  </w:style>
  <w:style w:type="paragraph" w:styleId="af">
    <w:name w:val="footnote text"/>
    <w:aliases w:val="Footnote text,Point 3 Char, Char,Schriftart: 9 pt,Schriftart: 10 pt,Schriftart: 8 pt,WB-Fußnotentext,fn,Footnotes,Footnote ak,Char"/>
    <w:basedOn w:val="a1"/>
    <w:link w:val="Char3"/>
    <w:rPr>
      <w:rFonts w:ascii="Arial" w:hAnsi="Arial"/>
      <w:szCs w:val="20"/>
    </w:rPr>
  </w:style>
  <w:style w:type="paragraph" w:customStyle="1" w:styleId="Tittle">
    <w:name w:val="Tittle"/>
    <w:basedOn w:val="a1"/>
    <w:pPr>
      <w:keepLines/>
      <w:widowControl w:val="0"/>
      <w:overflowPunct w:val="0"/>
      <w:autoSpaceDE w:val="0"/>
      <w:spacing w:after="120" w:line="300" w:lineRule="auto"/>
      <w:jc w:val="center"/>
      <w:textAlignment w:val="baseline"/>
    </w:pPr>
    <w:rPr>
      <w:sz w:val="32"/>
      <w:szCs w:val="20"/>
      <w:lang w:val="el-GR"/>
    </w:rPr>
  </w:style>
  <w:style w:type="paragraph" w:customStyle="1" w:styleId="81">
    <w:name w:val="Σώμα κειμένου 8"/>
    <w:basedOn w:val="32"/>
    <w:pPr>
      <w:autoSpaceDE w:val="0"/>
      <w:jc w:val="center"/>
    </w:pPr>
    <w:rPr>
      <w:rFonts w:ascii="Century Gothic" w:hAnsi="Century Gothic"/>
      <w:b/>
      <w:bCs/>
      <w:color w:val="000000"/>
      <w:szCs w:val="20"/>
      <w:u w:val="single"/>
    </w:rPr>
  </w:style>
  <w:style w:type="paragraph" w:customStyle="1" w:styleId="-">
    <w:name w:val="Λιστα με κουκίδες-Α"/>
    <w:basedOn w:val="a1"/>
    <w:pPr>
      <w:numPr>
        <w:numId w:val="1"/>
      </w:numPr>
      <w:spacing w:before="120" w:after="120"/>
    </w:pPr>
    <w:rPr>
      <w:sz w:val="22"/>
      <w:szCs w:val="20"/>
      <w:lang w:val="el-GR"/>
    </w:rPr>
  </w:style>
  <w:style w:type="paragraph" w:customStyle="1" w:styleId="Style1">
    <w:name w:val="Style1"/>
    <w:basedOn w:val="ac"/>
    <w:pPr>
      <w:pBdr>
        <w:bottom w:val="single" w:sz="4" w:space="1" w:color="000000"/>
      </w:pBdr>
    </w:pPr>
    <w:rPr>
      <w:rFonts w:ascii="Times New Roman" w:hAnsi="Times New Roman"/>
      <w:sz w:val="18"/>
      <w:szCs w:val="24"/>
    </w:rPr>
  </w:style>
  <w:style w:type="paragraph" w:customStyle="1" w:styleId="DapanesTitle">
    <w:name w:val="DapanesTitle"/>
    <w:basedOn w:val="a1"/>
    <w:pPr>
      <w:keepNext/>
      <w:keepLines/>
      <w:pageBreakBefore/>
      <w:widowControl w:val="0"/>
      <w:overflowPunct w:val="0"/>
      <w:autoSpaceDE w:val="0"/>
      <w:jc w:val="center"/>
    </w:pPr>
    <w:rPr>
      <w:b/>
      <w:szCs w:val="20"/>
      <w:lang w:val="el-GR"/>
    </w:rPr>
  </w:style>
  <w:style w:type="paragraph" w:customStyle="1" w:styleId="Arial11pt">
    <w:name w:val="Στυλ Arial 11 pt Πλήρης"/>
    <w:basedOn w:val="a1"/>
    <w:pPr>
      <w:spacing w:after="120"/>
    </w:pPr>
    <w:rPr>
      <w:sz w:val="22"/>
      <w:szCs w:val="20"/>
      <w:lang w:val="el-GR"/>
    </w:rPr>
  </w:style>
  <w:style w:type="paragraph" w:styleId="af0">
    <w:name w:val="Title"/>
    <w:basedOn w:val="a1"/>
    <w:next w:val="af1"/>
    <w:link w:val="Char4"/>
    <w:qFormat/>
    <w:pPr>
      <w:jc w:val="center"/>
    </w:pPr>
    <w:rPr>
      <w:rFonts w:ascii="Arial" w:hAnsi="Arial"/>
      <w:b/>
      <w:bCs/>
      <w:sz w:val="24"/>
      <w:u w:val="single"/>
    </w:rPr>
  </w:style>
  <w:style w:type="paragraph" w:styleId="af1">
    <w:name w:val="Subtitle"/>
    <w:basedOn w:val="Heading"/>
    <w:next w:val="a9"/>
    <w:link w:val="Char5"/>
    <w:qFormat/>
    <w:pPr>
      <w:jc w:val="center"/>
    </w:pPr>
    <w:rPr>
      <w:rFonts w:ascii="Arial" w:hAnsi="Arial" w:cs="Times New Roman"/>
      <w:i/>
      <w:iCs/>
    </w:rPr>
  </w:style>
  <w:style w:type="paragraph" w:customStyle="1" w:styleId="TableContents">
    <w:name w:val="Table Contents"/>
    <w:basedOn w:val="a1"/>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637"/>
      </w:tabs>
      <w:ind w:left="2547"/>
    </w:pPr>
  </w:style>
  <w:style w:type="paragraph" w:customStyle="1" w:styleId="Framecontents">
    <w:name w:val="Frame contents"/>
    <w:basedOn w:val="a9"/>
  </w:style>
  <w:style w:type="table" w:styleId="af2">
    <w:name w:val="Table Grid"/>
    <w:basedOn w:val="a3"/>
    <w:rsid w:val="00587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Contemporary"/>
    <w:basedOn w:val="a3"/>
    <w:rsid w:val="00080B4F"/>
    <w:pPr>
      <w:suppressAutoHyphen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4">
    <w:name w:val="Balloon Text"/>
    <w:basedOn w:val="a1"/>
    <w:link w:val="Char6"/>
    <w:uiPriority w:val="99"/>
    <w:rsid w:val="00F82AB8"/>
    <w:rPr>
      <w:rFonts w:ascii="Tahoma" w:hAnsi="Tahoma"/>
      <w:sz w:val="16"/>
      <w:szCs w:val="16"/>
    </w:rPr>
  </w:style>
  <w:style w:type="character" w:customStyle="1" w:styleId="Char6">
    <w:name w:val="Κείμενο πλαισίου Char"/>
    <w:link w:val="af4"/>
    <w:uiPriority w:val="99"/>
    <w:rsid w:val="00F82AB8"/>
    <w:rPr>
      <w:rFonts w:ascii="Tahoma" w:hAnsi="Tahoma" w:cs="Tahoma"/>
      <w:sz w:val="16"/>
      <w:szCs w:val="16"/>
      <w:lang w:val="en-GB" w:eastAsia="ar-SA"/>
    </w:rPr>
  </w:style>
  <w:style w:type="character" w:customStyle="1" w:styleId="1Char">
    <w:name w:val="Επικεφαλίδα 1 Char"/>
    <w:link w:val="1"/>
    <w:rsid w:val="00664723"/>
    <w:rPr>
      <w:rFonts w:ascii="Calibri" w:hAnsi="Calibri"/>
      <w:b/>
      <w:bCs/>
      <w:caps/>
      <w:kern w:val="24"/>
      <w:sz w:val="24"/>
      <w:szCs w:val="24"/>
      <w:lang w:eastAsia="ar-SA"/>
      <w14:shadow w14:blurRad="50800" w14:dist="38100" w14:dir="2700000" w14:sx="100000" w14:sy="100000" w14:kx="0" w14:ky="0" w14:algn="tl">
        <w14:srgbClr w14:val="000000">
          <w14:alpha w14:val="60000"/>
        </w14:srgbClr>
      </w14:shadow>
    </w:rPr>
  </w:style>
  <w:style w:type="character" w:customStyle="1" w:styleId="Char0">
    <w:name w:val="Υποσέλιδο Char"/>
    <w:aliases w:val="ft Char"/>
    <w:link w:val="ab"/>
    <w:rsid w:val="007427FA"/>
    <w:rPr>
      <w:rFonts w:ascii="Arial" w:hAnsi="Arial"/>
      <w:sz w:val="22"/>
      <w:lang w:eastAsia="ar-SA"/>
    </w:rPr>
  </w:style>
  <w:style w:type="character" w:customStyle="1" w:styleId="Char1">
    <w:name w:val="Κεφαλίδα Char"/>
    <w:aliases w:val="hd Char"/>
    <w:link w:val="ac"/>
    <w:rsid w:val="007427FA"/>
    <w:rPr>
      <w:rFonts w:ascii="Arial" w:hAnsi="Arial"/>
      <w:sz w:val="22"/>
      <w:lang w:eastAsia="ar-SA"/>
    </w:rPr>
  </w:style>
  <w:style w:type="paragraph" w:customStyle="1" w:styleId="BodyText21">
    <w:name w:val="Body Text 21"/>
    <w:basedOn w:val="a1"/>
    <w:rsid w:val="007427FA"/>
    <w:pPr>
      <w:suppressAutoHyphens w:val="0"/>
      <w:ind w:right="567"/>
    </w:pPr>
    <w:rPr>
      <w:rFonts w:ascii="Times New Roman" w:hAnsi="Times New Roman"/>
      <w:szCs w:val="20"/>
      <w:lang w:val="el-GR" w:eastAsia="el-GR"/>
    </w:rPr>
  </w:style>
  <w:style w:type="character" w:customStyle="1" w:styleId="Char3">
    <w:name w:val="Κείμενο υποσημείωσης Char"/>
    <w:aliases w:val="Footnote text Char,Point 3 Char Char, Char Char,Schriftart: 9 pt Char,Schriftart: 10 pt Char,Schriftart: 8 pt Char,WB-Fußnotentext Char,fn Char,Footnotes Char,Footnote ak Char,Char Char"/>
    <w:link w:val="af"/>
    <w:rsid w:val="007427FA"/>
    <w:rPr>
      <w:rFonts w:ascii="Arial" w:hAnsi="Arial"/>
      <w:lang w:val="en-GB" w:eastAsia="ar-SA"/>
    </w:rPr>
  </w:style>
  <w:style w:type="character" w:customStyle="1" w:styleId="2Char">
    <w:name w:val="Επικεφαλίδα 2 Char"/>
    <w:link w:val="20"/>
    <w:rsid w:val="00E33EB4"/>
    <w:rPr>
      <w:rFonts w:ascii="Calibri" w:hAnsi="Calibri" w:cs="Arial"/>
      <w:b/>
      <w:bCs/>
      <w:sz w:val="24"/>
      <w:szCs w:val="26"/>
      <w:lang w:eastAsia="ar-SA"/>
    </w:rPr>
  </w:style>
  <w:style w:type="character" w:customStyle="1" w:styleId="3Char">
    <w:name w:val="Επικεφαλίδα 3 Char"/>
    <w:link w:val="3"/>
    <w:rsid w:val="001036A6"/>
    <w:rPr>
      <w:rFonts w:ascii="Calibri" w:hAnsi="Calibri"/>
      <w:b/>
      <w:bCs/>
      <w:i/>
      <w:sz w:val="22"/>
      <w:szCs w:val="26"/>
      <w:lang w:eastAsia="ar-SA"/>
    </w:rPr>
  </w:style>
  <w:style w:type="character" w:customStyle="1" w:styleId="4Char">
    <w:name w:val="Επικεφαλίδα 4 Char"/>
    <w:link w:val="4"/>
    <w:rsid w:val="00B470EF"/>
    <w:rPr>
      <w:rFonts w:ascii="Calibri" w:hAnsi="Calibri"/>
      <w:b/>
      <w:bCs/>
      <w:color w:val="000000"/>
      <w:sz w:val="22"/>
      <w:szCs w:val="22"/>
      <w:lang w:eastAsia="ar-SA"/>
    </w:rPr>
  </w:style>
  <w:style w:type="character" w:customStyle="1" w:styleId="5Char">
    <w:name w:val="Επικεφαλίδα 5 Char"/>
    <w:link w:val="5"/>
    <w:rsid w:val="007427FA"/>
    <w:rPr>
      <w:rFonts w:ascii="Calibri" w:hAnsi="Calibri"/>
      <w:b/>
      <w:bCs/>
      <w:i/>
      <w:iCs/>
      <w:sz w:val="26"/>
      <w:szCs w:val="26"/>
      <w:lang w:val="en-GB" w:eastAsia="ar-SA"/>
    </w:rPr>
  </w:style>
  <w:style w:type="character" w:customStyle="1" w:styleId="6Char">
    <w:name w:val="Επικεφαλίδα 6 Char"/>
    <w:link w:val="6"/>
    <w:uiPriority w:val="9"/>
    <w:rsid w:val="007427FA"/>
    <w:rPr>
      <w:rFonts w:ascii="Calibri" w:hAnsi="Calibri"/>
      <w:b/>
      <w:bCs/>
      <w:sz w:val="22"/>
      <w:szCs w:val="22"/>
      <w:lang w:val="en-GB" w:eastAsia="ar-SA"/>
    </w:rPr>
  </w:style>
  <w:style w:type="character" w:customStyle="1" w:styleId="7Char">
    <w:name w:val="Επικεφαλίδα 7 Char"/>
    <w:link w:val="7"/>
    <w:rsid w:val="007427FA"/>
    <w:rPr>
      <w:rFonts w:ascii="Calibri" w:hAnsi="Calibri"/>
      <w:szCs w:val="24"/>
      <w:lang w:val="en-GB" w:eastAsia="ar-SA"/>
    </w:rPr>
  </w:style>
  <w:style w:type="character" w:customStyle="1" w:styleId="8Char">
    <w:name w:val="Επικεφαλίδα 8 Char"/>
    <w:link w:val="8"/>
    <w:rsid w:val="007427FA"/>
    <w:rPr>
      <w:rFonts w:ascii="Calibri" w:hAnsi="Calibri"/>
      <w:i/>
      <w:iCs/>
      <w:szCs w:val="24"/>
      <w:lang w:val="en-GB" w:eastAsia="ar-SA"/>
    </w:rPr>
  </w:style>
  <w:style w:type="character" w:customStyle="1" w:styleId="9Char">
    <w:name w:val="Επικεφαλίδα 9 Char"/>
    <w:link w:val="9"/>
    <w:rsid w:val="007427FA"/>
    <w:rPr>
      <w:rFonts w:ascii="Calibri" w:hAnsi="Calibri"/>
      <w:sz w:val="22"/>
      <w:szCs w:val="22"/>
      <w:lang w:val="en-GB" w:eastAsia="ar-SA"/>
    </w:rPr>
  </w:style>
  <w:style w:type="character" w:customStyle="1" w:styleId="Char">
    <w:name w:val="Σώμα κειμένου Char"/>
    <w:link w:val="a9"/>
    <w:uiPriority w:val="99"/>
    <w:rsid w:val="007427FA"/>
    <w:rPr>
      <w:rFonts w:ascii="Arial" w:hAnsi="Arial"/>
      <w:sz w:val="22"/>
      <w:lang w:val="en-US" w:eastAsia="ar-SA"/>
    </w:rPr>
  </w:style>
  <w:style w:type="character" w:customStyle="1" w:styleId="2Char0">
    <w:name w:val="Σώμα κείμενου με εσοχή 2 Char"/>
    <w:link w:val="21"/>
    <w:rsid w:val="007427FA"/>
    <w:rPr>
      <w:rFonts w:ascii="Arial" w:hAnsi="Arial" w:cs="Arial"/>
      <w:b/>
      <w:bCs/>
      <w:sz w:val="24"/>
      <w:lang w:eastAsia="ar-SA"/>
    </w:rPr>
  </w:style>
  <w:style w:type="character" w:customStyle="1" w:styleId="3Char0">
    <w:name w:val="Σώμα κείμενου με εσοχή 3 Char"/>
    <w:link w:val="30"/>
    <w:rsid w:val="007427FA"/>
    <w:rPr>
      <w:rFonts w:ascii="Arial" w:hAnsi="Arial"/>
      <w:b/>
      <w:sz w:val="22"/>
      <w:lang w:val="en-US" w:eastAsia="ar-SA"/>
    </w:rPr>
  </w:style>
  <w:style w:type="character" w:customStyle="1" w:styleId="2Char1">
    <w:name w:val="Σώμα κείμενου 2 Char"/>
    <w:link w:val="22"/>
    <w:rsid w:val="007427FA"/>
    <w:rPr>
      <w:rFonts w:ascii="Arial" w:hAnsi="Arial"/>
      <w:sz w:val="22"/>
      <w:szCs w:val="24"/>
      <w:lang w:eastAsia="ar-SA"/>
    </w:rPr>
  </w:style>
  <w:style w:type="character" w:customStyle="1" w:styleId="3Char1">
    <w:name w:val="Σώμα κείμενου 3 Char"/>
    <w:link w:val="32"/>
    <w:rsid w:val="007427FA"/>
    <w:rPr>
      <w:rFonts w:ascii="Arial" w:hAnsi="Arial" w:cs="Arial"/>
      <w:sz w:val="24"/>
      <w:szCs w:val="24"/>
      <w:lang w:eastAsia="ar-SA"/>
    </w:rPr>
  </w:style>
  <w:style w:type="character" w:customStyle="1" w:styleId="Char2">
    <w:name w:val="Σώμα κείμενου με εσοχή Char"/>
    <w:link w:val="ae"/>
    <w:rsid w:val="007427FA"/>
    <w:rPr>
      <w:sz w:val="28"/>
      <w:szCs w:val="24"/>
      <w:lang w:eastAsia="ar-SA"/>
    </w:rPr>
  </w:style>
  <w:style w:type="character" w:customStyle="1" w:styleId="Char4">
    <w:name w:val="Τίτλος Char"/>
    <w:link w:val="af0"/>
    <w:rsid w:val="007427FA"/>
    <w:rPr>
      <w:rFonts w:ascii="Arial" w:hAnsi="Arial"/>
      <w:b/>
      <w:bCs/>
      <w:sz w:val="24"/>
      <w:szCs w:val="24"/>
      <w:u w:val="single"/>
      <w:lang w:eastAsia="ar-SA"/>
    </w:rPr>
  </w:style>
  <w:style w:type="character" w:customStyle="1" w:styleId="Char5">
    <w:name w:val="Υπότιτλος Char"/>
    <w:link w:val="af1"/>
    <w:rsid w:val="007427FA"/>
    <w:rPr>
      <w:rFonts w:ascii="Arial" w:eastAsia="MS Mincho" w:hAnsi="Arial" w:cs="Tahoma"/>
      <w:i/>
      <w:iCs/>
      <w:sz w:val="28"/>
      <w:szCs w:val="28"/>
      <w:lang w:val="en-GB" w:eastAsia="ar-SA"/>
    </w:rPr>
  </w:style>
  <w:style w:type="paragraph" w:customStyle="1" w:styleId="StyleHeading114pt">
    <w:name w:val="Style Heading 1 + 14 pt"/>
    <w:basedOn w:val="1"/>
    <w:semiHidden/>
    <w:rsid w:val="00C47B78"/>
    <w:pPr>
      <w:numPr>
        <w:numId w:val="5"/>
      </w:numPr>
      <w:suppressAutoHyphens w:val="0"/>
      <w:ind w:left="431" w:hanging="431"/>
    </w:pPr>
    <w:rPr>
      <w:kern w:val="32"/>
      <w:sz w:val="28"/>
      <w:szCs w:val="28"/>
      <w:lang w:eastAsia="el-GR"/>
    </w:rPr>
  </w:style>
  <w:style w:type="character" w:styleId="af5">
    <w:name w:val="annotation reference"/>
    <w:uiPriority w:val="99"/>
    <w:unhideWhenUsed/>
    <w:rsid w:val="00920404"/>
    <w:rPr>
      <w:sz w:val="16"/>
      <w:szCs w:val="16"/>
    </w:rPr>
  </w:style>
  <w:style w:type="paragraph" w:styleId="af6">
    <w:name w:val="List Paragraph"/>
    <w:basedOn w:val="a1"/>
    <w:uiPriority w:val="1"/>
    <w:qFormat/>
    <w:rsid w:val="00DC20C0"/>
    <w:pPr>
      <w:ind w:left="720"/>
      <w:contextualSpacing/>
    </w:pPr>
  </w:style>
  <w:style w:type="paragraph" w:customStyle="1" w:styleId="CM1">
    <w:name w:val="CM1"/>
    <w:basedOn w:val="a1"/>
    <w:next w:val="a1"/>
    <w:uiPriority w:val="99"/>
    <w:rsid w:val="008C59B2"/>
    <w:pPr>
      <w:suppressAutoHyphens w:val="0"/>
      <w:autoSpaceDE w:val="0"/>
      <w:autoSpaceDN w:val="0"/>
      <w:adjustRightInd w:val="0"/>
      <w:jc w:val="left"/>
    </w:pPr>
    <w:rPr>
      <w:rFonts w:ascii="EUAlbertina" w:hAnsi="EUAlbertina" w:cs="EUAlbertina"/>
      <w:lang w:val="el-GR" w:eastAsia="en-US"/>
    </w:rPr>
  </w:style>
  <w:style w:type="character" w:customStyle="1" w:styleId="hps">
    <w:name w:val="hps"/>
    <w:basedOn w:val="a2"/>
    <w:rsid w:val="0029774D"/>
  </w:style>
  <w:style w:type="paragraph" w:customStyle="1" w:styleId="CM4">
    <w:name w:val="CM4"/>
    <w:basedOn w:val="a1"/>
    <w:next w:val="a1"/>
    <w:uiPriority w:val="99"/>
    <w:rsid w:val="00FE3347"/>
    <w:pPr>
      <w:suppressAutoHyphens w:val="0"/>
      <w:autoSpaceDE w:val="0"/>
      <w:autoSpaceDN w:val="0"/>
      <w:adjustRightInd w:val="0"/>
      <w:spacing w:line="240" w:lineRule="auto"/>
      <w:jc w:val="left"/>
    </w:pPr>
    <w:rPr>
      <w:rFonts w:ascii="EUAlbertina" w:hAnsi="EUAlbertina" w:cs="EUAlbertina"/>
      <w:sz w:val="24"/>
      <w:lang w:val="el-GR" w:eastAsia="en-US"/>
    </w:rPr>
  </w:style>
  <w:style w:type="paragraph" w:styleId="af7">
    <w:name w:val="annotation text"/>
    <w:basedOn w:val="a1"/>
    <w:link w:val="Char7"/>
    <w:uiPriority w:val="99"/>
    <w:rsid w:val="00AC1B8B"/>
    <w:rPr>
      <w:szCs w:val="20"/>
    </w:rPr>
  </w:style>
  <w:style w:type="character" w:customStyle="1" w:styleId="Char7">
    <w:name w:val="Κείμενο σχολίου Char"/>
    <w:link w:val="af7"/>
    <w:uiPriority w:val="99"/>
    <w:rsid w:val="00AC1B8B"/>
    <w:rPr>
      <w:rFonts w:ascii="Calibri" w:hAnsi="Calibri"/>
      <w:lang w:val="en-GB" w:eastAsia="ar-SA"/>
    </w:rPr>
  </w:style>
  <w:style w:type="paragraph" w:styleId="af8">
    <w:name w:val="annotation subject"/>
    <w:basedOn w:val="af7"/>
    <w:next w:val="af7"/>
    <w:link w:val="Char8"/>
    <w:uiPriority w:val="99"/>
    <w:rsid w:val="00AA0BB3"/>
    <w:rPr>
      <w:b/>
      <w:bCs/>
    </w:rPr>
  </w:style>
  <w:style w:type="character" w:customStyle="1" w:styleId="Char8">
    <w:name w:val="Θέμα σχολίου Char"/>
    <w:link w:val="af8"/>
    <w:uiPriority w:val="99"/>
    <w:rsid w:val="00AA0BB3"/>
    <w:rPr>
      <w:rFonts w:ascii="Calibri" w:hAnsi="Calibri"/>
      <w:b/>
      <w:bCs/>
      <w:lang w:val="en-GB" w:eastAsia="ar-SA"/>
    </w:rPr>
  </w:style>
  <w:style w:type="paragraph" w:styleId="af9">
    <w:name w:val="TOC Heading"/>
    <w:basedOn w:val="1"/>
    <w:next w:val="a1"/>
    <w:uiPriority w:val="39"/>
    <w:semiHidden/>
    <w:unhideWhenUsed/>
    <w:qFormat/>
    <w:rsid w:val="008066AD"/>
    <w:pPr>
      <w:keepLines/>
      <w:numPr>
        <w:numId w:val="0"/>
      </w:numPr>
      <w:tabs>
        <w:tab w:val="clear" w:pos="0"/>
      </w:tabs>
      <w:spacing w:before="240" w:after="0" w:line="360" w:lineRule="auto"/>
      <w:outlineLvl w:val="9"/>
    </w:pPr>
    <w:rPr>
      <w:rFonts w:asciiTheme="majorHAnsi" w:eastAsiaTheme="majorEastAsia" w:hAnsiTheme="majorHAnsi" w:cstheme="majorBidi"/>
      <w:b w:val="0"/>
      <w:bCs w:val="0"/>
      <w:caps w:val="0"/>
      <w:color w:val="365F91" w:themeColor="accent1" w:themeShade="BF"/>
      <w:kern w:val="0"/>
      <w:sz w:val="32"/>
      <w:szCs w:val="32"/>
      <w:lang w:val="en-GB"/>
      <w14:shadow w14:blurRad="0" w14:dist="0" w14:dir="0" w14:sx="0" w14:sy="0" w14:kx="0" w14:ky="0" w14:algn="none">
        <w14:srgbClr w14:val="000000"/>
      </w14:shadow>
    </w:rPr>
  </w:style>
  <w:style w:type="paragraph" w:customStyle="1" w:styleId="doc-ti2">
    <w:name w:val="doc-ti2"/>
    <w:basedOn w:val="a1"/>
    <w:rsid w:val="006B2741"/>
    <w:pPr>
      <w:suppressAutoHyphens w:val="0"/>
      <w:spacing w:before="240" w:after="120" w:line="312" w:lineRule="atLeast"/>
      <w:jc w:val="center"/>
    </w:pPr>
    <w:rPr>
      <w:rFonts w:ascii="Times New Roman" w:hAnsi="Times New Roman"/>
      <w:b/>
      <w:bCs/>
      <w:sz w:val="24"/>
      <w:lang w:val="el-GR" w:eastAsia="el-GR"/>
    </w:rPr>
  </w:style>
  <w:style w:type="paragraph" w:customStyle="1" w:styleId="no-doc-c2">
    <w:name w:val="no-doc-c2"/>
    <w:basedOn w:val="a1"/>
    <w:rsid w:val="006B2741"/>
    <w:pPr>
      <w:suppressAutoHyphens w:val="0"/>
      <w:spacing w:before="120" w:after="120" w:line="312" w:lineRule="atLeast"/>
      <w:jc w:val="center"/>
    </w:pPr>
    <w:rPr>
      <w:rFonts w:ascii="Times New Roman" w:hAnsi="Times New Roman"/>
      <w:sz w:val="24"/>
      <w:lang w:val="el-GR" w:eastAsia="el-GR"/>
    </w:rPr>
  </w:style>
  <w:style w:type="paragraph" w:customStyle="1" w:styleId="33">
    <w:name w:val="Στυλ3"/>
    <w:basedOn w:val="a1"/>
    <w:rsid w:val="00233A75"/>
    <w:pPr>
      <w:suppressAutoHyphens w:val="0"/>
      <w:overflowPunct w:val="0"/>
      <w:autoSpaceDE w:val="0"/>
      <w:autoSpaceDN w:val="0"/>
      <w:adjustRightInd w:val="0"/>
      <w:spacing w:before="120" w:after="120" w:line="240" w:lineRule="auto"/>
    </w:pPr>
    <w:rPr>
      <w:rFonts w:ascii="HellasArial" w:eastAsia="MS Mincho" w:hAnsi="HellasArial"/>
      <w:sz w:val="22"/>
      <w:szCs w:val="22"/>
      <w:lang w:val="el-GR" w:eastAsia="el-GR"/>
    </w:rPr>
  </w:style>
  <w:style w:type="table" w:customStyle="1" w:styleId="11">
    <w:name w:val="Πλέγμα πίνακα1"/>
    <w:basedOn w:val="a3"/>
    <w:next w:val="af2"/>
    <w:rsid w:val="00393413"/>
    <w:pPr>
      <w:spacing w:before="120" w:after="120" w:line="32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Χωρίς λίστα1"/>
    <w:next w:val="a4"/>
    <w:semiHidden/>
    <w:rsid w:val="00136F89"/>
  </w:style>
  <w:style w:type="paragraph" w:styleId="13">
    <w:name w:val="index 1"/>
    <w:basedOn w:val="a1"/>
    <w:next w:val="a1"/>
    <w:autoRedefine/>
    <w:uiPriority w:val="99"/>
    <w:rsid w:val="00136F89"/>
    <w:pPr>
      <w:suppressAutoHyphens w:val="0"/>
      <w:autoSpaceDE w:val="0"/>
      <w:autoSpaceDN w:val="0"/>
      <w:spacing w:line="240" w:lineRule="auto"/>
    </w:pPr>
    <w:rPr>
      <w:rFonts w:ascii="Tahoma" w:hAnsi="Tahoma"/>
      <w:b/>
      <w:bCs/>
      <w:sz w:val="22"/>
      <w:szCs w:val="22"/>
      <w:lang w:val="en-US" w:eastAsia="en-US"/>
    </w:rPr>
  </w:style>
  <w:style w:type="paragraph" w:styleId="afa">
    <w:name w:val="index heading"/>
    <w:basedOn w:val="a1"/>
    <w:next w:val="13"/>
    <w:uiPriority w:val="99"/>
    <w:rsid w:val="00136F89"/>
    <w:pPr>
      <w:suppressAutoHyphens w:val="0"/>
      <w:autoSpaceDE w:val="0"/>
      <w:autoSpaceDN w:val="0"/>
      <w:spacing w:after="240" w:line="240" w:lineRule="auto"/>
    </w:pPr>
    <w:rPr>
      <w:rFonts w:ascii="Arial" w:hAnsi="Arial" w:cs="Arial"/>
      <w:b/>
      <w:bCs/>
      <w:sz w:val="24"/>
      <w:lang w:eastAsia="en-US"/>
    </w:rPr>
  </w:style>
  <w:style w:type="paragraph" w:customStyle="1" w:styleId="A10">
    <w:name w:val="A1"/>
    <w:rsid w:val="00136F89"/>
    <w:pPr>
      <w:autoSpaceDE w:val="0"/>
      <w:autoSpaceDN w:val="0"/>
    </w:pPr>
    <w:rPr>
      <w:noProof/>
      <w:sz w:val="16"/>
      <w:szCs w:val="16"/>
      <w:lang w:val="en-US" w:eastAsia="en-US"/>
    </w:rPr>
  </w:style>
  <w:style w:type="paragraph" w:styleId="a0">
    <w:name w:val="endnote text"/>
    <w:basedOn w:val="a1"/>
    <w:link w:val="Char9"/>
    <w:rsid w:val="00136F89"/>
    <w:pPr>
      <w:keepNext/>
      <w:keepLines/>
      <w:numPr>
        <w:numId w:val="9"/>
      </w:numPr>
      <w:suppressAutoHyphens w:val="0"/>
      <w:autoSpaceDE w:val="0"/>
      <w:autoSpaceDN w:val="0"/>
      <w:spacing w:before="120" w:after="120" w:line="240" w:lineRule="auto"/>
    </w:pPr>
    <w:rPr>
      <w:rFonts w:ascii="Arial" w:hAnsi="Arial"/>
      <w:b/>
      <w:bCs/>
      <w:sz w:val="22"/>
      <w:szCs w:val="22"/>
      <w:lang w:eastAsia="en-US"/>
    </w:rPr>
  </w:style>
  <w:style w:type="character" w:customStyle="1" w:styleId="Char9">
    <w:name w:val="Κείμενο σημείωσης τέλους Char"/>
    <w:link w:val="a0"/>
    <w:rsid w:val="00136F89"/>
    <w:rPr>
      <w:rFonts w:ascii="Arial" w:hAnsi="Arial"/>
      <w:b/>
      <w:bCs/>
      <w:sz w:val="22"/>
      <w:szCs w:val="22"/>
      <w:lang w:val="en-GB" w:eastAsia="en-US"/>
    </w:rPr>
  </w:style>
  <w:style w:type="paragraph" w:customStyle="1" w:styleId="Endnote2">
    <w:name w:val="End note 2"/>
    <w:basedOn w:val="ae"/>
    <w:rsid w:val="00136F89"/>
    <w:pPr>
      <w:keepLines/>
      <w:tabs>
        <w:tab w:val="clear" w:pos="1418"/>
        <w:tab w:val="clear" w:pos="1715"/>
        <w:tab w:val="clear" w:pos="1859"/>
        <w:tab w:val="clear" w:pos="2147"/>
        <w:tab w:val="clear" w:pos="2435"/>
        <w:tab w:val="clear" w:pos="9635"/>
      </w:tabs>
      <w:suppressAutoHyphens w:val="0"/>
      <w:autoSpaceDE w:val="0"/>
      <w:autoSpaceDN w:val="0"/>
      <w:spacing w:line="240" w:lineRule="auto"/>
      <w:ind w:left="567" w:firstLine="0"/>
      <w:jc w:val="both"/>
    </w:pPr>
    <w:rPr>
      <w:rFonts w:ascii="Arial" w:hAnsi="Arial" w:cs="Arial"/>
      <w:sz w:val="22"/>
      <w:szCs w:val="22"/>
      <w:lang w:eastAsia="en-US"/>
    </w:rPr>
  </w:style>
  <w:style w:type="paragraph" w:customStyle="1" w:styleId="NaceSectionSt">
    <w:name w:val="Nace Section St"/>
    <w:basedOn w:val="a1"/>
    <w:rsid w:val="00136F89"/>
    <w:pPr>
      <w:keepNext/>
      <w:keepLines/>
      <w:suppressAutoHyphens w:val="0"/>
      <w:autoSpaceDE w:val="0"/>
      <w:autoSpaceDN w:val="0"/>
      <w:spacing w:before="120" w:line="240" w:lineRule="auto"/>
    </w:pPr>
    <w:rPr>
      <w:rFonts w:ascii="Times" w:hAnsi="Times"/>
      <w:b/>
      <w:bCs/>
      <w:sz w:val="24"/>
      <w:szCs w:val="20"/>
      <w:lang w:eastAsia="en-US"/>
    </w:rPr>
  </w:style>
  <w:style w:type="paragraph" w:customStyle="1" w:styleId="Bullet">
    <w:name w:val="Bullet"/>
    <w:basedOn w:val="NumberList"/>
    <w:rsid w:val="00136F89"/>
    <w:pPr>
      <w:numPr>
        <w:numId w:val="10"/>
      </w:numPr>
      <w:suppressAutoHyphens w:val="0"/>
      <w:autoSpaceDE w:val="0"/>
      <w:autoSpaceDN w:val="0"/>
      <w:spacing w:line="240" w:lineRule="auto"/>
      <w:jc w:val="left"/>
    </w:pPr>
    <w:rPr>
      <w:rFonts w:ascii="Tahoma" w:hAnsi="Tahoma"/>
      <w:b/>
      <w:bCs/>
      <w:kern w:val="16"/>
      <w:sz w:val="22"/>
      <w:szCs w:val="22"/>
      <w:lang w:eastAsia="en-US"/>
    </w:rPr>
  </w:style>
  <w:style w:type="paragraph" w:customStyle="1" w:styleId="Appendix">
    <w:name w:val="Appendix"/>
    <w:basedOn w:val="af0"/>
    <w:rsid w:val="00136F89"/>
    <w:pPr>
      <w:keepLines/>
      <w:tabs>
        <w:tab w:val="num" w:pos="432"/>
      </w:tabs>
      <w:suppressAutoHyphens w:val="0"/>
      <w:autoSpaceDE w:val="0"/>
      <w:autoSpaceDN w:val="0"/>
      <w:spacing w:after="360" w:line="240" w:lineRule="auto"/>
    </w:pPr>
    <w:rPr>
      <w:rFonts w:ascii="Times New Roman" w:hAnsi="Times New Roman"/>
      <w:color w:val="000000"/>
      <w:sz w:val="28"/>
      <w:szCs w:val="28"/>
      <w:u w:val="none"/>
      <w:lang w:eastAsia="en-US"/>
    </w:rPr>
  </w:style>
  <w:style w:type="paragraph" w:customStyle="1" w:styleId="comment">
    <w:name w:val="comment"/>
    <w:basedOn w:val="a1"/>
    <w:autoRedefine/>
    <w:rsid w:val="00136F89"/>
    <w:pPr>
      <w:widowControl w:val="0"/>
      <w:suppressAutoHyphens w:val="0"/>
      <w:autoSpaceDE w:val="0"/>
      <w:autoSpaceDN w:val="0"/>
      <w:spacing w:before="120" w:line="240" w:lineRule="auto"/>
      <w:jc w:val="left"/>
    </w:pPr>
    <w:rPr>
      <w:rFonts w:ascii="Tahoma" w:hAnsi="Tahoma" w:cs="Tahoma"/>
      <w:sz w:val="18"/>
      <w:szCs w:val="20"/>
      <w:lang w:val="el-GR" w:eastAsia="en-US"/>
    </w:rPr>
  </w:style>
  <w:style w:type="paragraph" w:styleId="afb">
    <w:name w:val="Normal Indent"/>
    <w:basedOn w:val="a1"/>
    <w:rsid w:val="00136F89"/>
    <w:pPr>
      <w:suppressAutoHyphens w:val="0"/>
      <w:autoSpaceDE w:val="0"/>
      <w:autoSpaceDN w:val="0"/>
      <w:spacing w:before="60" w:after="60" w:line="240" w:lineRule="auto"/>
      <w:ind w:left="360" w:right="794" w:hanging="360"/>
    </w:pPr>
    <w:rPr>
      <w:rFonts w:ascii="Arial" w:hAnsi="Arial" w:cs="Arial"/>
      <w:sz w:val="22"/>
      <w:szCs w:val="22"/>
      <w:lang w:eastAsia="en-US"/>
    </w:rPr>
  </w:style>
  <w:style w:type="paragraph" w:customStyle="1" w:styleId="Text3">
    <w:name w:val="Text 3"/>
    <w:basedOn w:val="a1"/>
    <w:next w:val="a1"/>
    <w:rsid w:val="00136F89"/>
    <w:pPr>
      <w:suppressAutoHyphens w:val="0"/>
      <w:autoSpaceDE w:val="0"/>
      <w:autoSpaceDN w:val="0"/>
      <w:spacing w:line="240" w:lineRule="auto"/>
    </w:pPr>
    <w:rPr>
      <w:rFonts w:ascii="Arial" w:hAnsi="Arial" w:cs="Arial"/>
      <w:sz w:val="24"/>
      <w:lang w:eastAsia="en-US"/>
    </w:rPr>
  </w:style>
  <w:style w:type="paragraph" w:customStyle="1" w:styleId="NaceDivisionSt">
    <w:name w:val="Nace Division St"/>
    <w:basedOn w:val="a1"/>
    <w:rsid w:val="00136F89"/>
    <w:pPr>
      <w:keepNext/>
      <w:keepLines/>
      <w:suppressAutoHyphens w:val="0"/>
      <w:autoSpaceDE w:val="0"/>
      <w:autoSpaceDN w:val="0"/>
      <w:spacing w:before="120" w:line="240" w:lineRule="auto"/>
    </w:pPr>
    <w:rPr>
      <w:rFonts w:ascii="Times" w:hAnsi="Times"/>
      <w:noProof/>
      <w:sz w:val="24"/>
      <w:szCs w:val="20"/>
      <w:lang w:eastAsia="en-US"/>
    </w:rPr>
  </w:style>
  <w:style w:type="character" w:customStyle="1" w:styleId="fieldtext1">
    <w:name w:val="fieldtext1"/>
    <w:rsid w:val="00136F89"/>
    <w:rPr>
      <w:rFonts w:ascii="Verdana" w:hAnsi="Verdana" w:hint="default"/>
      <w:color w:val="000000"/>
      <w:sz w:val="20"/>
      <w:szCs w:val="20"/>
    </w:rPr>
  </w:style>
  <w:style w:type="paragraph" w:customStyle="1" w:styleId="BalloonText1">
    <w:name w:val="Balloon Text1"/>
    <w:basedOn w:val="a1"/>
    <w:semiHidden/>
    <w:unhideWhenUsed/>
    <w:rsid w:val="00136F89"/>
    <w:pPr>
      <w:widowControl w:val="0"/>
      <w:suppressAutoHyphens w:val="0"/>
      <w:autoSpaceDE w:val="0"/>
      <w:autoSpaceDN w:val="0"/>
      <w:spacing w:line="240" w:lineRule="auto"/>
    </w:pPr>
    <w:rPr>
      <w:rFonts w:ascii="Tahoma" w:hAnsi="Tahoma" w:cs="Tahoma"/>
      <w:sz w:val="16"/>
      <w:szCs w:val="16"/>
      <w:lang w:eastAsia="en-US"/>
    </w:rPr>
  </w:style>
  <w:style w:type="paragraph" w:customStyle="1" w:styleId="CommentSubject1">
    <w:name w:val="Comment Subject1"/>
    <w:basedOn w:val="af7"/>
    <w:next w:val="af7"/>
    <w:semiHidden/>
    <w:unhideWhenUsed/>
    <w:rsid w:val="00136F89"/>
    <w:pPr>
      <w:widowControl w:val="0"/>
      <w:suppressAutoHyphens w:val="0"/>
      <w:autoSpaceDE w:val="0"/>
      <w:autoSpaceDN w:val="0"/>
      <w:spacing w:line="240" w:lineRule="auto"/>
    </w:pPr>
    <w:rPr>
      <w:rFonts w:ascii="Tahoma" w:hAnsi="Tahoma"/>
      <w:b/>
      <w:bCs/>
      <w:lang w:eastAsia="en-US"/>
    </w:rPr>
  </w:style>
  <w:style w:type="character" w:customStyle="1" w:styleId="CharChar1">
    <w:name w:val="Char Char1"/>
    <w:semiHidden/>
    <w:rsid w:val="00136F89"/>
    <w:rPr>
      <w:rFonts w:ascii="Tahoma" w:hAnsi="Tahoma"/>
      <w:sz w:val="18"/>
      <w:lang w:val="en-GB" w:eastAsia="en-US"/>
    </w:rPr>
  </w:style>
  <w:style w:type="paragraph" w:customStyle="1" w:styleId="Revision2">
    <w:name w:val="Revision2"/>
    <w:hidden/>
    <w:semiHidden/>
    <w:rsid w:val="00136F89"/>
    <w:rPr>
      <w:rFonts w:ascii="Tahoma" w:hAnsi="Tahoma"/>
      <w:sz w:val="24"/>
      <w:lang w:val="en-GB" w:eastAsia="en-US"/>
    </w:rPr>
  </w:style>
  <w:style w:type="character" w:customStyle="1" w:styleId="Heading1Char">
    <w:name w:val="Heading 1 Char"/>
    <w:rsid w:val="00136F89"/>
    <w:rPr>
      <w:rFonts w:ascii="Tahoma" w:hAnsi="Tahoma"/>
      <w:b/>
      <w:smallCaps/>
      <w:sz w:val="28"/>
      <w:shd w:val="clear" w:color="auto" w:fill="99CCFF"/>
      <w:lang w:eastAsia="en-US"/>
    </w:rPr>
  </w:style>
  <w:style w:type="paragraph" w:customStyle="1" w:styleId="ListParagraph2">
    <w:name w:val="List Paragraph2"/>
    <w:basedOn w:val="a1"/>
    <w:qFormat/>
    <w:rsid w:val="00136F89"/>
    <w:pPr>
      <w:suppressAutoHyphens w:val="0"/>
      <w:spacing w:after="200" w:line="276" w:lineRule="auto"/>
      <w:ind w:left="720"/>
      <w:contextualSpacing/>
      <w:jc w:val="left"/>
    </w:pPr>
    <w:rPr>
      <w:rFonts w:eastAsia="Calibri"/>
      <w:sz w:val="22"/>
      <w:szCs w:val="22"/>
      <w:lang w:eastAsia="en-US"/>
    </w:rPr>
  </w:style>
  <w:style w:type="character" w:customStyle="1" w:styleId="PlaceholderText2">
    <w:name w:val="Placeholder Text2"/>
    <w:semiHidden/>
    <w:rsid w:val="00136F89"/>
    <w:rPr>
      <w:color w:val="808080"/>
    </w:rPr>
  </w:style>
  <w:style w:type="character" w:customStyle="1" w:styleId="CharChar3">
    <w:name w:val="Char Char3"/>
    <w:rsid w:val="00136F89"/>
    <w:rPr>
      <w:rFonts w:ascii="Tahoma" w:hAnsi="Tahoma"/>
      <w:sz w:val="24"/>
      <w:lang w:eastAsia="en-US"/>
    </w:rPr>
  </w:style>
  <w:style w:type="character" w:customStyle="1" w:styleId="CharChar2">
    <w:name w:val="Char Char2"/>
    <w:rsid w:val="00136F89"/>
    <w:rPr>
      <w:rFonts w:ascii="Tahoma" w:hAnsi="Tahoma"/>
      <w:sz w:val="24"/>
      <w:lang w:eastAsia="en-US"/>
    </w:rPr>
  </w:style>
  <w:style w:type="paragraph" w:customStyle="1" w:styleId="TableHeading0">
    <w:name w:val="Table_Heading"/>
    <w:basedOn w:val="a1"/>
    <w:autoRedefine/>
    <w:rsid w:val="00136F89"/>
    <w:pPr>
      <w:tabs>
        <w:tab w:val="left" w:pos="1418"/>
      </w:tabs>
      <w:suppressAutoHyphens w:val="0"/>
      <w:spacing w:before="120" w:after="120" w:line="288" w:lineRule="auto"/>
      <w:jc w:val="left"/>
    </w:pPr>
    <w:rPr>
      <w:rFonts w:ascii="Arial" w:hAnsi="Arial"/>
      <w:b/>
      <w:szCs w:val="20"/>
      <w:lang w:val="en-US" w:eastAsia="nl-NL"/>
    </w:rPr>
  </w:style>
  <w:style w:type="character" w:customStyle="1" w:styleId="CharChar4">
    <w:name w:val="Char Char4"/>
    <w:rsid w:val="00136F89"/>
    <w:rPr>
      <w:rFonts w:ascii="Tahoma" w:hAnsi="Tahoma"/>
      <w:b/>
      <w:sz w:val="24"/>
      <w:lang w:eastAsia="en-US"/>
    </w:rPr>
  </w:style>
  <w:style w:type="character" w:customStyle="1" w:styleId="FooterChar">
    <w:name w:val="Footer Char"/>
    <w:uiPriority w:val="99"/>
    <w:rsid w:val="00136F89"/>
    <w:rPr>
      <w:rFonts w:ascii="Tahoma" w:hAnsi="Tahoma"/>
      <w:sz w:val="24"/>
      <w:lang w:val="en-GB" w:eastAsia="en-US"/>
    </w:rPr>
  </w:style>
  <w:style w:type="character" w:customStyle="1" w:styleId="Heading2Char">
    <w:name w:val="Heading 2 Char"/>
    <w:rsid w:val="00136F89"/>
    <w:rPr>
      <w:rFonts w:ascii="Tahoma" w:hAnsi="Tahoma"/>
      <w:b/>
      <w:sz w:val="24"/>
      <w:lang w:val="en-GB" w:eastAsia="en-US"/>
    </w:rPr>
  </w:style>
  <w:style w:type="paragraph" w:styleId="2">
    <w:name w:val="List Bullet 2"/>
    <w:basedOn w:val="a1"/>
    <w:unhideWhenUsed/>
    <w:rsid w:val="00136F89"/>
    <w:pPr>
      <w:widowControl w:val="0"/>
      <w:numPr>
        <w:numId w:val="11"/>
      </w:numPr>
      <w:suppressAutoHyphens w:val="0"/>
      <w:autoSpaceDE w:val="0"/>
      <w:autoSpaceDN w:val="0"/>
      <w:spacing w:line="240" w:lineRule="auto"/>
      <w:contextualSpacing/>
    </w:pPr>
    <w:rPr>
      <w:rFonts w:ascii="Tahoma" w:hAnsi="Tahoma"/>
      <w:sz w:val="24"/>
      <w:szCs w:val="20"/>
      <w:lang w:eastAsia="en-US"/>
    </w:rPr>
  </w:style>
  <w:style w:type="table" w:customStyle="1" w:styleId="24">
    <w:name w:val="Πλέγμα πίνακα2"/>
    <w:basedOn w:val="a3"/>
    <w:next w:val="af2"/>
    <w:rsid w:val="00136F89"/>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a1"/>
    <w:rsid w:val="00136F89"/>
    <w:pPr>
      <w:suppressAutoHyphens w:val="0"/>
      <w:spacing w:after="160" w:line="240" w:lineRule="exact"/>
      <w:jc w:val="left"/>
    </w:pPr>
    <w:rPr>
      <w:rFonts w:ascii="Tahoma" w:hAnsi="Tahoma"/>
      <w:szCs w:val="20"/>
      <w:lang w:val="en-US" w:eastAsia="en-US"/>
    </w:rPr>
  </w:style>
  <w:style w:type="paragraph" w:customStyle="1" w:styleId="font5">
    <w:name w:val="font5"/>
    <w:basedOn w:val="a1"/>
    <w:rsid w:val="007019C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xl68">
    <w:name w:val="xl68"/>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9">
    <w:name w:val="xl69"/>
    <w:basedOn w:val="a1"/>
    <w:rsid w:val="007019C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0">
    <w:name w:val="xl70"/>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1">
    <w:name w:val="xl7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72">
    <w:name w:val="xl72"/>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3">
    <w:name w:val="xl73"/>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4">
    <w:name w:val="xl74"/>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75">
    <w:name w:val="xl75"/>
    <w:basedOn w:val="a1"/>
    <w:rsid w:val="007019CF"/>
    <w:pPr>
      <w:suppressAutoHyphens w:val="0"/>
      <w:spacing w:before="100" w:beforeAutospacing="1" w:after="100" w:afterAutospacing="1" w:line="240" w:lineRule="auto"/>
      <w:jc w:val="left"/>
    </w:pPr>
    <w:rPr>
      <w:sz w:val="24"/>
      <w:lang w:val="el-GR" w:eastAsia="el-GR"/>
    </w:rPr>
  </w:style>
  <w:style w:type="paragraph" w:customStyle="1" w:styleId="xl76">
    <w:name w:val="xl76"/>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7">
    <w:name w:val="xl77"/>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78">
    <w:name w:val="xl78"/>
    <w:basedOn w:val="a1"/>
    <w:rsid w:val="007019CF"/>
    <w:pPr>
      <w:pBdr>
        <w:top w:val="single" w:sz="4" w:space="0" w:color="auto"/>
        <w:left w:val="single" w:sz="4" w:space="0" w:color="auto"/>
        <w:bottom w:val="single" w:sz="4" w:space="0" w:color="auto"/>
        <w:right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79">
    <w:name w:val="xl79"/>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0">
    <w:name w:val="xl80"/>
    <w:basedOn w:val="a1"/>
    <w:rsid w:val="007019C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1">
    <w:name w:val="xl81"/>
    <w:basedOn w:val="a1"/>
    <w:rsid w:val="007019CF"/>
    <w:pPr>
      <w:pBdr>
        <w:top w:val="single" w:sz="4" w:space="0" w:color="auto"/>
        <w:left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2">
    <w:name w:val="xl82"/>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3">
    <w:name w:val="xl83"/>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4">
    <w:name w:val="xl84"/>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5">
    <w:name w:val="xl85"/>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6">
    <w:name w:val="xl86"/>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87">
    <w:name w:val="xl87"/>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88">
    <w:name w:val="xl88"/>
    <w:basedOn w:val="a1"/>
    <w:rsid w:val="007019C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89">
    <w:name w:val="xl89"/>
    <w:basedOn w:val="a1"/>
    <w:rsid w:val="007019CF"/>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0">
    <w:name w:val="xl90"/>
    <w:basedOn w:val="a1"/>
    <w:rsid w:val="007019CF"/>
    <w:pPr>
      <w:pBdr>
        <w:top w:val="single" w:sz="4" w:space="0" w:color="auto"/>
        <w:left w:val="single" w:sz="4" w:space="0" w:color="auto"/>
        <w:bottom w:val="single" w:sz="4" w:space="0" w:color="auto"/>
      </w:pBdr>
      <w:shd w:val="clear" w:color="000000" w:fill="B8CCE4"/>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1">
    <w:name w:val="xl91"/>
    <w:basedOn w:val="a1"/>
    <w:rsid w:val="007019CF"/>
    <w:pPr>
      <w:suppressAutoHyphens w:val="0"/>
      <w:spacing w:before="100" w:beforeAutospacing="1" w:after="100" w:afterAutospacing="1" w:line="240" w:lineRule="auto"/>
      <w:jc w:val="left"/>
    </w:pPr>
    <w:rPr>
      <w:b/>
      <w:bCs/>
      <w:sz w:val="24"/>
      <w:lang w:val="el-GR" w:eastAsia="el-GR"/>
    </w:rPr>
  </w:style>
  <w:style w:type="paragraph" w:customStyle="1" w:styleId="Tab1">
    <w:name w:val="Tab1"/>
    <w:basedOn w:val="a1"/>
    <w:link w:val="Tab1Char"/>
    <w:qFormat/>
    <w:rsid w:val="00F446B5"/>
    <w:pPr>
      <w:numPr>
        <w:numId w:val="12"/>
      </w:numPr>
      <w:suppressAutoHyphens w:val="0"/>
      <w:autoSpaceDE w:val="0"/>
      <w:autoSpaceDN w:val="0"/>
      <w:adjustRightInd w:val="0"/>
      <w:spacing w:line="240" w:lineRule="auto"/>
    </w:pPr>
    <w:rPr>
      <w:sz w:val="22"/>
      <w:szCs w:val="22"/>
    </w:rPr>
  </w:style>
  <w:style w:type="character" w:customStyle="1" w:styleId="Tab1Char">
    <w:name w:val="Tab1 Char"/>
    <w:link w:val="Tab1"/>
    <w:rsid w:val="00F446B5"/>
    <w:rPr>
      <w:rFonts w:ascii="Calibri" w:hAnsi="Calibri"/>
      <w:sz w:val="22"/>
      <w:szCs w:val="22"/>
      <w:lang w:val="en-GB" w:eastAsia="ar-SA"/>
    </w:rPr>
  </w:style>
  <w:style w:type="paragraph" w:customStyle="1" w:styleId="font6">
    <w:name w:val="font6"/>
    <w:basedOn w:val="a1"/>
    <w:rsid w:val="00E6611F"/>
    <w:pPr>
      <w:suppressAutoHyphens w:val="0"/>
      <w:spacing w:before="100" w:beforeAutospacing="1" w:after="100" w:afterAutospacing="1" w:line="240" w:lineRule="auto"/>
      <w:jc w:val="left"/>
    </w:pPr>
    <w:rPr>
      <w:b/>
      <w:bCs/>
      <w:color w:val="000000"/>
      <w:sz w:val="18"/>
      <w:szCs w:val="18"/>
      <w:lang w:val="el-GR" w:eastAsia="el-GR"/>
    </w:rPr>
  </w:style>
  <w:style w:type="paragraph" w:customStyle="1" w:styleId="font7">
    <w:name w:val="font7"/>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8">
    <w:name w:val="font8"/>
    <w:basedOn w:val="a1"/>
    <w:rsid w:val="00E6611F"/>
    <w:pPr>
      <w:suppressAutoHyphens w:val="0"/>
      <w:spacing w:before="100" w:beforeAutospacing="1" w:after="100" w:afterAutospacing="1" w:line="240" w:lineRule="auto"/>
      <w:jc w:val="left"/>
    </w:pPr>
    <w:rPr>
      <w:color w:val="000000"/>
      <w:sz w:val="16"/>
      <w:szCs w:val="16"/>
      <w:lang w:val="el-GR" w:eastAsia="el-GR"/>
    </w:rPr>
  </w:style>
  <w:style w:type="paragraph" w:customStyle="1" w:styleId="font9">
    <w:name w:val="font9"/>
    <w:basedOn w:val="a1"/>
    <w:rsid w:val="00E6611F"/>
    <w:pPr>
      <w:suppressAutoHyphens w:val="0"/>
      <w:spacing w:before="100" w:beforeAutospacing="1" w:after="100" w:afterAutospacing="1" w:line="240" w:lineRule="auto"/>
      <w:jc w:val="left"/>
    </w:pPr>
    <w:rPr>
      <w:b/>
      <w:bCs/>
      <w:color w:val="000000"/>
      <w:sz w:val="16"/>
      <w:szCs w:val="16"/>
      <w:lang w:val="el-GR" w:eastAsia="el-GR"/>
    </w:rPr>
  </w:style>
  <w:style w:type="paragraph" w:customStyle="1" w:styleId="xl66">
    <w:name w:val="xl66"/>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67">
    <w:name w:val="xl67"/>
    <w:basedOn w:val="a1"/>
    <w:rsid w:val="00E6611F"/>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2">
    <w:name w:val="xl92"/>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3">
    <w:name w:val="xl93"/>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4">
    <w:name w:val="xl94"/>
    <w:basedOn w:val="a1"/>
    <w:rsid w:val="00E6611F"/>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5">
    <w:name w:val="xl95"/>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6">
    <w:name w:val="xl96"/>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center"/>
    </w:pPr>
    <w:rPr>
      <w:sz w:val="16"/>
      <w:szCs w:val="16"/>
      <w:lang w:val="el-GR" w:eastAsia="el-GR"/>
    </w:rPr>
  </w:style>
  <w:style w:type="paragraph" w:customStyle="1" w:styleId="xl97">
    <w:name w:val="xl97"/>
    <w:basedOn w:val="a1"/>
    <w:rsid w:val="00E6611F"/>
    <w:pPr>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98">
    <w:name w:val="xl98"/>
    <w:basedOn w:val="a1"/>
    <w:rsid w:val="00E6611F"/>
    <w:pPr>
      <w:pBdr>
        <w:top w:val="single" w:sz="4" w:space="0" w:color="auto"/>
        <w:left w:val="single" w:sz="4" w:space="0" w:color="auto"/>
        <w:bottom w:val="single" w:sz="4" w:space="0" w:color="auto"/>
        <w:right w:val="single" w:sz="4" w:space="0" w:color="auto"/>
      </w:pBdr>
      <w:shd w:val="clear" w:color="000000" w:fill="B1A0C7"/>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99">
    <w:name w:val="xl99"/>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0">
    <w:name w:val="xl100"/>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1">
    <w:name w:val="xl101"/>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2">
    <w:name w:val="xl102"/>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3">
    <w:name w:val="xl103"/>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4">
    <w:name w:val="xl104"/>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5">
    <w:name w:val="xl105"/>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6">
    <w:name w:val="xl106"/>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center"/>
      <w:textAlignment w:val="center"/>
    </w:pPr>
    <w:rPr>
      <w:b/>
      <w:bCs/>
      <w:sz w:val="16"/>
      <w:szCs w:val="16"/>
      <w:lang w:val="el-GR" w:eastAsia="el-GR"/>
    </w:rPr>
  </w:style>
  <w:style w:type="paragraph" w:customStyle="1" w:styleId="xl107">
    <w:name w:val="xl107"/>
    <w:basedOn w:val="a1"/>
    <w:rsid w:val="00E6611F"/>
    <w:pPr>
      <w:pBdr>
        <w:top w:val="single" w:sz="4" w:space="0" w:color="auto"/>
        <w:left w:val="single" w:sz="4" w:space="0" w:color="auto"/>
        <w:bottom w:val="single" w:sz="4" w:space="0" w:color="auto"/>
      </w:pBdr>
      <w:shd w:val="clear" w:color="000000" w:fill="538DD5"/>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08">
    <w:name w:val="xl108"/>
    <w:basedOn w:val="a1"/>
    <w:rsid w:val="00E6611F"/>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line="240" w:lineRule="auto"/>
      <w:jc w:val="left"/>
      <w:textAlignment w:val="center"/>
    </w:pPr>
    <w:rPr>
      <w:b/>
      <w:bCs/>
      <w:sz w:val="16"/>
      <w:szCs w:val="16"/>
      <w:lang w:val="el-GR" w:eastAsia="el-GR"/>
    </w:rPr>
  </w:style>
  <w:style w:type="paragraph" w:customStyle="1" w:styleId="xl109">
    <w:name w:val="xl109"/>
    <w:basedOn w:val="a1"/>
    <w:rsid w:val="007216C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0">
    <w:name w:val="xl110"/>
    <w:basedOn w:val="a1"/>
    <w:rsid w:val="007216C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line="240" w:lineRule="auto"/>
      <w:jc w:val="left"/>
      <w:textAlignment w:val="center"/>
    </w:pPr>
    <w:rPr>
      <w:sz w:val="16"/>
      <w:szCs w:val="16"/>
      <w:lang w:val="el-GR" w:eastAsia="el-GR"/>
    </w:rPr>
  </w:style>
  <w:style w:type="paragraph" w:customStyle="1" w:styleId="xl111">
    <w:name w:val="xl111"/>
    <w:basedOn w:val="a1"/>
    <w:rsid w:val="007216CD"/>
    <w:pPr>
      <w:pBdr>
        <w:top w:val="single" w:sz="4" w:space="0" w:color="auto"/>
        <w:left w:val="single" w:sz="4" w:space="0" w:color="auto"/>
        <w:bottom w:val="single" w:sz="4" w:space="0" w:color="auto"/>
      </w:pBdr>
      <w:shd w:val="clear" w:color="000000" w:fill="FFFFCC"/>
      <w:suppressAutoHyphens w:val="0"/>
      <w:spacing w:before="100" w:beforeAutospacing="1" w:after="100" w:afterAutospacing="1" w:line="240" w:lineRule="auto"/>
      <w:jc w:val="left"/>
      <w:textAlignment w:val="center"/>
    </w:pPr>
    <w:rPr>
      <w:sz w:val="16"/>
      <w:szCs w:val="16"/>
      <w:lang w:val="el-GR" w:eastAsia="el-GR"/>
    </w:rPr>
  </w:style>
  <w:style w:type="paragraph" w:customStyle="1" w:styleId="Revision1">
    <w:name w:val="Revision1"/>
    <w:hidden/>
    <w:semiHidden/>
    <w:rsid w:val="003F2F13"/>
    <w:rPr>
      <w:rFonts w:ascii="Tahoma" w:hAnsi="Tahoma"/>
      <w:sz w:val="24"/>
      <w:lang w:val="en-GB" w:eastAsia="en-US"/>
    </w:rPr>
  </w:style>
  <w:style w:type="paragraph" w:customStyle="1" w:styleId="ListParagraph1">
    <w:name w:val="List Paragraph1"/>
    <w:basedOn w:val="a1"/>
    <w:qFormat/>
    <w:rsid w:val="003F2F13"/>
    <w:pPr>
      <w:suppressAutoHyphens w:val="0"/>
      <w:spacing w:after="200" w:line="276" w:lineRule="auto"/>
      <w:ind w:left="720"/>
      <w:contextualSpacing/>
      <w:jc w:val="left"/>
    </w:pPr>
    <w:rPr>
      <w:rFonts w:eastAsia="Calibri"/>
      <w:sz w:val="22"/>
      <w:szCs w:val="22"/>
      <w:lang w:eastAsia="en-US"/>
    </w:rPr>
  </w:style>
  <w:style w:type="character" w:customStyle="1" w:styleId="PlaceholderText1">
    <w:name w:val="Placeholder Text1"/>
    <w:semiHidden/>
    <w:rsid w:val="003F2F13"/>
    <w:rPr>
      <w:color w:val="808080"/>
    </w:rPr>
  </w:style>
  <w:style w:type="numbering" w:customStyle="1" w:styleId="25">
    <w:name w:val="Χωρίς λίστα2"/>
    <w:next w:val="a4"/>
    <w:uiPriority w:val="99"/>
    <w:semiHidden/>
    <w:unhideWhenUsed/>
    <w:rsid w:val="003F2F13"/>
  </w:style>
  <w:style w:type="paragraph" w:styleId="26">
    <w:name w:val="index 2"/>
    <w:basedOn w:val="a1"/>
    <w:next w:val="a1"/>
    <w:autoRedefine/>
    <w:uiPriority w:val="99"/>
    <w:unhideWhenUsed/>
    <w:rsid w:val="003F2F13"/>
    <w:pPr>
      <w:suppressAutoHyphens w:val="0"/>
      <w:spacing w:line="240" w:lineRule="auto"/>
      <w:ind w:left="480" w:hanging="240"/>
      <w:jc w:val="left"/>
    </w:pPr>
    <w:rPr>
      <w:rFonts w:ascii="Arial" w:hAnsi="Arial"/>
      <w:sz w:val="18"/>
      <w:szCs w:val="18"/>
      <w:lang w:val="el-GR" w:eastAsia="el-GR"/>
    </w:rPr>
  </w:style>
  <w:style w:type="paragraph" w:styleId="34">
    <w:name w:val="index 3"/>
    <w:basedOn w:val="a1"/>
    <w:next w:val="a1"/>
    <w:autoRedefine/>
    <w:uiPriority w:val="99"/>
    <w:unhideWhenUsed/>
    <w:rsid w:val="003F2F13"/>
    <w:pPr>
      <w:suppressAutoHyphens w:val="0"/>
      <w:spacing w:line="240" w:lineRule="auto"/>
      <w:ind w:left="720" w:hanging="240"/>
      <w:jc w:val="left"/>
    </w:pPr>
    <w:rPr>
      <w:rFonts w:ascii="Arial" w:hAnsi="Arial"/>
      <w:sz w:val="18"/>
      <w:szCs w:val="18"/>
      <w:lang w:val="el-GR" w:eastAsia="el-GR"/>
    </w:rPr>
  </w:style>
  <w:style w:type="paragraph" w:styleId="41">
    <w:name w:val="index 4"/>
    <w:basedOn w:val="a1"/>
    <w:next w:val="a1"/>
    <w:autoRedefine/>
    <w:uiPriority w:val="99"/>
    <w:unhideWhenUsed/>
    <w:rsid w:val="003F2F13"/>
    <w:pPr>
      <w:suppressAutoHyphens w:val="0"/>
      <w:spacing w:line="240" w:lineRule="auto"/>
      <w:ind w:left="960" w:hanging="240"/>
      <w:jc w:val="left"/>
    </w:pPr>
    <w:rPr>
      <w:rFonts w:ascii="Arial" w:hAnsi="Arial"/>
      <w:sz w:val="18"/>
      <w:szCs w:val="18"/>
      <w:lang w:val="el-GR" w:eastAsia="el-GR"/>
    </w:rPr>
  </w:style>
  <w:style w:type="paragraph" w:styleId="51">
    <w:name w:val="index 5"/>
    <w:basedOn w:val="a1"/>
    <w:next w:val="a1"/>
    <w:autoRedefine/>
    <w:uiPriority w:val="99"/>
    <w:unhideWhenUsed/>
    <w:rsid w:val="003F2F13"/>
    <w:pPr>
      <w:suppressAutoHyphens w:val="0"/>
      <w:spacing w:line="240" w:lineRule="auto"/>
      <w:ind w:left="1200" w:hanging="240"/>
      <w:jc w:val="left"/>
    </w:pPr>
    <w:rPr>
      <w:rFonts w:ascii="Arial" w:hAnsi="Arial"/>
      <w:sz w:val="18"/>
      <w:szCs w:val="18"/>
      <w:lang w:val="el-GR" w:eastAsia="el-GR"/>
    </w:rPr>
  </w:style>
  <w:style w:type="paragraph" w:styleId="61">
    <w:name w:val="index 6"/>
    <w:basedOn w:val="a1"/>
    <w:next w:val="a1"/>
    <w:autoRedefine/>
    <w:uiPriority w:val="99"/>
    <w:unhideWhenUsed/>
    <w:rsid w:val="003F2F13"/>
    <w:pPr>
      <w:suppressAutoHyphens w:val="0"/>
      <w:spacing w:line="240" w:lineRule="auto"/>
      <w:ind w:left="1440" w:hanging="240"/>
      <w:jc w:val="left"/>
    </w:pPr>
    <w:rPr>
      <w:rFonts w:ascii="Arial" w:hAnsi="Arial"/>
      <w:sz w:val="18"/>
      <w:szCs w:val="18"/>
      <w:lang w:val="el-GR" w:eastAsia="el-GR"/>
    </w:rPr>
  </w:style>
  <w:style w:type="paragraph" w:styleId="71">
    <w:name w:val="index 7"/>
    <w:basedOn w:val="a1"/>
    <w:next w:val="a1"/>
    <w:autoRedefine/>
    <w:uiPriority w:val="99"/>
    <w:unhideWhenUsed/>
    <w:rsid w:val="003F2F13"/>
    <w:pPr>
      <w:suppressAutoHyphens w:val="0"/>
      <w:spacing w:line="240" w:lineRule="auto"/>
      <w:ind w:left="1680" w:hanging="240"/>
      <w:jc w:val="left"/>
    </w:pPr>
    <w:rPr>
      <w:rFonts w:ascii="Arial" w:hAnsi="Arial"/>
      <w:sz w:val="18"/>
      <w:szCs w:val="18"/>
      <w:lang w:val="el-GR" w:eastAsia="el-GR"/>
    </w:rPr>
  </w:style>
  <w:style w:type="paragraph" w:styleId="82">
    <w:name w:val="index 8"/>
    <w:basedOn w:val="a1"/>
    <w:next w:val="a1"/>
    <w:autoRedefine/>
    <w:uiPriority w:val="99"/>
    <w:unhideWhenUsed/>
    <w:rsid w:val="003F2F13"/>
    <w:pPr>
      <w:suppressAutoHyphens w:val="0"/>
      <w:spacing w:line="240" w:lineRule="auto"/>
      <w:ind w:left="1920" w:hanging="240"/>
      <w:jc w:val="left"/>
    </w:pPr>
    <w:rPr>
      <w:rFonts w:ascii="Arial" w:hAnsi="Arial"/>
      <w:sz w:val="18"/>
      <w:szCs w:val="18"/>
      <w:lang w:val="el-GR" w:eastAsia="el-GR"/>
    </w:rPr>
  </w:style>
  <w:style w:type="paragraph" w:styleId="91">
    <w:name w:val="index 9"/>
    <w:basedOn w:val="a1"/>
    <w:next w:val="a1"/>
    <w:autoRedefine/>
    <w:uiPriority w:val="99"/>
    <w:unhideWhenUsed/>
    <w:rsid w:val="003F2F13"/>
    <w:pPr>
      <w:suppressAutoHyphens w:val="0"/>
      <w:spacing w:line="240" w:lineRule="auto"/>
      <w:ind w:left="2160" w:hanging="240"/>
      <w:jc w:val="left"/>
    </w:pPr>
    <w:rPr>
      <w:rFonts w:ascii="Arial" w:hAnsi="Arial"/>
      <w:sz w:val="18"/>
      <w:szCs w:val="18"/>
      <w:lang w:val="el-GR" w:eastAsia="el-GR"/>
    </w:rPr>
  </w:style>
  <w:style w:type="character" w:customStyle="1" w:styleId="Char10">
    <w:name w:val="Κείμενο υποσημείωσης Char1"/>
    <w:aliases w:val="Schriftart: 9 pt Char1,Schriftart: 10 pt Char1,Schriftart: 8 pt Char1,WB-Fußnotentext Char1,fn Char1,Footnotes Char1,Footnote ak Char1,Footnote text Char1,Point 3 Char Char1,Char Char11"/>
    <w:semiHidden/>
    <w:rsid w:val="003F2F13"/>
    <w:rPr>
      <w:rFonts w:ascii="Arial" w:hAnsi="Arial"/>
    </w:rPr>
  </w:style>
  <w:style w:type="paragraph" w:customStyle="1" w:styleId="27">
    <w:name w:val="Στυλ2"/>
    <w:basedOn w:val="1"/>
    <w:uiPriority w:val="99"/>
    <w:rsid w:val="003F2F13"/>
    <w:pPr>
      <w:numPr>
        <w:numId w:val="0"/>
      </w:numPr>
      <w:shd w:val="clear" w:color="auto" w:fill="632423"/>
      <w:tabs>
        <w:tab w:val="center" w:pos="4153"/>
        <w:tab w:val="right" w:pos="8306"/>
      </w:tabs>
      <w:suppressAutoHyphens w:val="0"/>
      <w:spacing w:line="240" w:lineRule="auto"/>
    </w:pPr>
    <w:rPr>
      <w:rFonts w:cs="Tahoma"/>
      <w:caps w:val="0"/>
      <w:kern w:val="32"/>
      <w:lang w:eastAsia="el-GR"/>
    </w:rPr>
  </w:style>
  <w:style w:type="paragraph" w:customStyle="1" w:styleId="Dapanes">
    <w:name w:val="Dapanes"/>
    <w:basedOn w:val="a1"/>
    <w:uiPriority w:val="99"/>
    <w:rsid w:val="003F2F13"/>
    <w:pPr>
      <w:keepNext/>
      <w:keepLines/>
      <w:widowControl w:val="0"/>
      <w:suppressAutoHyphens w:val="0"/>
      <w:overflowPunct w:val="0"/>
      <w:autoSpaceDE w:val="0"/>
      <w:autoSpaceDN w:val="0"/>
      <w:adjustRightInd w:val="0"/>
      <w:spacing w:line="240" w:lineRule="auto"/>
    </w:pPr>
    <w:rPr>
      <w:rFonts w:ascii="Arial" w:hAnsi="Arial"/>
      <w:b/>
      <w:szCs w:val="20"/>
      <w:lang w:val="el-GR" w:eastAsia="en-US"/>
    </w:rPr>
  </w:style>
  <w:style w:type="paragraph" w:customStyle="1" w:styleId="Normal10">
    <w:name w:val="Normal10"/>
    <w:basedOn w:val="a1"/>
    <w:uiPriority w:val="99"/>
    <w:rsid w:val="003F2F13"/>
    <w:pPr>
      <w:keepLines/>
      <w:widowControl w:val="0"/>
      <w:suppressAutoHyphens w:val="0"/>
      <w:overflowPunct w:val="0"/>
      <w:autoSpaceDE w:val="0"/>
      <w:autoSpaceDN w:val="0"/>
      <w:adjustRightInd w:val="0"/>
      <w:spacing w:line="240" w:lineRule="auto"/>
    </w:pPr>
    <w:rPr>
      <w:rFonts w:ascii="Arial" w:hAnsi="Arial"/>
      <w:szCs w:val="20"/>
      <w:lang w:val="el-GR" w:eastAsia="en-US"/>
    </w:rPr>
  </w:style>
  <w:style w:type="paragraph" w:customStyle="1" w:styleId="Tomeas">
    <w:name w:val="Tomeas"/>
    <w:basedOn w:val="a1"/>
    <w:uiPriority w:val="99"/>
    <w:rsid w:val="003F2F13"/>
    <w:pPr>
      <w:keepNext/>
      <w:keepLines/>
      <w:pageBreakBefore/>
      <w:widowControl w:val="0"/>
      <w:suppressAutoHyphens w:val="0"/>
      <w:overflowPunct w:val="0"/>
      <w:autoSpaceDE w:val="0"/>
      <w:autoSpaceDN w:val="0"/>
      <w:adjustRightInd w:val="0"/>
      <w:spacing w:before="120" w:after="120" w:line="240" w:lineRule="auto"/>
      <w:jc w:val="center"/>
    </w:pPr>
    <w:rPr>
      <w:rFonts w:ascii="Arial" w:eastAsia="MS Mincho" w:hAnsi="Arial"/>
      <w:b/>
      <w:sz w:val="28"/>
      <w:szCs w:val="20"/>
      <w:lang w:val="el-GR" w:eastAsia="el-GR"/>
    </w:rPr>
  </w:style>
  <w:style w:type="numbering" w:customStyle="1" w:styleId="35">
    <w:name w:val="Χωρίς λίστα3"/>
    <w:next w:val="a4"/>
    <w:uiPriority w:val="99"/>
    <w:semiHidden/>
    <w:unhideWhenUsed/>
    <w:rsid w:val="00745177"/>
  </w:style>
  <w:style w:type="paragraph" w:customStyle="1" w:styleId="14">
    <w:name w:val="Βασικό1"/>
    <w:basedOn w:val="a1"/>
    <w:rsid w:val="00745177"/>
    <w:pPr>
      <w:suppressAutoHyphens w:val="0"/>
      <w:spacing w:before="100" w:beforeAutospacing="1" w:after="100" w:afterAutospacing="1" w:line="240" w:lineRule="auto"/>
      <w:jc w:val="left"/>
    </w:pPr>
    <w:rPr>
      <w:rFonts w:ascii="Times New Roman" w:hAnsi="Times New Roman"/>
      <w:sz w:val="24"/>
      <w:lang w:val="el-GR" w:eastAsia="el-GR"/>
    </w:rPr>
  </w:style>
  <w:style w:type="table" w:customStyle="1" w:styleId="36">
    <w:name w:val="Πλέγμα πίνακα3"/>
    <w:basedOn w:val="a3"/>
    <w:next w:val="af2"/>
    <w:rsid w:val="00E25FC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1"/>
    <w:rsid w:val="0096093D"/>
    <w:pPr>
      <w:pBdr>
        <w:left w:val="single" w:sz="8" w:space="0" w:color="auto"/>
        <w:bottom w:val="single" w:sz="8" w:space="0" w:color="auto"/>
      </w:pBdr>
      <w:shd w:val="clear" w:color="000000" w:fill="538DD5"/>
      <w:suppressAutoHyphens w:val="0"/>
      <w:spacing w:before="100" w:beforeAutospacing="1" w:after="100" w:afterAutospacing="1" w:line="240" w:lineRule="auto"/>
      <w:jc w:val="left"/>
      <w:textAlignment w:val="center"/>
    </w:pPr>
    <w:rPr>
      <w:rFonts w:ascii="Times New Roman" w:hAnsi="Times New Roman"/>
      <w:b/>
      <w:bCs/>
      <w:color w:val="FFFFFF"/>
      <w:sz w:val="16"/>
      <w:szCs w:val="16"/>
      <w:lang w:val="el-GR" w:eastAsia="el-GR"/>
    </w:rPr>
  </w:style>
  <w:style w:type="paragraph" w:customStyle="1" w:styleId="xl64">
    <w:name w:val="xl64"/>
    <w:basedOn w:val="a1"/>
    <w:rsid w:val="0096093D"/>
    <w:pPr>
      <w:pBdr>
        <w:left w:val="single" w:sz="8" w:space="0" w:color="auto"/>
        <w:bottom w:val="single" w:sz="8" w:space="0" w:color="auto"/>
      </w:pBdr>
      <w:shd w:val="clear" w:color="000000" w:fill="538DD5"/>
      <w:suppressAutoHyphens w:val="0"/>
      <w:spacing w:before="100" w:beforeAutospacing="1" w:after="100" w:afterAutospacing="1" w:line="240" w:lineRule="auto"/>
      <w:jc w:val="center"/>
      <w:textAlignment w:val="center"/>
    </w:pPr>
    <w:rPr>
      <w:rFonts w:ascii="Times New Roman" w:hAnsi="Times New Roman"/>
      <w:b/>
      <w:bCs/>
      <w:color w:val="FFFFFF"/>
      <w:sz w:val="16"/>
      <w:szCs w:val="16"/>
      <w:lang w:val="el-GR" w:eastAsia="el-GR"/>
    </w:rPr>
  </w:style>
  <w:style w:type="paragraph" w:customStyle="1" w:styleId="xl65">
    <w:name w:val="xl65"/>
    <w:basedOn w:val="a1"/>
    <w:rsid w:val="0096093D"/>
    <w:pPr>
      <w:pBdr>
        <w:left w:val="single" w:sz="8" w:space="0" w:color="auto"/>
        <w:bottom w:val="single" w:sz="8" w:space="0" w:color="auto"/>
        <w:right w:val="single" w:sz="8" w:space="0" w:color="auto"/>
      </w:pBdr>
      <w:shd w:val="clear" w:color="000000" w:fill="538DD5"/>
      <w:suppressAutoHyphens w:val="0"/>
      <w:spacing w:before="100" w:beforeAutospacing="1" w:after="100" w:afterAutospacing="1" w:line="240" w:lineRule="auto"/>
      <w:jc w:val="left"/>
      <w:textAlignment w:val="center"/>
    </w:pPr>
    <w:rPr>
      <w:rFonts w:ascii="Times New Roman" w:hAnsi="Times New Roman"/>
      <w:b/>
      <w:bCs/>
      <w:color w:val="FFFFFF"/>
      <w:sz w:val="16"/>
      <w:szCs w:val="16"/>
      <w:lang w:val="el-GR" w:eastAsia="el-GR"/>
    </w:rPr>
  </w:style>
  <w:style w:type="paragraph" w:styleId="afc">
    <w:name w:val="Revision"/>
    <w:hidden/>
    <w:uiPriority w:val="99"/>
    <w:semiHidden/>
    <w:rsid w:val="008C4030"/>
    <w:rPr>
      <w:rFonts w:ascii="Calibri" w:hAnsi="Calibri"/>
      <w:szCs w:val="24"/>
      <w:lang w:val="en-GB" w:eastAsia="ar-SA"/>
    </w:rPr>
  </w:style>
  <w:style w:type="paragraph" w:customStyle="1" w:styleId="TableParagraph">
    <w:name w:val="Table Paragraph"/>
    <w:basedOn w:val="a1"/>
    <w:uiPriority w:val="1"/>
    <w:qFormat/>
    <w:rsid w:val="00F31999"/>
    <w:pPr>
      <w:widowControl w:val="0"/>
      <w:suppressAutoHyphens w:val="0"/>
      <w:autoSpaceDE w:val="0"/>
      <w:autoSpaceDN w:val="0"/>
      <w:spacing w:line="240" w:lineRule="auto"/>
      <w:jc w:val="left"/>
    </w:pPr>
    <w:rPr>
      <w:rFonts w:eastAsia="Calibri"/>
      <w:sz w:val="22"/>
      <w:szCs w:val="22"/>
      <w:lang w:val="el" w:eastAsia="el"/>
    </w:rPr>
  </w:style>
  <w:style w:type="table" w:customStyle="1" w:styleId="GridTable4-Accent11">
    <w:name w:val="Grid Table 4 - Accent 11"/>
    <w:basedOn w:val="a3"/>
    <w:uiPriority w:val="49"/>
    <w:rsid w:val="00111B9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a2"/>
    <w:uiPriority w:val="99"/>
    <w:semiHidden/>
    <w:unhideWhenUsed/>
    <w:rsid w:val="00520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8816">
      <w:bodyDiv w:val="1"/>
      <w:marLeft w:val="0"/>
      <w:marRight w:val="0"/>
      <w:marTop w:val="0"/>
      <w:marBottom w:val="0"/>
      <w:divBdr>
        <w:top w:val="none" w:sz="0" w:space="0" w:color="auto"/>
        <w:left w:val="none" w:sz="0" w:space="0" w:color="auto"/>
        <w:bottom w:val="none" w:sz="0" w:space="0" w:color="auto"/>
        <w:right w:val="none" w:sz="0" w:space="0" w:color="auto"/>
      </w:divBdr>
    </w:div>
    <w:div w:id="87583789">
      <w:bodyDiv w:val="1"/>
      <w:marLeft w:val="0"/>
      <w:marRight w:val="0"/>
      <w:marTop w:val="0"/>
      <w:marBottom w:val="0"/>
      <w:divBdr>
        <w:top w:val="none" w:sz="0" w:space="0" w:color="auto"/>
        <w:left w:val="none" w:sz="0" w:space="0" w:color="auto"/>
        <w:bottom w:val="none" w:sz="0" w:space="0" w:color="auto"/>
        <w:right w:val="none" w:sz="0" w:space="0" w:color="auto"/>
      </w:divBdr>
    </w:div>
    <w:div w:id="460805913">
      <w:bodyDiv w:val="1"/>
      <w:marLeft w:val="0"/>
      <w:marRight w:val="0"/>
      <w:marTop w:val="0"/>
      <w:marBottom w:val="0"/>
      <w:divBdr>
        <w:top w:val="none" w:sz="0" w:space="0" w:color="auto"/>
        <w:left w:val="none" w:sz="0" w:space="0" w:color="auto"/>
        <w:bottom w:val="none" w:sz="0" w:space="0" w:color="auto"/>
        <w:right w:val="none" w:sz="0" w:space="0" w:color="auto"/>
      </w:divBdr>
    </w:div>
    <w:div w:id="516307092">
      <w:bodyDiv w:val="1"/>
      <w:marLeft w:val="0"/>
      <w:marRight w:val="0"/>
      <w:marTop w:val="0"/>
      <w:marBottom w:val="0"/>
      <w:divBdr>
        <w:top w:val="none" w:sz="0" w:space="0" w:color="auto"/>
        <w:left w:val="none" w:sz="0" w:space="0" w:color="auto"/>
        <w:bottom w:val="none" w:sz="0" w:space="0" w:color="auto"/>
        <w:right w:val="none" w:sz="0" w:space="0" w:color="auto"/>
      </w:divBdr>
    </w:div>
    <w:div w:id="553009838">
      <w:bodyDiv w:val="1"/>
      <w:marLeft w:val="0"/>
      <w:marRight w:val="0"/>
      <w:marTop w:val="0"/>
      <w:marBottom w:val="0"/>
      <w:divBdr>
        <w:top w:val="none" w:sz="0" w:space="0" w:color="auto"/>
        <w:left w:val="none" w:sz="0" w:space="0" w:color="auto"/>
        <w:bottom w:val="none" w:sz="0" w:space="0" w:color="auto"/>
        <w:right w:val="none" w:sz="0" w:space="0" w:color="auto"/>
      </w:divBdr>
    </w:div>
    <w:div w:id="567689307">
      <w:bodyDiv w:val="1"/>
      <w:marLeft w:val="0"/>
      <w:marRight w:val="0"/>
      <w:marTop w:val="0"/>
      <w:marBottom w:val="0"/>
      <w:divBdr>
        <w:top w:val="none" w:sz="0" w:space="0" w:color="auto"/>
        <w:left w:val="none" w:sz="0" w:space="0" w:color="auto"/>
        <w:bottom w:val="none" w:sz="0" w:space="0" w:color="auto"/>
        <w:right w:val="none" w:sz="0" w:space="0" w:color="auto"/>
      </w:divBdr>
      <w:divsChild>
        <w:div w:id="151800129">
          <w:marLeft w:val="446"/>
          <w:marRight w:val="0"/>
          <w:marTop w:val="0"/>
          <w:marBottom w:val="0"/>
          <w:divBdr>
            <w:top w:val="none" w:sz="0" w:space="0" w:color="auto"/>
            <w:left w:val="none" w:sz="0" w:space="0" w:color="auto"/>
            <w:bottom w:val="none" w:sz="0" w:space="0" w:color="auto"/>
            <w:right w:val="none" w:sz="0" w:space="0" w:color="auto"/>
          </w:divBdr>
        </w:div>
        <w:div w:id="1568684914">
          <w:marLeft w:val="446"/>
          <w:marRight w:val="0"/>
          <w:marTop w:val="0"/>
          <w:marBottom w:val="0"/>
          <w:divBdr>
            <w:top w:val="none" w:sz="0" w:space="0" w:color="auto"/>
            <w:left w:val="none" w:sz="0" w:space="0" w:color="auto"/>
            <w:bottom w:val="none" w:sz="0" w:space="0" w:color="auto"/>
            <w:right w:val="none" w:sz="0" w:space="0" w:color="auto"/>
          </w:divBdr>
        </w:div>
        <w:div w:id="78799220">
          <w:marLeft w:val="446"/>
          <w:marRight w:val="0"/>
          <w:marTop w:val="0"/>
          <w:marBottom w:val="0"/>
          <w:divBdr>
            <w:top w:val="none" w:sz="0" w:space="0" w:color="auto"/>
            <w:left w:val="none" w:sz="0" w:space="0" w:color="auto"/>
            <w:bottom w:val="none" w:sz="0" w:space="0" w:color="auto"/>
            <w:right w:val="none" w:sz="0" w:space="0" w:color="auto"/>
          </w:divBdr>
        </w:div>
        <w:div w:id="1194999053">
          <w:marLeft w:val="446"/>
          <w:marRight w:val="0"/>
          <w:marTop w:val="0"/>
          <w:marBottom w:val="0"/>
          <w:divBdr>
            <w:top w:val="none" w:sz="0" w:space="0" w:color="auto"/>
            <w:left w:val="none" w:sz="0" w:space="0" w:color="auto"/>
            <w:bottom w:val="none" w:sz="0" w:space="0" w:color="auto"/>
            <w:right w:val="none" w:sz="0" w:space="0" w:color="auto"/>
          </w:divBdr>
        </w:div>
        <w:div w:id="1950358454">
          <w:marLeft w:val="446"/>
          <w:marRight w:val="0"/>
          <w:marTop w:val="0"/>
          <w:marBottom w:val="0"/>
          <w:divBdr>
            <w:top w:val="none" w:sz="0" w:space="0" w:color="auto"/>
            <w:left w:val="none" w:sz="0" w:space="0" w:color="auto"/>
            <w:bottom w:val="none" w:sz="0" w:space="0" w:color="auto"/>
            <w:right w:val="none" w:sz="0" w:space="0" w:color="auto"/>
          </w:divBdr>
        </w:div>
        <w:div w:id="706445046">
          <w:marLeft w:val="446"/>
          <w:marRight w:val="0"/>
          <w:marTop w:val="0"/>
          <w:marBottom w:val="0"/>
          <w:divBdr>
            <w:top w:val="none" w:sz="0" w:space="0" w:color="auto"/>
            <w:left w:val="none" w:sz="0" w:space="0" w:color="auto"/>
            <w:bottom w:val="none" w:sz="0" w:space="0" w:color="auto"/>
            <w:right w:val="none" w:sz="0" w:space="0" w:color="auto"/>
          </w:divBdr>
        </w:div>
        <w:div w:id="96606719">
          <w:marLeft w:val="446"/>
          <w:marRight w:val="0"/>
          <w:marTop w:val="0"/>
          <w:marBottom w:val="0"/>
          <w:divBdr>
            <w:top w:val="none" w:sz="0" w:space="0" w:color="auto"/>
            <w:left w:val="none" w:sz="0" w:space="0" w:color="auto"/>
            <w:bottom w:val="none" w:sz="0" w:space="0" w:color="auto"/>
            <w:right w:val="none" w:sz="0" w:space="0" w:color="auto"/>
          </w:divBdr>
        </w:div>
        <w:div w:id="664937963">
          <w:marLeft w:val="446"/>
          <w:marRight w:val="0"/>
          <w:marTop w:val="0"/>
          <w:marBottom w:val="0"/>
          <w:divBdr>
            <w:top w:val="none" w:sz="0" w:space="0" w:color="auto"/>
            <w:left w:val="none" w:sz="0" w:space="0" w:color="auto"/>
            <w:bottom w:val="none" w:sz="0" w:space="0" w:color="auto"/>
            <w:right w:val="none" w:sz="0" w:space="0" w:color="auto"/>
          </w:divBdr>
        </w:div>
        <w:div w:id="451289551">
          <w:marLeft w:val="446"/>
          <w:marRight w:val="0"/>
          <w:marTop w:val="0"/>
          <w:marBottom w:val="0"/>
          <w:divBdr>
            <w:top w:val="none" w:sz="0" w:space="0" w:color="auto"/>
            <w:left w:val="none" w:sz="0" w:space="0" w:color="auto"/>
            <w:bottom w:val="none" w:sz="0" w:space="0" w:color="auto"/>
            <w:right w:val="none" w:sz="0" w:space="0" w:color="auto"/>
          </w:divBdr>
        </w:div>
        <w:div w:id="1487937110">
          <w:marLeft w:val="446"/>
          <w:marRight w:val="0"/>
          <w:marTop w:val="0"/>
          <w:marBottom w:val="0"/>
          <w:divBdr>
            <w:top w:val="none" w:sz="0" w:space="0" w:color="auto"/>
            <w:left w:val="none" w:sz="0" w:space="0" w:color="auto"/>
            <w:bottom w:val="none" w:sz="0" w:space="0" w:color="auto"/>
            <w:right w:val="none" w:sz="0" w:space="0" w:color="auto"/>
          </w:divBdr>
        </w:div>
        <w:div w:id="2078362238">
          <w:marLeft w:val="446"/>
          <w:marRight w:val="0"/>
          <w:marTop w:val="0"/>
          <w:marBottom w:val="0"/>
          <w:divBdr>
            <w:top w:val="none" w:sz="0" w:space="0" w:color="auto"/>
            <w:left w:val="none" w:sz="0" w:space="0" w:color="auto"/>
            <w:bottom w:val="none" w:sz="0" w:space="0" w:color="auto"/>
            <w:right w:val="none" w:sz="0" w:space="0" w:color="auto"/>
          </w:divBdr>
        </w:div>
        <w:div w:id="976374464">
          <w:marLeft w:val="446"/>
          <w:marRight w:val="0"/>
          <w:marTop w:val="0"/>
          <w:marBottom w:val="0"/>
          <w:divBdr>
            <w:top w:val="none" w:sz="0" w:space="0" w:color="auto"/>
            <w:left w:val="none" w:sz="0" w:space="0" w:color="auto"/>
            <w:bottom w:val="none" w:sz="0" w:space="0" w:color="auto"/>
            <w:right w:val="none" w:sz="0" w:space="0" w:color="auto"/>
          </w:divBdr>
        </w:div>
        <w:div w:id="414086824">
          <w:marLeft w:val="446"/>
          <w:marRight w:val="0"/>
          <w:marTop w:val="0"/>
          <w:marBottom w:val="0"/>
          <w:divBdr>
            <w:top w:val="none" w:sz="0" w:space="0" w:color="auto"/>
            <w:left w:val="none" w:sz="0" w:space="0" w:color="auto"/>
            <w:bottom w:val="none" w:sz="0" w:space="0" w:color="auto"/>
            <w:right w:val="none" w:sz="0" w:space="0" w:color="auto"/>
          </w:divBdr>
        </w:div>
        <w:div w:id="1739667882">
          <w:marLeft w:val="446"/>
          <w:marRight w:val="0"/>
          <w:marTop w:val="0"/>
          <w:marBottom w:val="0"/>
          <w:divBdr>
            <w:top w:val="none" w:sz="0" w:space="0" w:color="auto"/>
            <w:left w:val="none" w:sz="0" w:space="0" w:color="auto"/>
            <w:bottom w:val="none" w:sz="0" w:space="0" w:color="auto"/>
            <w:right w:val="none" w:sz="0" w:space="0" w:color="auto"/>
          </w:divBdr>
        </w:div>
        <w:div w:id="573589163">
          <w:marLeft w:val="446"/>
          <w:marRight w:val="0"/>
          <w:marTop w:val="0"/>
          <w:marBottom w:val="0"/>
          <w:divBdr>
            <w:top w:val="none" w:sz="0" w:space="0" w:color="auto"/>
            <w:left w:val="none" w:sz="0" w:space="0" w:color="auto"/>
            <w:bottom w:val="none" w:sz="0" w:space="0" w:color="auto"/>
            <w:right w:val="none" w:sz="0" w:space="0" w:color="auto"/>
          </w:divBdr>
        </w:div>
        <w:div w:id="1038894870">
          <w:marLeft w:val="446"/>
          <w:marRight w:val="0"/>
          <w:marTop w:val="0"/>
          <w:marBottom w:val="0"/>
          <w:divBdr>
            <w:top w:val="none" w:sz="0" w:space="0" w:color="auto"/>
            <w:left w:val="none" w:sz="0" w:space="0" w:color="auto"/>
            <w:bottom w:val="none" w:sz="0" w:space="0" w:color="auto"/>
            <w:right w:val="none" w:sz="0" w:space="0" w:color="auto"/>
          </w:divBdr>
        </w:div>
        <w:div w:id="1386493770">
          <w:marLeft w:val="446"/>
          <w:marRight w:val="0"/>
          <w:marTop w:val="0"/>
          <w:marBottom w:val="0"/>
          <w:divBdr>
            <w:top w:val="none" w:sz="0" w:space="0" w:color="auto"/>
            <w:left w:val="none" w:sz="0" w:space="0" w:color="auto"/>
            <w:bottom w:val="none" w:sz="0" w:space="0" w:color="auto"/>
            <w:right w:val="none" w:sz="0" w:space="0" w:color="auto"/>
          </w:divBdr>
        </w:div>
      </w:divsChild>
    </w:div>
    <w:div w:id="653023412">
      <w:bodyDiv w:val="1"/>
      <w:marLeft w:val="0"/>
      <w:marRight w:val="0"/>
      <w:marTop w:val="0"/>
      <w:marBottom w:val="0"/>
      <w:divBdr>
        <w:top w:val="none" w:sz="0" w:space="0" w:color="auto"/>
        <w:left w:val="none" w:sz="0" w:space="0" w:color="auto"/>
        <w:bottom w:val="none" w:sz="0" w:space="0" w:color="auto"/>
        <w:right w:val="none" w:sz="0" w:space="0" w:color="auto"/>
      </w:divBdr>
    </w:div>
    <w:div w:id="653415731">
      <w:bodyDiv w:val="1"/>
      <w:marLeft w:val="0"/>
      <w:marRight w:val="0"/>
      <w:marTop w:val="0"/>
      <w:marBottom w:val="0"/>
      <w:divBdr>
        <w:top w:val="none" w:sz="0" w:space="0" w:color="auto"/>
        <w:left w:val="none" w:sz="0" w:space="0" w:color="auto"/>
        <w:bottom w:val="none" w:sz="0" w:space="0" w:color="auto"/>
        <w:right w:val="none" w:sz="0" w:space="0" w:color="auto"/>
      </w:divBdr>
    </w:div>
    <w:div w:id="715198857">
      <w:bodyDiv w:val="1"/>
      <w:marLeft w:val="0"/>
      <w:marRight w:val="0"/>
      <w:marTop w:val="0"/>
      <w:marBottom w:val="0"/>
      <w:divBdr>
        <w:top w:val="none" w:sz="0" w:space="0" w:color="auto"/>
        <w:left w:val="none" w:sz="0" w:space="0" w:color="auto"/>
        <w:bottom w:val="none" w:sz="0" w:space="0" w:color="auto"/>
        <w:right w:val="none" w:sz="0" w:space="0" w:color="auto"/>
      </w:divBdr>
    </w:div>
    <w:div w:id="749930651">
      <w:bodyDiv w:val="1"/>
      <w:marLeft w:val="0"/>
      <w:marRight w:val="0"/>
      <w:marTop w:val="0"/>
      <w:marBottom w:val="0"/>
      <w:divBdr>
        <w:top w:val="none" w:sz="0" w:space="0" w:color="auto"/>
        <w:left w:val="none" w:sz="0" w:space="0" w:color="auto"/>
        <w:bottom w:val="none" w:sz="0" w:space="0" w:color="auto"/>
        <w:right w:val="none" w:sz="0" w:space="0" w:color="auto"/>
      </w:divBdr>
    </w:div>
    <w:div w:id="770276178">
      <w:bodyDiv w:val="1"/>
      <w:marLeft w:val="0"/>
      <w:marRight w:val="0"/>
      <w:marTop w:val="0"/>
      <w:marBottom w:val="0"/>
      <w:divBdr>
        <w:top w:val="none" w:sz="0" w:space="0" w:color="auto"/>
        <w:left w:val="none" w:sz="0" w:space="0" w:color="auto"/>
        <w:bottom w:val="none" w:sz="0" w:space="0" w:color="auto"/>
        <w:right w:val="none" w:sz="0" w:space="0" w:color="auto"/>
      </w:divBdr>
    </w:div>
    <w:div w:id="806629796">
      <w:bodyDiv w:val="1"/>
      <w:marLeft w:val="0"/>
      <w:marRight w:val="0"/>
      <w:marTop w:val="0"/>
      <w:marBottom w:val="0"/>
      <w:divBdr>
        <w:top w:val="none" w:sz="0" w:space="0" w:color="auto"/>
        <w:left w:val="none" w:sz="0" w:space="0" w:color="auto"/>
        <w:bottom w:val="none" w:sz="0" w:space="0" w:color="auto"/>
        <w:right w:val="none" w:sz="0" w:space="0" w:color="auto"/>
      </w:divBdr>
    </w:div>
    <w:div w:id="862786921">
      <w:bodyDiv w:val="1"/>
      <w:marLeft w:val="0"/>
      <w:marRight w:val="0"/>
      <w:marTop w:val="0"/>
      <w:marBottom w:val="0"/>
      <w:divBdr>
        <w:top w:val="none" w:sz="0" w:space="0" w:color="auto"/>
        <w:left w:val="none" w:sz="0" w:space="0" w:color="auto"/>
        <w:bottom w:val="none" w:sz="0" w:space="0" w:color="auto"/>
        <w:right w:val="none" w:sz="0" w:space="0" w:color="auto"/>
      </w:divBdr>
    </w:div>
    <w:div w:id="872380502">
      <w:bodyDiv w:val="1"/>
      <w:marLeft w:val="0"/>
      <w:marRight w:val="0"/>
      <w:marTop w:val="0"/>
      <w:marBottom w:val="0"/>
      <w:divBdr>
        <w:top w:val="none" w:sz="0" w:space="0" w:color="auto"/>
        <w:left w:val="none" w:sz="0" w:space="0" w:color="auto"/>
        <w:bottom w:val="none" w:sz="0" w:space="0" w:color="auto"/>
        <w:right w:val="none" w:sz="0" w:space="0" w:color="auto"/>
      </w:divBdr>
    </w:div>
    <w:div w:id="1066992147">
      <w:bodyDiv w:val="1"/>
      <w:marLeft w:val="0"/>
      <w:marRight w:val="0"/>
      <w:marTop w:val="0"/>
      <w:marBottom w:val="0"/>
      <w:divBdr>
        <w:top w:val="none" w:sz="0" w:space="0" w:color="auto"/>
        <w:left w:val="none" w:sz="0" w:space="0" w:color="auto"/>
        <w:bottom w:val="none" w:sz="0" w:space="0" w:color="auto"/>
        <w:right w:val="none" w:sz="0" w:space="0" w:color="auto"/>
      </w:divBdr>
    </w:div>
    <w:div w:id="1124421693">
      <w:bodyDiv w:val="1"/>
      <w:marLeft w:val="0"/>
      <w:marRight w:val="0"/>
      <w:marTop w:val="0"/>
      <w:marBottom w:val="0"/>
      <w:divBdr>
        <w:top w:val="none" w:sz="0" w:space="0" w:color="auto"/>
        <w:left w:val="none" w:sz="0" w:space="0" w:color="auto"/>
        <w:bottom w:val="none" w:sz="0" w:space="0" w:color="auto"/>
        <w:right w:val="none" w:sz="0" w:space="0" w:color="auto"/>
      </w:divBdr>
    </w:div>
    <w:div w:id="1265383519">
      <w:bodyDiv w:val="1"/>
      <w:marLeft w:val="0"/>
      <w:marRight w:val="0"/>
      <w:marTop w:val="0"/>
      <w:marBottom w:val="0"/>
      <w:divBdr>
        <w:top w:val="none" w:sz="0" w:space="0" w:color="auto"/>
        <w:left w:val="none" w:sz="0" w:space="0" w:color="auto"/>
        <w:bottom w:val="none" w:sz="0" w:space="0" w:color="auto"/>
        <w:right w:val="none" w:sz="0" w:space="0" w:color="auto"/>
      </w:divBdr>
    </w:div>
    <w:div w:id="1268583462">
      <w:bodyDiv w:val="1"/>
      <w:marLeft w:val="0"/>
      <w:marRight w:val="0"/>
      <w:marTop w:val="0"/>
      <w:marBottom w:val="0"/>
      <w:divBdr>
        <w:top w:val="none" w:sz="0" w:space="0" w:color="auto"/>
        <w:left w:val="none" w:sz="0" w:space="0" w:color="auto"/>
        <w:bottom w:val="none" w:sz="0" w:space="0" w:color="auto"/>
        <w:right w:val="none" w:sz="0" w:space="0" w:color="auto"/>
      </w:divBdr>
    </w:div>
    <w:div w:id="1417360058">
      <w:bodyDiv w:val="1"/>
      <w:marLeft w:val="0"/>
      <w:marRight w:val="0"/>
      <w:marTop w:val="0"/>
      <w:marBottom w:val="0"/>
      <w:divBdr>
        <w:top w:val="none" w:sz="0" w:space="0" w:color="auto"/>
        <w:left w:val="none" w:sz="0" w:space="0" w:color="auto"/>
        <w:bottom w:val="none" w:sz="0" w:space="0" w:color="auto"/>
        <w:right w:val="none" w:sz="0" w:space="0" w:color="auto"/>
      </w:divBdr>
    </w:div>
    <w:div w:id="1430082687">
      <w:bodyDiv w:val="1"/>
      <w:marLeft w:val="0"/>
      <w:marRight w:val="0"/>
      <w:marTop w:val="0"/>
      <w:marBottom w:val="0"/>
      <w:divBdr>
        <w:top w:val="none" w:sz="0" w:space="0" w:color="auto"/>
        <w:left w:val="none" w:sz="0" w:space="0" w:color="auto"/>
        <w:bottom w:val="none" w:sz="0" w:space="0" w:color="auto"/>
        <w:right w:val="none" w:sz="0" w:space="0" w:color="auto"/>
      </w:divBdr>
    </w:div>
    <w:div w:id="1444421210">
      <w:bodyDiv w:val="1"/>
      <w:marLeft w:val="0"/>
      <w:marRight w:val="0"/>
      <w:marTop w:val="0"/>
      <w:marBottom w:val="0"/>
      <w:divBdr>
        <w:top w:val="none" w:sz="0" w:space="0" w:color="auto"/>
        <w:left w:val="none" w:sz="0" w:space="0" w:color="auto"/>
        <w:bottom w:val="none" w:sz="0" w:space="0" w:color="auto"/>
        <w:right w:val="none" w:sz="0" w:space="0" w:color="auto"/>
      </w:divBdr>
    </w:div>
    <w:div w:id="1463108520">
      <w:bodyDiv w:val="1"/>
      <w:marLeft w:val="0"/>
      <w:marRight w:val="0"/>
      <w:marTop w:val="0"/>
      <w:marBottom w:val="0"/>
      <w:divBdr>
        <w:top w:val="none" w:sz="0" w:space="0" w:color="auto"/>
        <w:left w:val="none" w:sz="0" w:space="0" w:color="auto"/>
        <w:bottom w:val="none" w:sz="0" w:space="0" w:color="auto"/>
        <w:right w:val="none" w:sz="0" w:space="0" w:color="auto"/>
      </w:divBdr>
    </w:div>
    <w:div w:id="1491479947">
      <w:bodyDiv w:val="1"/>
      <w:marLeft w:val="0"/>
      <w:marRight w:val="0"/>
      <w:marTop w:val="0"/>
      <w:marBottom w:val="0"/>
      <w:divBdr>
        <w:top w:val="none" w:sz="0" w:space="0" w:color="auto"/>
        <w:left w:val="none" w:sz="0" w:space="0" w:color="auto"/>
        <w:bottom w:val="none" w:sz="0" w:space="0" w:color="auto"/>
        <w:right w:val="none" w:sz="0" w:space="0" w:color="auto"/>
      </w:divBdr>
    </w:div>
    <w:div w:id="1595435629">
      <w:bodyDiv w:val="1"/>
      <w:marLeft w:val="0"/>
      <w:marRight w:val="0"/>
      <w:marTop w:val="0"/>
      <w:marBottom w:val="0"/>
      <w:divBdr>
        <w:top w:val="none" w:sz="0" w:space="0" w:color="auto"/>
        <w:left w:val="none" w:sz="0" w:space="0" w:color="auto"/>
        <w:bottom w:val="none" w:sz="0" w:space="0" w:color="auto"/>
        <w:right w:val="none" w:sz="0" w:space="0" w:color="auto"/>
      </w:divBdr>
    </w:div>
    <w:div w:id="1691449955">
      <w:bodyDiv w:val="1"/>
      <w:marLeft w:val="0"/>
      <w:marRight w:val="0"/>
      <w:marTop w:val="0"/>
      <w:marBottom w:val="0"/>
      <w:divBdr>
        <w:top w:val="none" w:sz="0" w:space="0" w:color="auto"/>
        <w:left w:val="none" w:sz="0" w:space="0" w:color="auto"/>
        <w:bottom w:val="none" w:sz="0" w:space="0" w:color="auto"/>
        <w:right w:val="none" w:sz="0" w:space="0" w:color="auto"/>
      </w:divBdr>
    </w:div>
    <w:div w:id="1723207988">
      <w:bodyDiv w:val="1"/>
      <w:marLeft w:val="0"/>
      <w:marRight w:val="0"/>
      <w:marTop w:val="0"/>
      <w:marBottom w:val="0"/>
      <w:divBdr>
        <w:top w:val="none" w:sz="0" w:space="0" w:color="auto"/>
        <w:left w:val="none" w:sz="0" w:space="0" w:color="auto"/>
        <w:bottom w:val="none" w:sz="0" w:space="0" w:color="auto"/>
        <w:right w:val="none" w:sz="0" w:space="0" w:color="auto"/>
      </w:divBdr>
    </w:div>
    <w:div w:id="1841963907">
      <w:bodyDiv w:val="1"/>
      <w:marLeft w:val="0"/>
      <w:marRight w:val="0"/>
      <w:marTop w:val="0"/>
      <w:marBottom w:val="0"/>
      <w:divBdr>
        <w:top w:val="none" w:sz="0" w:space="0" w:color="auto"/>
        <w:left w:val="none" w:sz="0" w:space="0" w:color="auto"/>
        <w:bottom w:val="none" w:sz="0" w:space="0" w:color="auto"/>
        <w:right w:val="none" w:sz="0" w:space="0" w:color="auto"/>
      </w:divBdr>
    </w:div>
    <w:div w:id="1887906110">
      <w:bodyDiv w:val="1"/>
      <w:marLeft w:val="0"/>
      <w:marRight w:val="0"/>
      <w:marTop w:val="0"/>
      <w:marBottom w:val="0"/>
      <w:divBdr>
        <w:top w:val="none" w:sz="0" w:space="0" w:color="auto"/>
        <w:left w:val="none" w:sz="0" w:space="0" w:color="auto"/>
        <w:bottom w:val="none" w:sz="0" w:space="0" w:color="auto"/>
        <w:right w:val="none" w:sz="0" w:space="0" w:color="auto"/>
      </w:divBdr>
    </w:div>
    <w:div w:id="1985157950">
      <w:bodyDiv w:val="1"/>
      <w:marLeft w:val="0"/>
      <w:marRight w:val="0"/>
      <w:marTop w:val="0"/>
      <w:marBottom w:val="0"/>
      <w:divBdr>
        <w:top w:val="none" w:sz="0" w:space="0" w:color="auto"/>
        <w:left w:val="none" w:sz="0" w:space="0" w:color="auto"/>
        <w:bottom w:val="none" w:sz="0" w:space="0" w:color="auto"/>
        <w:right w:val="none" w:sz="0" w:space="0" w:color="auto"/>
      </w:divBdr>
    </w:div>
    <w:div w:id="2005085546">
      <w:bodyDiv w:val="1"/>
      <w:marLeft w:val="0"/>
      <w:marRight w:val="0"/>
      <w:marTop w:val="0"/>
      <w:marBottom w:val="0"/>
      <w:divBdr>
        <w:top w:val="none" w:sz="0" w:space="0" w:color="auto"/>
        <w:left w:val="none" w:sz="0" w:space="0" w:color="auto"/>
        <w:bottom w:val="none" w:sz="0" w:space="0" w:color="auto"/>
        <w:right w:val="none" w:sz="0" w:space="0" w:color="auto"/>
      </w:divBdr>
      <w:divsChild>
        <w:div w:id="1940209932">
          <w:marLeft w:val="0"/>
          <w:marRight w:val="0"/>
          <w:marTop w:val="0"/>
          <w:marBottom w:val="0"/>
          <w:divBdr>
            <w:top w:val="none" w:sz="0" w:space="0" w:color="auto"/>
            <w:left w:val="none" w:sz="0" w:space="0" w:color="auto"/>
            <w:bottom w:val="none" w:sz="0" w:space="0" w:color="auto"/>
            <w:right w:val="none" w:sz="0" w:space="0" w:color="auto"/>
          </w:divBdr>
          <w:divsChild>
            <w:div w:id="1291744804">
              <w:marLeft w:val="0"/>
              <w:marRight w:val="0"/>
              <w:marTop w:val="0"/>
              <w:marBottom w:val="0"/>
              <w:divBdr>
                <w:top w:val="none" w:sz="0" w:space="0" w:color="auto"/>
                <w:left w:val="none" w:sz="0" w:space="0" w:color="auto"/>
                <w:bottom w:val="none" w:sz="0" w:space="0" w:color="auto"/>
                <w:right w:val="none" w:sz="0" w:space="0" w:color="auto"/>
              </w:divBdr>
              <w:divsChild>
                <w:div w:id="1464614441">
                  <w:marLeft w:val="0"/>
                  <w:marRight w:val="0"/>
                  <w:marTop w:val="0"/>
                  <w:marBottom w:val="0"/>
                  <w:divBdr>
                    <w:top w:val="none" w:sz="0" w:space="0" w:color="auto"/>
                    <w:left w:val="none" w:sz="0" w:space="0" w:color="auto"/>
                    <w:bottom w:val="none" w:sz="0" w:space="0" w:color="auto"/>
                    <w:right w:val="none" w:sz="0" w:space="0" w:color="auto"/>
                  </w:divBdr>
                  <w:divsChild>
                    <w:div w:id="862784145">
                      <w:marLeft w:val="1"/>
                      <w:marRight w:val="1"/>
                      <w:marTop w:val="0"/>
                      <w:marBottom w:val="0"/>
                      <w:divBdr>
                        <w:top w:val="none" w:sz="0" w:space="0" w:color="auto"/>
                        <w:left w:val="none" w:sz="0" w:space="0" w:color="auto"/>
                        <w:bottom w:val="none" w:sz="0" w:space="0" w:color="auto"/>
                        <w:right w:val="none" w:sz="0" w:space="0" w:color="auto"/>
                      </w:divBdr>
                      <w:divsChild>
                        <w:div w:id="2062360576">
                          <w:marLeft w:val="0"/>
                          <w:marRight w:val="0"/>
                          <w:marTop w:val="0"/>
                          <w:marBottom w:val="0"/>
                          <w:divBdr>
                            <w:top w:val="none" w:sz="0" w:space="0" w:color="auto"/>
                            <w:left w:val="none" w:sz="0" w:space="0" w:color="auto"/>
                            <w:bottom w:val="none" w:sz="0" w:space="0" w:color="auto"/>
                            <w:right w:val="none" w:sz="0" w:space="0" w:color="auto"/>
                          </w:divBdr>
                          <w:divsChild>
                            <w:div w:id="1921792367">
                              <w:marLeft w:val="0"/>
                              <w:marRight w:val="0"/>
                              <w:marTop w:val="0"/>
                              <w:marBottom w:val="360"/>
                              <w:divBdr>
                                <w:top w:val="none" w:sz="0" w:space="0" w:color="auto"/>
                                <w:left w:val="none" w:sz="0" w:space="0" w:color="auto"/>
                                <w:bottom w:val="none" w:sz="0" w:space="0" w:color="auto"/>
                                <w:right w:val="none" w:sz="0" w:space="0" w:color="auto"/>
                              </w:divBdr>
                              <w:divsChild>
                                <w:div w:id="1274090780">
                                  <w:marLeft w:val="0"/>
                                  <w:marRight w:val="0"/>
                                  <w:marTop w:val="0"/>
                                  <w:marBottom w:val="0"/>
                                  <w:divBdr>
                                    <w:top w:val="none" w:sz="0" w:space="0" w:color="auto"/>
                                    <w:left w:val="none" w:sz="0" w:space="0" w:color="auto"/>
                                    <w:bottom w:val="none" w:sz="0" w:space="0" w:color="auto"/>
                                    <w:right w:val="none" w:sz="0" w:space="0" w:color="auto"/>
                                  </w:divBdr>
                                  <w:divsChild>
                                    <w:div w:id="77993297">
                                      <w:marLeft w:val="0"/>
                                      <w:marRight w:val="0"/>
                                      <w:marTop w:val="0"/>
                                      <w:marBottom w:val="0"/>
                                      <w:divBdr>
                                        <w:top w:val="none" w:sz="0" w:space="0" w:color="auto"/>
                                        <w:left w:val="none" w:sz="0" w:space="0" w:color="auto"/>
                                        <w:bottom w:val="none" w:sz="0" w:space="0" w:color="auto"/>
                                        <w:right w:val="none" w:sz="0" w:space="0" w:color="auto"/>
                                      </w:divBdr>
                                      <w:divsChild>
                                        <w:div w:id="278688346">
                                          <w:marLeft w:val="0"/>
                                          <w:marRight w:val="0"/>
                                          <w:marTop w:val="0"/>
                                          <w:marBottom w:val="0"/>
                                          <w:divBdr>
                                            <w:top w:val="none" w:sz="0" w:space="0" w:color="auto"/>
                                            <w:left w:val="none" w:sz="0" w:space="0" w:color="auto"/>
                                            <w:bottom w:val="none" w:sz="0" w:space="0" w:color="auto"/>
                                            <w:right w:val="none" w:sz="0" w:space="0" w:color="auto"/>
                                          </w:divBdr>
                                          <w:divsChild>
                                            <w:div w:id="1451633070">
                                              <w:marLeft w:val="0"/>
                                              <w:marRight w:val="0"/>
                                              <w:marTop w:val="0"/>
                                              <w:marBottom w:val="0"/>
                                              <w:divBdr>
                                                <w:top w:val="none" w:sz="0" w:space="0" w:color="auto"/>
                                                <w:left w:val="none" w:sz="0" w:space="0" w:color="auto"/>
                                                <w:bottom w:val="none" w:sz="0" w:space="0" w:color="auto"/>
                                                <w:right w:val="none" w:sz="0" w:space="0" w:color="auto"/>
                                              </w:divBdr>
                                              <w:divsChild>
                                                <w:div w:id="6282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522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8.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gsis.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60AD5-2518-495B-8E5C-AA2B10AB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23131</Words>
  <Characters>124913</Characters>
  <Application>Microsoft Office Word</Application>
  <DocSecurity>0</DocSecurity>
  <Lines>1040</Lines>
  <Paragraphs>295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147749</CharactersWithSpaces>
  <SharedDoc>false</SharedDoc>
  <HLinks>
    <vt:vector size="366" baseType="variant">
      <vt:variant>
        <vt:i4>7929911</vt:i4>
      </vt:variant>
      <vt:variant>
        <vt:i4>357</vt:i4>
      </vt:variant>
      <vt:variant>
        <vt:i4>0</vt:i4>
      </vt:variant>
      <vt:variant>
        <vt:i4>5</vt:i4>
      </vt:variant>
      <vt:variant>
        <vt:lpwstr>http://www.gsis.gr/</vt:lpwstr>
      </vt:variant>
      <vt:variant>
        <vt:lpwstr/>
      </vt:variant>
      <vt:variant>
        <vt:i4>327740</vt:i4>
      </vt:variant>
      <vt:variant>
        <vt:i4>348</vt:i4>
      </vt:variant>
      <vt:variant>
        <vt:i4>0</vt:i4>
      </vt:variant>
      <vt:variant>
        <vt:i4>5</vt:i4>
      </vt:variant>
      <vt:variant>
        <vt:lpwstr>mailto:support@mou.gr</vt:lpwstr>
      </vt:variant>
      <vt:variant>
        <vt:lpwstr/>
      </vt:variant>
      <vt:variant>
        <vt:i4>2228310</vt:i4>
      </vt:variant>
      <vt:variant>
        <vt:i4>339</vt:i4>
      </vt:variant>
      <vt:variant>
        <vt:i4>0</vt:i4>
      </vt:variant>
      <vt:variant>
        <vt:i4>5</vt:i4>
      </vt:variant>
      <vt:variant>
        <vt:lpwstr/>
      </vt:variant>
      <vt:variant>
        <vt:lpwstr>_ΠΑΡΑΡΤΗΜΑ_ΙΙΙ:_Επιλέξιμες</vt:lpwstr>
      </vt:variant>
      <vt:variant>
        <vt:i4>1507328</vt:i4>
      </vt:variant>
      <vt:variant>
        <vt:i4>333</vt:i4>
      </vt:variant>
      <vt:variant>
        <vt:i4>0</vt:i4>
      </vt:variant>
      <vt:variant>
        <vt:i4>5</vt:i4>
      </vt:variant>
      <vt:variant>
        <vt:lpwstr>http://www.ependyseis.gr/mis</vt:lpwstr>
      </vt:variant>
      <vt:variant>
        <vt:lpwstr/>
      </vt:variant>
      <vt:variant>
        <vt:i4>6422565</vt:i4>
      </vt:variant>
      <vt:variant>
        <vt:i4>330</vt:i4>
      </vt:variant>
      <vt:variant>
        <vt:i4>0</vt:i4>
      </vt:variant>
      <vt:variant>
        <vt:i4>5</vt:i4>
      </vt:variant>
      <vt:variant>
        <vt:lpwstr>http://www.espa.gr/</vt:lpwstr>
      </vt:variant>
      <vt:variant>
        <vt:lpwstr/>
      </vt:variant>
      <vt:variant>
        <vt:i4>1966133</vt:i4>
      </vt:variant>
      <vt:variant>
        <vt:i4>320</vt:i4>
      </vt:variant>
      <vt:variant>
        <vt:i4>0</vt:i4>
      </vt:variant>
      <vt:variant>
        <vt:i4>5</vt:i4>
      </vt:variant>
      <vt:variant>
        <vt:lpwstr/>
      </vt:variant>
      <vt:variant>
        <vt:lpwstr>_Toc459114999</vt:lpwstr>
      </vt:variant>
      <vt:variant>
        <vt:i4>1966133</vt:i4>
      </vt:variant>
      <vt:variant>
        <vt:i4>314</vt:i4>
      </vt:variant>
      <vt:variant>
        <vt:i4>0</vt:i4>
      </vt:variant>
      <vt:variant>
        <vt:i4>5</vt:i4>
      </vt:variant>
      <vt:variant>
        <vt:lpwstr/>
      </vt:variant>
      <vt:variant>
        <vt:lpwstr>_Toc459114998</vt:lpwstr>
      </vt:variant>
      <vt:variant>
        <vt:i4>1966133</vt:i4>
      </vt:variant>
      <vt:variant>
        <vt:i4>308</vt:i4>
      </vt:variant>
      <vt:variant>
        <vt:i4>0</vt:i4>
      </vt:variant>
      <vt:variant>
        <vt:i4>5</vt:i4>
      </vt:variant>
      <vt:variant>
        <vt:lpwstr/>
      </vt:variant>
      <vt:variant>
        <vt:lpwstr>_Toc459114997</vt:lpwstr>
      </vt:variant>
      <vt:variant>
        <vt:i4>1966133</vt:i4>
      </vt:variant>
      <vt:variant>
        <vt:i4>302</vt:i4>
      </vt:variant>
      <vt:variant>
        <vt:i4>0</vt:i4>
      </vt:variant>
      <vt:variant>
        <vt:i4>5</vt:i4>
      </vt:variant>
      <vt:variant>
        <vt:lpwstr/>
      </vt:variant>
      <vt:variant>
        <vt:lpwstr>_Toc459114996</vt:lpwstr>
      </vt:variant>
      <vt:variant>
        <vt:i4>1966133</vt:i4>
      </vt:variant>
      <vt:variant>
        <vt:i4>296</vt:i4>
      </vt:variant>
      <vt:variant>
        <vt:i4>0</vt:i4>
      </vt:variant>
      <vt:variant>
        <vt:i4>5</vt:i4>
      </vt:variant>
      <vt:variant>
        <vt:lpwstr/>
      </vt:variant>
      <vt:variant>
        <vt:lpwstr>_Toc459114995</vt:lpwstr>
      </vt:variant>
      <vt:variant>
        <vt:i4>1966133</vt:i4>
      </vt:variant>
      <vt:variant>
        <vt:i4>293</vt:i4>
      </vt:variant>
      <vt:variant>
        <vt:i4>0</vt:i4>
      </vt:variant>
      <vt:variant>
        <vt:i4>5</vt:i4>
      </vt:variant>
      <vt:variant>
        <vt:lpwstr/>
      </vt:variant>
      <vt:variant>
        <vt:lpwstr>_Toc459114994</vt:lpwstr>
      </vt:variant>
      <vt:variant>
        <vt:i4>1966133</vt:i4>
      </vt:variant>
      <vt:variant>
        <vt:i4>287</vt:i4>
      </vt:variant>
      <vt:variant>
        <vt:i4>0</vt:i4>
      </vt:variant>
      <vt:variant>
        <vt:i4>5</vt:i4>
      </vt:variant>
      <vt:variant>
        <vt:lpwstr/>
      </vt:variant>
      <vt:variant>
        <vt:lpwstr>_Toc459114993</vt:lpwstr>
      </vt:variant>
      <vt:variant>
        <vt:i4>1048629</vt:i4>
      </vt:variant>
      <vt:variant>
        <vt:i4>281</vt:i4>
      </vt:variant>
      <vt:variant>
        <vt:i4>0</vt:i4>
      </vt:variant>
      <vt:variant>
        <vt:i4>5</vt:i4>
      </vt:variant>
      <vt:variant>
        <vt:lpwstr/>
      </vt:variant>
      <vt:variant>
        <vt:lpwstr>_Toc459114977</vt:lpwstr>
      </vt:variant>
      <vt:variant>
        <vt:i4>1048629</vt:i4>
      </vt:variant>
      <vt:variant>
        <vt:i4>275</vt:i4>
      </vt:variant>
      <vt:variant>
        <vt:i4>0</vt:i4>
      </vt:variant>
      <vt:variant>
        <vt:i4>5</vt:i4>
      </vt:variant>
      <vt:variant>
        <vt:lpwstr/>
      </vt:variant>
      <vt:variant>
        <vt:lpwstr>_Toc459114976</vt:lpwstr>
      </vt:variant>
      <vt:variant>
        <vt:i4>1048629</vt:i4>
      </vt:variant>
      <vt:variant>
        <vt:i4>269</vt:i4>
      </vt:variant>
      <vt:variant>
        <vt:i4>0</vt:i4>
      </vt:variant>
      <vt:variant>
        <vt:i4>5</vt:i4>
      </vt:variant>
      <vt:variant>
        <vt:lpwstr/>
      </vt:variant>
      <vt:variant>
        <vt:lpwstr>_Toc459114975</vt:lpwstr>
      </vt:variant>
      <vt:variant>
        <vt:i4>1048629</vt:i4>
      </vt:variant>
      <vt:variant>
        <vt:i4>263</vt:i4>
      </vt:variant>
      <vt:variant>
        <vt:i4>0</vt:i4>
      </vt:variant>
      <vt:variant>
        <vt:i4>5</vt:i4>
      </vt:variant>
      <vt:variant>
        <vt:lpwstr/>
      </vt:variant>
      <vt:variant>
        <vt:lpwstr>_Toc459114974</vt:lpwstr>
      </vt:variant>
      <vt:variant>
        <vt:i4>1048629</vt:i4>
      </vt:variant>
      <vt:variant>
        <vt:i4>257</vt:i4>
      </vt:variant>
      <vt:variant>
        <vt:i4>0</vt:i4>
      </vt:variant>
      <vt:variant>
        <vt:i4>5</vt:i4>
      </vt:variant>
      <vt:variant>
        <vt:lpwstr/>
      </vt:variant>
      <vt:variant>
        <vt:lpwstr>_Toc459114973</vt:lpwstr>
      </vt:variant>
      <vt:variant>
        <vt:i4>1048629</vt:i4>
      </vt:variant>
      <vt:variant>
        <vt:i4>251</vt:i4>
      </vt:variant>
      <vt:variant>
        <vt:i4>0</vt:i4>
      </vt:variant>
      <vt:variant>
        <vt:i4>5</vt:i4>
      </vt:variant>
      <vt:variant>
        <vt:lpwstr/>
      </vt:variant>
      <vt:variant>
        <vt:lpwstr>_Toc459114972</vt:lpwstr>
      </vt:variant>
      <vt:variant>
        <vt:i4>1048629</vt:i4>
      </vt:variant>
      <vt:variant>
        <vt:i4>245</vt:i4>
      </vt:variant>
      <vt:variant>
        <vt:i4>0</vt:i4>
      </vt:variant>
      <vt:variant>
        <vt:i4>5</vt:i4>
      </vt:variant>
      <vt:variant>
        <vt:lpwstr/>
      </vt:variant>
      <vt:variant>
        <vt:lpwstr>_Toc459114971</vt:lpwstr>
      </vt:variant>
      <vt:variant>
        <vt:i4>1048629</vt:i4>
      </vt:variant>
      <vt:variant>
        <vt:i4>239</vt:i4>
      </vt:variant>
      <vt:variant>
        <vt:i4>0</vt:i4>
      </vt:variant>
      <vt:variant>
        <vt:i4>5</vt:i4>
      </vt:variant>
      <vt:variant>
        <vt:lpwstr/>
      </vt:variant>
      <vt:variant>
        <vt:lpwstr>_Toc459114970</vt:lpwstr>
      </vt:variant>
      <vt:variant>
        <vt:i4>1114165</vt:i4>
      </vt:variant>
      <vt:variant>
        <vt:i4>233</vt:i4>
      </vt:variant>
      <vt:variant>
        <vt:i4>0</vt:i4>
      </vt:variant>
      <vt:variant>
        <vt:i4>5</vt:i4>
      </vt:variant>
      <vt:variant>
        <vt:lpwstr/>
      </vt:variant>
      <vt:variant>
        <vt:lpwstr>_Toc459114969</vt:lpwstr>
      </vt:variant>
      <vt:variant>
        <vt:i4>1114165</vt:i4>
      </vt:variant>
      <vt:variant>
        <vt:i4>227</vt:i4>
      </vt:variant>
      <vt:variant>
        <vt:i4>0</vt:i4>
      </vt:variant>
      <vt:variant>
        <vt:i4>5</vt:i4>
      </vt:variant>
      <vt:variant>
        <vt:lpwstr/>
      </vt:variant>
      <vt:variant>
        <vt:lpwstr>_Toc459114968</vt:lpwstr>
      </vt:variant>
      <vt:variant>
        <vt:i4>1114165</vt:i4>
      </vt:variant>
      <vt:variant>
        <vt:i4>221</vt:i4>
      </vt:variant>
      <vt:variant>
        <vt:i4>0</vt:i4>
      </vt:variant>
      <vt:variant>
        <vt:i4>5</vt:i4>
      </vt:variant>
      <vt:variant>
        <vt:lpwstr/>
      </vt:variant>
      <vt:variant>
        <vt:lpwstr>_Toc459114967</vt:lpwstr>
      </vt:variant>
      <vt:variant>
        <vt:i4>1114165</vt:i4>
      </vt:variant>
      <vt:variant>
        <vt:i4>215</vt:i4>
      </vt:variant>
      <vt:variant>
        <vt:i4>0</vt:i4>
      </vt:variant>
      <vt:variant>
        <vt:i4>5</vt:i4>
      </vt:variant>
      <vt:variant>
        <vt:lpwstr/>
      </vt:variant>
      <vt:variant>
        <vt:lpwstr>_Toc459114966</vt:lpwstr>
      </vt:variant>
      <vt:variant>
        <vt:i4>1114165</vt:i4>
      </vt:variant>
      <vt:variant>
        <vt:i4>209</vt:i4>
      </vt:variant>
      <vt:variant>
        <vt:i4>0</vt:i4>
      </vt:variant>
      <vt:variant>
        <vt:i4>5</vt:i4>
      </vt:variant>
      <vt:variant>
        <vt:lpwstr/>
      </vt:variant>
      <vt:variant>
        <vt:lpwstr>_Toc459114965</vt:lpwstr>
      </vt:variant>
      <vt:variant>
        <vt:i4>1114165</vt:i4>
      </vt:variant>
      <vt:variant>
        <vt:i4>203</vt:i4>
      </vt:variant>
      <vt:variant>
        <vt:i4>0</vt:i4>
      </vt:variant>
      <vt:variant>
        <vt:i4>5</vt:i4>
      </vt:variant>
      <vt:variant>
        <vt:lpwstr/>
      </vt:variant>
      <vt:variant>
        <vt:lpwstr>_Toc459114964</vt:lpwstr>
      </vt:variant>
      <vt:variant>
        <vt:i4>1114165</vt:i4>
      </vt:variant>
      <vt:variant>
        <vt:i4>197</vt:i4>
      </vt:variant>
      <vt:variant>
        <vt:i4>0</vt:i4>
      </vt:variant>
      <vt:variant>
        <vt:i4>5</vt:i4>
      </vt:variant>
      <vt:variant>
        <vt:lpwstr/>
      </vt:variant>
      <vt:variant>
        <vt:lpwstr>_Toc459114963</vt:lpwstr>
      </vt:variant>
      <vt:variant>
        <vt:i4>1114165</vt:i4>
      </vt:variant>
      <vt:variant>
        <vt:i4>191</vt:i4>
      </vt:variant>
      <vt:variant>
        <vt:i4>0</vt:i4>
      </vt:variant>
      <vt:variant>
        <vt:i4>5</vt:i4>
      </vt:variant>
      <vt:variant>
        <vt:lpwstr/>
      </vt:variant>
      <vt:variant>
        <vt:lpwstr>_Toc459114962</vt:lpwstr>
      </vt:variant>
      <vt:variant>
        <vt:i4>1114165</vt:i4>
      </vt:variant>
      <vt:variant>
        <vt:i4>185</vt:i4>
      </vt:variant>
      <vt:variant>
        <vt:i4>0</vt:i4>
      </vt:variant>
      <vt:variant>
        <vt:i4>5</vt:i4>
      </vt:variant>
      <vt:variant>
        <vt:lpwstr/>
      </vt:variant>
      <vt:variant>
        <vt:lpwstr>_Toc459114961</vt:lpwstr>
      </vt:variant>
      <vt:variant>
        <vt:i4>1114165</vt:i4>
      </vt:variant>
      <vt:variant>
        <vt:i4>179</vt:i4>
      </vt:variant>
      <vt:variant>
        <vt:i4>0</vt:i4>
      </vt:variant>
      <vt:variant>
        <vt:i4>5</vt:i4>
      </vt:variant>
      <vt:variant>
        <vt:lpwstr/>
      </vt:variant>
      <vt:variant>
        <vt:lpwstr>_Toc459114960</vt:lpwstr>
      </vt:variant>
      <vt:variant>
        <vt:i4>1179701</vt:i4>
      </vt:variant>
      <vt:variant>
        <vt:i4>173</vt:i4>
      </vt:variant>
      <vt:variant>
        <vt:i4>0</vt:i4>
      </vt:variant>
      <vt:variant>
        <vt:i4>5</vt:i4>
      </vt:variant>
      <vt:variant>
        <vt:lpwstr/>
      </vt:variant>
      <vt:variant>
        <vt:lpwstr>_Toc459114959</vt:lpwstr>
      </vt:variant>
      <vt:variant>
        <vt:i4>1179701</vt:i4>
      </vt:variant>
      <vt:variant>
        <vt:i4>167</vt:i4>
      </vt:variant>
      <vt:variant>
        <vt:i4>0</vt:i4>
      </vt:variant>
      <vt:variant>
        <vt:i4>5</vt:i4>
      </vt:variant>
      <vt:variant>
        <vt:lpwstr/>
      </vt:variant>
      <vt:variant>
        <vt:lpwstr>_Toc459114958</vt:lpwstr>
      </vt:variant>
      <vt:variant>
        <vt:i4>1179701</vt:i4>
      </vt:variant>
      <vt:variant>
        <vt:i4>161</vt:i4>
      </vt:variant>
      <vt:variant>
        <vt:i4>0</vt:i4>
      </vt:variant>
      <vt:variant>
        <vt:i4>5</vt:i4>
      </vt:variant>
      <vt:variant>
        <vt:lpwstr/>
      </vt:variant>
      <vt:variant>
        <vt:lpwstr>_Toc459114957</vt:lpwstr>
      </vt:variant>
      <vt:variant>
        <vt:i4>1179701</vt:i4>
      </vt:variant>
      <vt:variant>
        <vt:i4>155</vt:i4>
      </vt:variant>
      <vt:variant>
        <vt:i4>0</vt:i4>
      </vt:variant>
      <vt:variant>
        <vt:i4>5</vt:i4>
      </vt:variant>
      <vt:variant>
        <vt:lpwstr/>
      </vt:variant>
      <vt:variant>
        <vt:lpwstr>_Toc459114956</vt:lpwstr>
      </vt:variant>
      <vt:variant>
        <vt:i4>1179701</vt:i4>
      </vt:variant>
      <vt:variant>
        <vt:i4>152</vt:i4>
      </vt:variant>
      <vt:variant>
        <vt:i4>0</vt:i4>
      </vt:variant>
      <vt:variant>
        <vt:i4>5</vt:i4>
      </vt:variant>
      <vt:variant>
        <vt:lpwstr/>
      </vt:variant>
      <vt:variant>
        <vt:lpwstr>_Toc459114955</vt:lpwstr>
      </vt:variant>
      <vt:variant>
        <vt:i4>1179701</vt:i4>
      </vt:variant>
      <vt:variant>
        <vt:i4>149</vt:i4>
      </vt:variant>
      <vt:variant>
        <vt:i4>0</vt:i4>
      </vt:variant>
      <vt:variant>
        <vt:i4>5</vt:i4>
      </vt:variant>
      <vt:variant>
        <vt:lpwstr/>
      </vt:variant>
      <vt:variant>
        <vt:lpwstr>_Toc459114954</vt:lpwstr>
      </vt:variant>
      <vt:variant>
        <vt:i4>1179701</vt:i4>
      </vt:variant>
      <vt:variant>
        <vt:i4>146</vt:i4>
      </vt:variant>
      <vt:variant>
        <vt:i4>0</vt:i4>
      </vt:variant>
      <vt:variant>
        <vt:i4>5</vt:i4>
      </vt:variant>
      <vt:variant>
        <vt:lpwstr/>
      </vt:variant>
      <vt:variant>
        <vt:lpwstr>_Toc459114953</vt:lpwstr>
      </vt:variant>
      <vt:variant>
        <vt:i4>1179701</vt:i4>
      </vt:variant>
      <vt:variant>
        <vt:i4>140</vt:i4>
      </vt:variant>
      <vt:variant>
        <vt:i4>0</vt:i4>
      </vt:variant>
      <vt:variant>
        <vt:i4>5</vt:i4>
      </vt:variant>
      <vt:variant>
        <vt:lpwstr/>
      </vt:variant>
      <vt:variant>
        <vt:lpwstr>_Toc459114952</vt:lpwstr>
      </vt:variant>
      <vt:variant>
        <vt:i4>1179701</vt:i4>
      </vt:variant>
      <vt:variant>
        <vt:i4>134</vt:i4>
      </vt:variant>
      <vt:variant>
        <vt:i4>0</vt:i4>
      </vt:variant>
      <vt:variant>
        <vt:i4>5</vt:i4>
      </vt:variant>
      <vt:variant>
        <vt:lpwstr/>
      </vt:variant>
      <vt:variant>
        <vt:lpwstr>_Toc459114951</vt:lpwstr>
      </vt:variant>
      <vt:variant>
        <vt:i4>1179701</vt:i4>
      </vt:variant>
      <vt:variant>
        <vt:i4>128</vt:i4>
      </vt:variant>
      <vt:variant>
        <vt:i4>0</vt:i4>
      </vt:variant>
      <vt:variant>
        <vt:i4>5</vt:i4>
      </vt:variant>
      <vt:variant>
        <vt:lpwstr/>
      </vt:variant>
      <vt:variant>
        <vt:lpwstr>_Toc459114950</vt:lpwstr>
      </vt:variant>
      <vt:variant>
        <vt:i4>1245237</vt:i4>
      </vt:variant>
      <vt:variant>
        <vt:i4>122</vt:i4>
      </vt:variant>
      <vt:variant>
        <vt:i4>0</vt:i4>
      </vt:variant>
      <vt:variant>
        <vt:i4>5</vt:i4>
      </vt:variant>
      <vt:variant>
        <vt:lpwstr/>
      </vt:variant>
      <vt:variant>
        <vt:lpwstr>_Toc459114949</vt:lpwstr>
      </vt:variant>
      <vt:variant>
        <vt:i4>1245237</vt:i4>
      </vt:variant>
      <vt:variant>
        <vt:i4>116</vt:i4>
      </vt:variant>
      <vt:variant>
        <vt:i4>0</vt:i4>
      </vt:variant>
      <vt:variant>
        <vt:i4>5</vt:i4>
      </vt:variant>
      <vt:variant>
        <vt:lpwstr/>
      </vt:variant>
      <vt:variant>
        <vt:lpwstr>_Toc459114948</vt:lpwstr>
      </vt:variant>
      <vt:variant>
        <vt:i4>1245237</vt:i4>
      </vt:variant>
      <vt:variant>
        <vt:i4>110</vt:i4>
      </vt:variant>
      <vt:variant>
        <vt:i4>0</vt:i4>
      </vt:variant>
      <vt:variant>
        <vt:i4>5</vt:i4>
      </vt:variant>
      <vt:variant>
        <vt:lpwstr/>
      </vt:variant>
      <vt:variant>
        <vt:lpwstr>_Toc459114947</vt:lpwstr>
      </vt:variant>
      <vt:variant>
        <vt:i4>1245237</vt:i4>
      </vt:variant>
      <vt:variant>
        <vt:i4>104</vt:i4>
      </vt:variant>
      <vt:variant>
        <vt:i4>0</vt:i4>
      </vt:variant>
      <vt:variant>
        <vt:i4>5</vt:i4>
      </vt:variant>
      <vt:variant>
        <vt:lpwstr/>
      </vt:variant>
      <vt:variant>
        <vt:lpwstr>_Toc459114946</vt:lpwstr>
      </vt:variant>
      <vt:variant>
        <vt:i4>1245237</vt:i4>
      </vt:variant>
      <vt:variant>
        <vt:i4>98</vt:i4>
      </vt:variant>
      <vt:variant>
        <vt:i4>0</vt:i4>
      </vt:variant>
      <vt:variant>
        <vt:i4>5</vt:i4>
      </vt:variant>
      <vt:variant>
        <vt:lpwstr/>
      </vt:variant>
      <vt:variant>
        <vt:lpwstr>_Toc459114945</vt:lpwstr>
      </vt:variant>
      <vt:variant>
        <vt:i4>1245237</vt:i4>
      </vt:variant>
      <vt:variant>
        <vt:i4>92</vt:i4>
      </vt:variant>
      <vt:variant>
        <vt:i4>0</vt:i4>
      </vt:variant>
      <vt:variant>
        <vt:i4>5</vt:i4>
      </vt:variant>
      <vt:variant>
        <vt:lpwstr/>
      </vt:variant>
      <vt:variant>
        <vt:lpwstr>_Toc459114944</vt:lpwstr>
      </vt:variant>
      <vt:variant>
        <vt:i4>1245237</vt:i4>
      </vt:variant>
      <vt:variant>
        <vt:i4>86</vt:i4>
      </vt:variant>
      <vt:variant>
        <vt:i4>0</vt:i4>
      </vt:variant>
      <vt:variant>
        <vt:i4>5</vt:i4>
      </vt:variant>
      <vt:variant>
        <vt:lpwstr/>
      </vt:variant>
      <vt:variant>
        <vt:lpwstr>_Toc459114943</vt:lpwstr>
      </vt:variant>
      <vt:variant>
        <vt:i4>1245237</vt:i4>
      </vt:variant>
      <vt:variant>
        <vt:i4>80</vt:i4>
      </vt:variant>
      <vt:variant>
        <vt:i4>0</vt:i4>
      </vt:variant>
      <vt:variant>
        <vt:i4>5</vt:i4>
      </vt:variant>
      <vt:variant>
        <vt:lpwstr/>
      </vt:variant>
      <vt:variant>
        <vt:lpwstr>_Toc459114942</vt:lpwstr>
      </vt:variant>
      <vt:variant>
        <vt:i4>1245237</vt:i4>
      </vt:variant>
      <vt:variant>
        <vt:i4>74</vt:i4>
      </vt:variant>
      <vt:variant>
        <vt:i4>0</vt:i4>
      </vt:variant>
      <vt:variant>
        <vt:i4>5</vt:i4>
      </vt:variant>
      <vt:variant>
        <vt:lpwstr/>
      </vt:variant>
      <vt:variant>
        <vt:lpwstr>_Toc459114941</vt:lpwstr>
      </vt:variant>
      <vt:variant>
        <vt:i4>1245237</vt:i4>
      </vt:variant>
      <vt:variant>
        <vt:i4>68</vt:i4>
      </vt:variant>
      <vt:variant>
        <vt:i4>0</vt:i4>
      </vt:variant>
      <vt:variant>
        <vt:i4>5</vt:i4>
      </vt:variant>
      <vt:variant>
        <vt:lpwstr/>
      </vt:variant>
      <vt:variant>
        <vt:lpwstr>_Toc459114940</vt:lpwstr>
      </vt:variant>
      <vt:variant>
        <vt:i4>1310773</vt:i4>
      </vt:variant>
      <vt:variant>
        <vt:i4>62</vt:i4>
      </vt:variant>
      <vt:variant>
        <vt:i4>0</vt:i4>
      </vt:variant>
      <vt:variant>
        <vt:i4>5</vt:i4>
      </vt:variant>
      <vt:variant>
        <vt:lpwstr/>
      </vt:variant>
      <vt:variant>
        <vt:lpwstr>_Toc459114939</vt:lpwstr>
      </vt:variant>
      <vt:variant>
        <vt:i4>1310773</vt:i4>
      </vt:variant>
      <vt:variant>
        <vt:i4>59</vt:i4>
      </vt:variant>
      <vt:variant>
        <vt:i4>0</vt:i4>
      </vt:variant>
      <vt:variant>
        <vt:i4>5</vt:i4>
      </vt:variant>
      <vt:variant>
        <vt:lpwstr/>
      </vt:variant>
      <vt:variant>
        <vt:lpwstr>_Toc459114936</vt:lpwstr>
      </vt:variant>
      <vt:variant>
        <vt:i4>1310773</vt:i4>
      </vt:variant>
      <vt:variant>
        <vt:i4>53</vt:i4>
      </vt:variant>
      <vt:variant>
        <vt:i4>0</vt:i4>
      </vt:variant>
      <vt:variant>
        <vt:i4>5</vt:i4>
      </vt:variant>
      <vt:variant>
        <vt:lpwstr/>
      </vt:variant>
      <vt:variant>
        <vt:lpwstr>_Toc459114935</vt:lpwstr>
      </vt:variant>
      <vt:variant>
        <vt:i4>1310773</vt:i4>
      </vt:variant>
      <vt:variant>
        <vt:i4>47</vt:i4>
      </vt:variant>
      <vt:variant>
        <vt:i4>0</vt:i4>
      </vt:variant>
      <vt:variant>
        <vt:i4>5</vt:i4>
      </vt:variant>
      <vt:variant>
        <vt:lpwstr/>
      </vt:variant>
      <vt:variant>
        <vt:lpwstr>_Toc459114934</vt:lpwstr>
      </vt:variant>
      <vt:variant>
        <vt:i4>1310773</vt:i4>
      </vt:variant>
      <vt:variant>
        <vt:i4>41</vt:i4>
      </vt:variant>
      <vt:variant>
        <vt:i4>0</vt:i4>
      </vt:variant>
      <vt:variant>
        <vt:i4>5</vt:i4>
      </vt:variant>
      <vt:variant>
        <vt:lpwstr/>
      </vt:variant>
      <vt:variant>
        <vt:lpwstr>_Toc459114933</vt:lpwstr>
      </vt:variant>
      <vt:variant>
        <vt:i4>1310773</vt:i4>
      </vt:variant>
      <vt:variant>
        <vt:i4>35</vt:i4>
      </vt:variant>
      <vt:variant>
        <vt:i4>0</vt:i4>
      </vt:variant>
      <vt:variant>
        <vt:i4>5</vt:i4>
      </vt:variant>
      <vt:variant>
        <vt:lpwstr/>
      </vt:variant>
      <vt:variant>
        <vt:lpwstr>_Toc459114932</vt:lpwstr>
      </vt:variant>
      <vt:variant>
        <vt:i4>1310773</vt:i4>
      </vt:variant>
      <vt:variant>
        <vt:i4>29</vt:i4>
      </vt:variant>
      <vt:variant>
        <vt:i4>0</vt:i4>
      </vt:variant>
      <vt:variant>
        <vt:i4>5</vt:i4>
      </vt:variant>
      <vt:variant>
        <vt:lpwstr/>
      </vt:variant>
      <vt:variant>
        <vt:lpwstr>_Toc459114931</vt:lpwstr>
      </vt:variant>
      <vt:variant>
        <vt:i4>1310773</vt:i4>
      </vt:variant>
      <vt:variant>
        <vt:i4>23</vt:i4>
      </vt:variant>
      <vt:variant>
        <vt:i4>0</vt:i4>
      </vt:variant>
      <vt:variant>
        <vt:i4>5</vt:i4>
      </vt:variant>
      <vt:variant>
        <vt:lpwstr/>
      </vt:variant>
      <vt:variant>
        <vt:lpwstr>_Toc459114930</vt:lpwstr>
      </vt:variant>
      <vt:variant>
        <vt:i4>1376309</vt:i4>
      </vt:variant>
      <vt:variant>
        <vt:i4>17</vt:i4>
      </vt:variant>
      <vt:variant>
        <vt:i4>0</vt:i4>
      </vt:variant>
      <vt:variant>
        <vt:i4>5</vt:i4>
      </vt:variant>
      <vt:variant>
        <vt:lpwstr/>
      </vt:variant>
      <vt:variant>
        <vt:lpwstr>_Toc459114929</vt:lpwstr>
      </vt:variant>
      <vt:variant>
        <vt:i4>1376309</vt:i4>
      </vt:variant>
      <vt:variant>
        <vt:i4>11</vt:i4>
      </vt:variant>
      <vt:variant>
        <vt:i4>0</vt:i4>
      </vt:variant>
      <vt:variant>
        <vt:i4>5</vt:i4>
      </vt:variant>
      <vt:variant>
        <vt:lpwstr/>
      </vt:variant>
      <vt:variant>
        <vt:lpwstr>_Toc459114928</vt:lpwstr>
      </vt:variant>
      <vt:variant>
        <vt:i4>1376309</vt:i4>
      </vt:variant>
      <vt:variant>
        <vt:i4>5</vt:i4>
      </vt:variant>
      <vt:variant>
        <vt:i4>0</vt:i4>
      </vt:variant>
      <vt:variant>
        <vt:i4>5</vt:i4>
      </vt:variant>
      <vt:variant>
        <vt:lpwstr/>
      </vt:variant>
      <vt:variant>
        <vt:lpwstr>_Toc459114927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ΠΑΛΑΙΟΛΟΓΟΥ AΓΓΕΛΙΚΗ</cp:lastModifiedBy>
  <cp:revision>5</cp:revision>
  <cp:lastPrinted>2018-10-22T09:17:00Z</cp:lastPrinted>
  <dcterms:created xsi:type="dcterms:W3CDTF">2019-02-04T11:50:00Z</dcterms:created>
  <dcterms:modified xsi:type="dcterms:W3CDTF">2019-02-05T08:01:00Z</dcterms:modified>
</cp:coreProperties>
</file>