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C6" w:rsidRPr="00EE6D9B" w:rsidRDefault="00AB7DC6" w:rsidP="00AB7DC6">
      <w:pPr>
        <w:pStyle w:val="Default"/>
        <w:rPr>
          <w:lang w:val="en-US"/>
        </w:rPr>
      </w:pPr>
      <w:bookmarkStart w:id="0" w:name="_GoBack"/>
      <w:bookmarkEnd w:id="0"/>
    </w:p>
    <w:p w:rsidR="00B84E48" w:rsidRPr="00B76A9D" w:rsidRDefault="00B76A9D" w:rsidP="0076545C">
      <w:pPr>
        <w:tabs>
          <w:tab w:val="left" w:pos="5046"/>
          <w:tab w:val="left" w:pos="9873"/>
        </w:tabs>
        <w:ind w:right="-568"/>
        <w:rPr>
          <w:b/>
          <w:bCs/>
          <w:sz w:val="18"/>
          <w:szCs w:val="18"/>
        </w:rPr>
      </w:pPr>
      <w:r w:rsidRPr="00B76A9D">
        <w:rPr>
          <w:b/>
          <w:bCs/>
          <w:sz w:val="18"/>
          <w:szCs w:val="18"/>
        </w:rPr>
        <w:tab/>
      </w:r>
      <w:r w:rsidR="0076545C">
        <w:rPr>
          <w:b/>
          <w:bCs/>
          <w:sz w:val="18"/>
          <w:szCs w:val="18"/>
        </w:rPr>
        <w:tab/>
      </w:r>
    </w:p>
    <w:p w:rsidR="00B84E48" w:rsidRDefault="00B84E48" w:rsidP="00AB7DC6">
      <w:pPr>
        <w:ind w:right="-568"/>
        <w:rPr>
          <w:b/>
          <w:bCs/>
          <w:color w:val="2E74B5" w:themeColor="accent1" w:themeShade="BF"/>
          <w:sz w:val="18"/>
          <w:szCs w:val="18"/>
        </w:rPr>
      </w:pPr>
    </w:p>
    <w:p w:rsidR="00B84E48" w:rsidRDefault="00B84E48" w:rsidP="00AB7DC6">
      <w:pPr>
        <w:ind w:right="-568"/>
        <w:rPr>
          <w:b/>
          <w:bCs/>
          <w:color w:val="2E74B5" w:themeColor="accent1" w:themeShade="BF"/>
          <w:sz w:val="18"/>
          <w:szCs w:val="18"/>
        </w:rPr>
      </w:pPr>
    </w:p>
    <w:tbl>
      <w:tblPr>
        <w:tblStyle w:val="a3"/>
        <w:tblW w:w="9781" w:type="dxa"/>
        <w:tblInd w:w="-34" w:type="dxa"/>
        <w:tblBorders>
          <w:top w:val="thinThickMediumGap" w:sz="24" w:space="0" w:color="1F4E79" w:themeColor="accent1" w:themeShade="80"/>
          <w:left w:val="thinThickMediumGap" w:sz="24" w:space="0" w:color="1F4E79" w:themeColor="accent1" w:themeShade="80"/>
          <w:bottom w:val="thickThinMediumGap" w:sz="24" w:space="0" w:color="1F4E79" w:themeColor="accent1" w:themeShade="80"/>
          <w:right w:val="thickThinMediumGap" w:sz="2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FC78A8" w:rsidTr="00D9597E">
        <w:trPr>
          <w:trHeight w:val="3274"/>
        </w:trPr>
        <w:tc>
          <w:tcPr>
            <w:tcW w:w="9781" w:type="dxa"/>
            <w:shd w:val="clear" w:color="auto" w:fill="auto"/>
          </w:tcPr>
          <w:p w:rsidR="00FC78A8" w:rsidRDefault="00FC78A8" w:rsidP="00AB7DC6">
            <w:pPr>
              <w:ind w:right="-568"/>
              <w:rPr>
                <w:b/>
                <w:bCs/>
                <w:sz w:val="18"/>
                <w:szCs w:val="18"/>
              </w:rPr>
            </w:pPr>
          </w:p>
          <w:p w:rsidR="00D62CD2" w:rsidRPr="000E73E4" w:rsidRDefault="001C78D6" w:rsidP="00F85450">
            <w:pPr>
              <w:ind w:right="-568"/>
              <w:jc w:val="center"/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1C78D6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Σημεία προσοχής κατά την </w:t>
            </w:r>
            <w:r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 υ</w:t>
            </w:r>
            <w:r w:rsidR="005A0401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>ποβολή</w:t>
            </w:r>
            <w:r w:rsidR="00087F25" w:rsidRPr="00087F25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 </w:t>
            </w:r>
            <w:r w:rsidRPr="001C78D6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του </w:t>
            </w:r>
            <w:r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>α</w:t>
            </w:r>
            <w:r w:rsidR="00087F25" w:rsidRPr="00087F25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ιτήματος </w:t>
            </w:r>
            <w:r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>ε</w:t>
            </w:r>
            <w:r w:rsidR="00087F25" w:rsidRPr="00087F25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>λέγχου</w:t>
            </w:r>
            <w:r w:rsidR="00FC78A8" w:rsidRPr="000E73E4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 στο Πληροφοριακό</w:t>
            </w:r>
            <w:r w:rsidR="00D62CD2" w:rsidRPr="000E73E4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 </w:t>
            </w:r>
            <w:r w:rsidR="00FC78A8" w:rsidRPr="000E73E4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>Σύστημα</w:t>
            </w:r>
          </w:p>
          <w:p w:rsidR="000D4D21" w:rsidRPr="000E73E4" w:rsidRDefault="00FC78A8" w:rsidP="00F85450">
            <w:pPr>
              <w:ind w:right="-568"/>
              <w:jc w:val="center"/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0E73E4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>Κρατικών Ενισχύσεων (ΠΣΚΕ) Πρότασης</w:t>
            </w:r>
          </w:p>
          <w:p w:rsidR="00FC78A8" w:rsidRPr="000E73E4" w:rsidRDefault="00FC78A8" w:rsidP="00F85450">
            <w:pPr>
              <w:ind w:right="-568"/>
              <w:jc w:val="center"/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0E73E4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>στη Δράση:</w:t>
            </w:r>
          </w:p>
          <w:p w:rsidR="00D62CD2" w:rsidRPr="000E73E4" w:rsidRDefault="00D62CD2" w:rsidP="00FC78A8">
            <w:pPr>
              <w:ind w:right="-568"/>
              <w:jc w:val="center"/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</w:pPr>
          </w:p>
          <w:p w:rsidR="00FC78A8" w:rsidRPr="000E73E4" w:rsidRDefault="00FC78A8" w:rsidP="00FC78A8">
            <w:pPr>
              <w:ind w:right="-568"/>
              <w:jc w:val="center"/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0E73E4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Ενίσχυση Επιχειρήσεων που Επλήγησαν από τον </w:t>
            </w:r>
          </w:p>
          <w:p w:rsidR="00FC78A8" w:rsidRPr="000E73E4" w:rsidRDefault="00FC78A8" w:rsidP="00FC78A8">
            <w:pPr>
              <w:ind w:right="-568"/>
              <w:jc w:val="center"/>
              <w:rPr>
                <w:rFonts w:ascii="Arial" w:hAnsi="Arial" w:cs="Arial"/>
                <w:b/>
                <w:bCs/>
                <w:color w:val="2E74B5" w:themeColor="accent1" w:themeShade="BF"/>
                <w:sz w:val="40"/>
                <w:szCs w:val="40"/>
              </w:rPr>
            </w:pPr>
            <w:r w:rsidRPr="000E73E4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Covid-19 </w:t>
            </w:r>
            <w:r w:rsidR="009C3B47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στην Περιφέρεια </w:t>
            </w:r>
            <w:r w:rsidR="00193734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>Νοτίου</w:t>
            </w:r>
            <w:r w:rsidR="009C3B47">
              <w:rPr>
                <w:rFonts w:ascii="Arial" w:hAnsi="Arial" w:cs="Arial"/>
                <w:b/>
                <w:bCs/>
                <w:color w:val="2E74B5" w:themeColor="accent1" w:themeShade="BF"/>
                <w:sz w:val="36"/>
                <w:szCs w:val="36"/>
              </w:rPr>
              <w:t xml:space="preserve"> Αιγαίου</w:t>
            </w:r>
          </w:p>
          <w:p w:rsidR="00FC78A8" w:rsidRDefault="00FC78A8" w:rsidP="00AB7DC6">
            <w:pPr>
              <w:ind w:right="-568"/>
              <w:rPr>
                <w:b/>
                <w:bCs/>
                <w:sz w:val="18"/>
                <w:szCs w:val="18"/>
              </w:rPr>
            </w:pPr>
          </w:p>
        </w:tc>
      </w:tr>
    </w:tbl>
    <w:p w:rsidR="00ED1DBB" w:rsidRDefault="00ED1DBB" w:rsidP="00AB7DC6">
      <w:pPr>
        <w:ind w:right="-568"/>
        <w:rPr>
          <w:b/>
          <w:bCs/>
          <w:sz w:val="18"/>
          <w:szCs w:val="18"/>
        </w:rPr>
      </w:pPr>
    </w:p>
    <w:p w:rsidR="00ED1DBB" w:rsidRDefault="00ED1DBB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E71BFC" w:rsidP="00E71BFC">
      <w:pPr>
        <w:tabs>
          <w:tab w:val="left" w:pos="4365"/>
        </w:tabs>
        <w:ind w:right="-568"/>
      </w:pPr>
      <w:r>
        <w:tab/>
      </w: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02397D" w:rsidRDefault="0002397D" w:rsidP="00AB7DC6">
      <w:pPr>
        <w:ind w:right="-568"/>
      </w:pPr>
    </w:p>
    <w:p w:rsidR="00D34F59" w:rsidRDefault="00D34F59" w:rsidP="009F1CE3">
      <w:pPr>
        <w:pStyle w:val="Default"/>
        <w:ind w:right="-284" w:firstLine="426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42B4" w:rsidRPr="001E4223" w:rsidRDefault="00E442B4" w:rsidP="009F1CE3">
      <w:pPr>
        <w:pStyle w:val="Default"/>
        <w:ind w:right="-284" w:firstLine="426"/>
        <w:rPr>
          <w:rFonts w:ascii="Arial" w:hAnsi="Arial" w:cs="Arial"/>
          <w:b/>
          <w:bCs/>
          <w:sz w:val="22"/>
          <w:szCs w:val="22"/>
          <w:u w:val="single"/>
        </w:rPr>
      </w:pPr>
      <w:r w:rsidRPr="008A0C08">
        <w:rPr>
          <w:rFonts w:ascii="Arial" w:hAnsi="Arial" w:cs="Arial"/>
          <w:b/>
          <w:bCs/>
          <w:color w:val="2E74B5" w:themeColor="accent1" w:themeShade="BF"/>
          <w:sz w:val="22"/>
          <w:szCs w:val="22"/>
          <w:u w:val="single"/>
        </w:rPr>
        <w:t>Εισαγωγή</w:t>
      </w:r>
      <w:r w:rsidRPr="001E422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E442B4" w:rsidRPr="001E4223" w:rsidRDefault="00E442B4" w:rsidP="00E442B4">
      <w:pPr>
        <w:pStyle w:val="Default"/>
        <w:rPr>
          <w:rFonts w:ascii="Arial" w:hAnsi="Arial" w:cs="Arial"/>
          <w:sz w:val="22"/>
          <w:szCs w:val="22"/>
        </w:rPr>
      </w:pPr>
    </w:p>
    <w:p w:rsidR="00E72ABC" w:rsidRPr="001E4223" w:rsidRDefault="00E442B4" w:rsidP="004C13E0">
      <w:pPr>
        <w:spacing w:line="276" w:lineRule="auto"/>
        <w:ind w:left="426" w:right="-142"/>
        <w:jc w:val="both"/>
        <w:rPr>
          <w:rFonts w:ascii="Arial" w:hAnsi="Arial" w:cs="Arial"/>
          <w:i/>
        </w:rPr>
      </w:pPr>
      <w:r w:rsidRPr="001E4223">
        <w:rPr>
          <w:rFonts w:ascii="Arial" w:hAnsi="Arial" w:cs="Arial"/>
        </w:rPr>
        <w:t>Το παρόν εγχειρίδιο εκπονήθηκε προκειμένου να αποσαφηνιστούν τα όποια θέματα απασχολούν τους χρήστες και να βοηθήσει όσους επιθυμούν να υποβάλλο</w:t>
      </w:r>
      <w:r w:rsidR="004C13E0" w:rsidRPr="004C13E0">
        <w:rPr>
          <w:rFonts w:ascii="Arial" w:hAnsi="Arial" w:cs="Arial"/>
        </w:rPr>
        <w:t>υ</w:t>
      </w:r>
      <w:r w:rsidRPr="001E4223">
        <w:rPr>
          <w:rFonts w:ascii="Arial" w:hAnsi="Arial" w:cs="Arial"/>
        </w:rPr>
        <w:t xml:space="preserve">ν </w:t>
      </w:r>
      <w:r w:rsidR="004C13E0" w:rsidRPr="004C13E0">
        <w:rPr>
          <w:rFonts w:ascii="Arial" w:hAnsi="Arial" w:cs="Arial"/>
        </w:rPr>
        <w:t xml:space="preserve">αίτημα ελέγχου </w:t>
      </w:r>
      <w:r w:rsidRPr="001E4223">
        <w:rPr>
          <w:rFonts w:ascii="Arial" w:hAnsi="Arial" w:cs="Arial"/>
        </w:rPr>
        <w:t xml:space="preserve">στην δράση «Ενίσχυση Επιχειρήσεων που Επλήγησαν από τον Covid-19 </w:t>
      </w:r>
      <w:r w:rsidR="00185109">
        <w:rPr>
          <w:rFonts w:ascii="Arial" w:hAnsi="Arial" w:cs="Arial"/>
        </w:rPr>
        <w:t xml:space="preserve">στην περιφέρεια </w:t>
      </w:r>
      <w:r w:rsidR="00193734">
        <w:rPr>
          <w:rFonts w:ascii="Arial" w:hAnsi="Arial" w:cs="Arial"/>
        </w:rPr>
        <w:t xml:space="preserve">Νοτίου </w:t>
      </w:r>
      <w:r w:rsidR="00185109">
        <w:rPr>
          <w:rFonts w:ascii="Arial" w:hAnsi="Arial" w:cs="Arial"/>
        </w:rPr>
        <w:t>Αιγαίου</w:t>
      </w:r>
      <w:r w:rsidRPr="001E4223">
        <w:rPr>
          <w:rFonts w:ascii="Arial" w:hAnsi="Arial" w:cs="Arial"/>
        </w:rPr>
        <w:t xml:space="preserve">». Ακολουθώντας βήμα – βήμα τις διαδικασίες που περιγράφονται στο παρόν, ευελπιστούμε ότι, οι δυνητικοί δικαιούχοι θα είναι σε θέση να υποβάλλουν επιτυχώς την πρόταση τους. </w:t>
      </w:r>
    </w:p>
    <w:p w:rsidR="00E72ABC" w:rsidRPr="001E4223" w:rsidRDefault="00E72ABC" w:rsidP="00B42D4B">
      <w:pPr>
        <w:ind w:left="426"/>
        <w:jc w:val="both"/>
        <w:rPr>
          <w:rFonts w:ascii="Arial" w:hAnsi="Arial" w:cs="Arial"/>
          <w:i/>
        </w:rPr>
      </w:pPr>
    </w:p>
    <w:p w:rsidR="00C91884" w:rsidRPr="001E4223" w:rsidRDefault="00C91884" w:rsidP="00C91884">
      <w:pPr>
        <w:pStyle w:val="Defaul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D4A8A" w:rsidRDefault="00FD4A8A" w:rsidP="006723E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46FAD" w:rsidRDefault="00346FAD" w:rsidP="006723E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33F03" w:rsidRDefault="00533F03" w:rsidP="006723E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91977" w:rsidRDefault="00791977" w:rsidP="006723E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90FDC" w:rsidRDefault="00590FD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0916AA" w:rsidRDefault="000916AA" w:rsidP="00BC458A">
      <w:pPr>
        <w:jc w:val="both"/>
        <w:rPr>
          <w:b/>
          <w:bCs/>
          <w:sz w:val="20"/>
          <w:szCs w:val="20"/>
        </w:rPr>
      </w:pPr>
    </w:p>
    <w:p w:rsidR="00BF3847" w:rsidRPr="001A647D" w:rsidRDefault="00BF3847" w:rsidP="00346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15FE9" w:rsidRDefault="00B15FE9" w:rsidP="00346FAD">
      <w:pPr>
        <w:pStyle w:val="Default"/>
        <w:spacing w:line="276" w:lineRule="auto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134226">
        <w:rPr>
          <w:rFonts w:ascii="Arial" w:hAnsi="Arial" w:cs="Arial"/>
          <w:sz w:val="22"/>
          <w:szCs w:val="22"/>
        </w:rPr>
        <w:t xml:space="preserve">Χρησιμοποιώντας τους κωδικούς που ήδη έχουμε πραγματοποιούμε είσοδο στο Πληροφοριακό Σύστημα Κρατικών Ενισχύσεων (εφεξής ΠΣΚΕ), το οποίο βρίσκετε στην ηλεκτρονική διεύθυνση </w:t>
      </w:r>
      <w:r w:rsidRPr="00134226">
        <w:rPr>
          <w:rFonts w:ascii="Arial" w:hAnsi="Arial" w:cs="Arial"/>
          <w:color w:val="2E74B5" w:themeColor="accent1" w:themeShade="BF"/>
          <w:sz w:val="22"/>
          <w:szCs w:val="22"/>
        </w:rPr>
        <w:t>http://www.ependyseis.gr/mis</w:t>
      </w:r>
      <w:r w:rsidR="00346FAD">
        <w:rPr>
          <w:rFonts w:ascii="Arial" w:hAnsi="Arial" w:cs="Arial"/>
          <w:color w:val="2E74B5" w:themeColor="accent1" w:themeShade="BF"/>
          <w:sz w:val="22"/>
          <w:szCs w:val="22"/>
        </w:rPr>
        <w:t>.</w:t>
      </w:r>
      <w:r w:rsidRPr="00134226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</w:p>
    <w:p w:rsidR="006E0B66" w:rsidRPr="00134226" w:rsidRDefault="006E0B66" w:rsidP="00346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15FE9" w:rsidRDefault="006A53C6" w:rsidP="00D34F59">
      <w:pPr>
        <w:jc w:val="center"/>
        <w:rPr>
          <w:i/>
          <w:iCs/>
          <w:color w:val="FF0000"/>
          <w:sz w:val="18"/>
          <w:szCs w:val="18"/>
        </w:rPr>
      </w:pPr>
      <w:r>
        <w:rPr>
          <w:noProof/>
          <w:lang w:eastAsia="el-GR"/>
        </w:rPr>
        <w:drawing>
          <wp:inline distT="0" distB="0" distL="0" distR="0" wp14:anchorId="303AABB6" wp14:editId="55DA439A">
            <wp:extent cx="5661329" cy="2345635"/>
            <wp:effectExtent l="76200" t="76200" r="130175" b="131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71" b="11094"/>
                    <a:stretch/>
                  </pic:blipFill>
                  <pic:spPr bwMode="auto">
                    <a:xfrm>
                      <a:off x="0" y="0"/>
                      <a:ext cx="5678331" cy="2352679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0A3" w:rsidRDefault="00AC40A3" w:rsidP="00E75497">
      <w:pPr>
        <w:pStyle w:val="Default"/>
        <w:rPr>
          <w:rFonts w:ascii="Arial" w:hAnsi="Arial" w:cs="Arial"/>
          <w:b/>
          <w:color w:val="2E74B5" w:themeColor="accent1" w:themeShade="BF"/>
          <w:sz w:val="22"/>
          <w:szCs w:val="22"/>
          <w:u w:val="single"/>
          <w:lang w:val="en-US"/>
        </w:rPr>
      </w:pPr>
    </w:p>
    <w:p w:rsidR="00D34F59" w:rsidRPr="00D34F59" w:rsidRDefault="00D34F59" w:rsidP="00E75497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:rsidR="004A572E" w:rsidRDefault="00525B03" w:rsidP="00D34F59">
      <w:pPr>
        <w:rPr>
          <w:rFonts w:ascii="Arial" w:hAnsi="Arial" w:cs="Arial"/>
        </w:rPr>
      </w:pPr>
      <w:r w:rsidRPr="00525B03">
        <w:rPr>
          <w:rFonts w:ascii="Arial" w:hAnsi="Arial" w:cs="Arial"/>
        </w:rPr>
        <w:t>Για να μπορέσετε να ξεκινήσετε την υποβολή του αιτήματος ελέγχου θα πρέπει να κάνετ</w:t>
      </w:r>
      <w:r w:rsidR="002770F2">
        <w:rPr>
          <w:rFonts w:ascii="Arial" w:hAnsi="Arial" w:cs="Arial"/>
        </w:rPr>
        <w:t>ε</w:t>
      </w:r>
      <w:r w:rsidRPr="00525B03">
        <w:rPr>
          <w:rFonts w:ascii="Arial" w:hAnsi="Arial" w:cs="Arial"/>
        </w:rPr>
        <w:t xml:space="preserve"> νέα εγγραφή πατώντας </w:t>
      </w:r>
      <w:r w:rsidR="000057EA">
        <w:rPr>
          <w:rFonts w:ascii="Arial" w:hAnsi="Arial" w:cs="Arial"/>
        </w:rPr>
        <w:t xml:space="preserve">το αντίστοιχο κουμπί πάνω δεξιά </w:t>
      </w:r>
      <w:r w:rsidRPr="00525B03">
        <w:rPr>
          <w:rFonts w:ascii="Arial" w:hAnsi="Arial" w:cs="Arial"/>
        </w:rPr>
        <w:t>της οθόνης.</w:t>
      </w:r>
    </w:p>
    <w:p w:rsidR="004C13E0" w:rsidRPr="00525B03" w:rsidRDefault="004C13E0" w:rsidP="00D34F59">
      <w:pPr>
        <w:rPr>
          <w:rFonts w:ascii="Arial" w:hAnsi="Arial" w:cs="Arial"/>
        </w:rPr>
      </w:pPr>
    </w:p>
    <w:p w:rsidR="00F47EA5" w:rsidRDefault="00F47EA5" w:rsidP="00E75497">
      <w:pPr>
        <w:jc w:val="both"/>
        <w:rPr>
          <w:rFonts w:ascii="Arial" w:hAnsi="Arial" w:cs="Arial"/>
        </w:rPr>
      </w:pPr>
    </w:p>
    <w:p w:rsidR="00F976AD" w:rsidRPr="00525B03" w:rsidRDefault="00F976AD" w:rsidP="00E75497">
      <w:pPr>
        <w:jc w:val="both"/>
        <w:rPr>
          <w:rFonts w:ascii="Arial" w:hAnsi="Arial" w:cs="Arial"/>
        </w:rPr>
      </w:pPr>
      <w:r>
        <w:rPr>
          <w:noProof/>
          <w:lang w:eastAsia="el-GR"/>
        </w:rPr>
        <w:drawing>
          <wp:inline distT="0" distB="0" distL="0" distR="0" wp14:anchorId="45147AE1" wp14:editId="3DBAF08A">
            <wp:extent cx="5868000" cy="1946027"/>
            <wp:effectExtent l="76200" t="76200" r="133350" b="130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8000" cy="19460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7383C" w:rsidRDefault="0097383C" w:rsidP="00E75497">
      <w:pPr>
        <w:jc w:val="both"/>
        <w:rPr>
          <w:rFonts w:ascii="Arial" w:hAnsi="Arial" w:cs="Arial"/>
        </w:rPr>
      </w:pPr>
    </w:p>
    <w:p w:rsidR="004C13E0" w:rsidRDefault="00F8564B" w:rsidP="00E75497">
      <w:pPr>
        <w:jc w:val="both"/>
        <w:rPr>
          <w:rFonts w:ascii="Arial" w:hAnsi="Arial" w:cs="Arial"/>
        </w:rPr>
      </w:pPr>
      <w:r w:rsidRPr="00134226">
        <w:rPr>
          <w:rFonts w:ascii="Arial" w:hAnsi="Arial" w:cs="Arial"/>
        </w:rPr>
        <w:t>Ο κωδικός του έργου είναι το αναγνωριστικό της αίτησης μας και θα πρέπει να το γνωρίζουμε για κάθε μελλοντική επικοινωνία και αναγνώριση της αίτησης μας π.χ. σε μαζικές εγκριτικές αποφάσεις.</w:t>
      </w:r>
    </w:p>
    <w:p w:rsidR="004C13E0" w:rsidRDefault="004C13E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8564B" w:rsidRPr="00FB254C" w:rsidRDefault="00F8564B" w:rsidP="00E75497">
      <w:pPr>
        <w:jc w:val="both"/>
        <w:rPr>
          <w:rFonts w:ascii="Arial" w:hAnsi="Arial" w:cs="Arial"/>
        </w:rPr>
      </w:pPr>
    </w:p>
    <w:p w:rsidR="00B471FE" w:rsidRDefault="00B471FE" w:rsidP="00B93137">
      <w:pPr>
        <w:jc w:val="both"/>
        <w:rPr>
          <w:rFonts w:ascii="Arial" w:hAnsi="Arial" w:cs="Arial"/>
        </w:rPr>
      </w:pPr>
    </w:p>
    <w:p w:rsidR="002770F2" w:rsidRPr="00446928" w:rsidRDefault="002770F2" w:rsidP="00B931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Κατά την είσοδό σας στο αίτημα υπάρχει δυνατότητα επιλογής αιτήματος ενδιάμεσης καταβολής ή αιτήματος τελικής καταβολής. Επιλέγετε αίτημα τελικής καταβολής ενίσχυση</w:t>
      </w:r>
      <w:r w:rsidR="00446928">
        <w:rPr>
          <w:rFonts w:ascii="Arial" w:hAnsi="Arial" w:cs="Arial"/>
        </w:rPr>
        <w:t xml:space="preserve">ς (ελέγχου) και έπειτα συνέχεια, όπως </w:t>
      </w:r>
      <w:r w:rsidR="00446928" w:rsidRPr="00446928">
        <w:rPr>
          <w:rFonts w:ascii="Arial" w:hAnsi="Arial" w:cs="Arial"/>
        </w:rPr>
        <w:t>φαίνεται στις παρακάτω εικόνες.</w:t>
      </w:r>
    </w:p>
    <w:p w:rsidR="00446928" w:rsidRPr="00D65EEA" w:rsidRDefault="00446928" w:rsidP="00B93137">
      <w:pPr>
        <w:jc w:val="both"/>
        <w:rPr>
          <w:rFonts w:ascii="Arial" w:hAnsi="Arial" w:cs="Arial"/>
        </w:rPr>
      </w:pPr>
    </w:p>
    <w:p w:rsidR="002770F2" w:rsidRDefault="00DC2938" w:rsidP="00B93137">
      <w:pPr>
        <w:jc w:val="both"/>
        <w:rPr>
          <w:rFonts w:ascii="Arial" w:hAnsi="Arial" w:cs="Arial"/>
        </w:rPr>
      </w:pPr>
      <w:r>
        <w:rPr>
          <w:noProof/>
          <w:lang w:eastAsia="el-GR"/>
        </w:rPr>
        <w:drawing>
          <wp:inline distT="0" distB="0" distL="0" distR="0" wp14:anchorId="5EF3656B" wp14:editId="3A869E0D">
            <wp:extent cx="5796915" cy="2242868"/>
            <wp:effectExtent l="76200" t="76200" r="127635" b="13843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8068" cy="22510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70F2" w:rsidRDefault="002770F2" w:rsidP="00B93137">
      <w:pPr>
        <w:jc w:val="both"/>
        <w:rPr>
          <w:rFonts w:ascii="Arial" w:hAnsi="Arial" w:cs="Arial"/>
        </w:rPr>
      </w:pPr>
    </w:p>
    <w:p w:rsidR="002770F2" w:rsidRDefault="00DC2938" w:rsidP="00B93137">
      <w:pPr>
        <w:jc w:val="both"/>
        <w:rPr>
          <w:rFonts w:ascii="Arial" w:hAnsi="Arial" w:cs="Arial"/>
        </w:rPr>
      </w:pPr>
      <w:r>
        <w:rPr>
          <w:noProof/>
          <w:lang w:eastAsia="el-GR"/>
        </w:rPr>
        <w:drawing>
          <wp:inline distT="0" distB="0" distL="0" distR="0" wp14:anchorId="40F0A376" wp14:editId="6ABBB776">
            <wp:extent cx="5805170" cy="1975450"/>
            <wp:effectExtent l="76200" t="76200" r="138430" b="1397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0779" cy="19807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70F2" w:rsidRDefault="002770F2" w:rsidP="00B93137">
      <w:pPr>
        <w:jc w:val="both"/>
        <w:rPr>
          <w:rFonts w:ascii="Arial" w:hAnsi="Arial" w:cs="Arial"/>
        </w:rPr>
      </w:pPr>
    </w:p>
    <w:p w:rsidR="002770F2" w:rsidRDefault="002770F2" w:rsidP="00B93137">
      <w:pPr>
        <w:jc w:val="both"/>
        <w:rPr>
          <w:rFonts w:ascii="Arial" w:hAnsi="Arial" w:cs="Arial"/>
        </w:rPr>
      </w:pPr>
    </w:p>
    <w:p w:rsidR="002770F2" w:rsidRDefault="002770F2" w:rsidP="00B93137">
      <w:pPr>
        <w:jc w:val="both"/>
        <w:rPr>
          <w:rFonts w:ascii="Arial" w:hAnsi="Arial" w:cs="Arial"/>
        </w:rPr>
      </w:pPr>
    </w:p>
    <w:p w:rsidR="002770F2" w:rsidRDefault="002770F2" w:rsidP="00B93137">
      <w:pPr>
        <w:jc w:val="both"/>
        <w:rPr>
          <w:rFonts w:ascii="Arial" w:hAnsi="Arial" w:cs="Arial"/>
        </w:rPr>
      </w:pPr>
    </w:p>
    <w:p w:rsidR="00A00817" w:rsidRDefault="00A0081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E7196" w:rsidRDefault="005E7196" w:rsidP="00FD4BB1">
      <w:pPr>
        <w:jc w:val="both"/>
        <w:rPr>
          <w:rFonts w:ascii="Arial" w:hAnsi="Arial" w:cs="Arial"/>
        </w:rPr>
      </w:pPr>
    </w:p>
    <w:p w:rsidR="003C0E8F" w:rsidRDefault="003C0E8F" w:rsidP="00FD4BB1">
      <w:pPr>
        <w:jc w:val="both"/>
        <w:rPr>
          <w:rFonts w:ascii="Arial" w:hAnsi="Arial" w:cs="Arial"/>
        </w:rPr>
      </w:pPr>
      <w:r w:rsidRPr="00134226">
        <w:rPr>
          <w:rFonts w:ascii="Arial" w:hAnsi="Arial" w:cs="Arial"/>
        </w:rPr>
        <w:t xml:space="preserve">Με την επιλογή της μεταφερόμαστε στην 1η καρτέλα (βλέπε παρακάτω εικόνα) που απαιτεί συμπλήρωση. </w:t>
      </w:r>
    </w:p>
    <w:p w:rsidR="005E7196" w:rsidRPr="00FD4BB1" w:rsidRDefault="005E7196" w:rsidP="00FD4BB1">
      <w:pPr>
        <w:jc w:val="both"/>
        <w:rPr>
          <w:rFonts w:ascii="Arial" w:hAnsi="Arial" w:cs="Arial"/>
        </w:rPr>
      </w:pPr>
    </w:p>
    <w:p w:rsidR="00874FEA" w:rsidRPr="00BD36B1" w:rsidRDefault="00BD36B1" w:rsidP="00440BF0">
      <w:pPr>
        <w:jc w:val="center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noProof/>
          <w:color w:val="FF0000"/>
          <w:lang w:eastAsia="el-GR"/>
        </w:rPr>
        <w:drawing>
          <wp:inline distT="0" distB="0" distL="0" distR="0" wp14:anchorId="39337AE1">
            <wp:extent cx="5629142" cy="2232000"/>
            <wp:effectExtent l="76200" t="76200" r="124460" b="130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142" cy="2232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F650C" w:rsidRPr="005F650C" w:rsidRDefault="005F650C" w:rsidP="005F650C">
      <w:pPr>
        <w:jc w:val="both"/>
        <w:rPr>
          <w:rFonts w:ascii="Arial" w:hAnsi="Arial" w:cs="Arial"/>
          <w:color w:val="FF0000"/>
        </w:rPr>
      </w:pPr>
    </w:p>
    <w:p w:rsidR="00FB254C" w:rsidRPr="005E7196" w:rsidRDefault="005F650C" w:rsidP="005F650C">
      <w:pPr>
        <w:jc w:val="both"/>
        <w:rPr>
          <w:rFonts w:ascii="Arial" w:hAnsi="Arial" w:cs="Arial"/>
        </w:rPr>
      </w:pPr>
      <w:r w:rsidRPr="005E7196">
        <w:rPr>
          <w:rFonts w:ascii="Arial" w:hAnsi="Arial" w:cs="Arial"/>
        </w:rPr>
        <w:t xml:space="preserve">Για την ορθή καταχώρηση των στοιχείων και </w:t>
      </w:r>
      <w:r w:rsidR="008B486E" w:rsidRPr="005E7196">
        <w:rPr>
          <w:rFonts w:ascii="Arial" w:hAnsi="Arial" w:cs="Arial"/>
        </w:rPr>
        <w:t>την επιτυχή ηλεκτρονική υποβολή του αιτήματος</w:t>
      </w:r>
      <w:r w:rsidRPr="005E7196">
        <w:rPr>
          <w:rFonts w:ascii="Arial" w:hAnsi="Arial" w:cs="Arial"/>
        </w:rPr>
        <w:t xml:space="preserve"> παρακαλείσθε να ακολουθείτε τις οδηγίες που περιγράφονται σε κάθε βήμα του Πληροφοριακού Συστήματος Κρατικών Ενισχύσεων</w:t>
      </w:r>
      <w:r w:rsidR="00AE5FE8" w:rsidRPr="005E7196">
        <w:rPr>
          <w:rFonts w:ascii="Arial" w:hAnsi="Arial" w:cs="Arial"/>
        </w:rPr>
        <w:t>.</w:t>
      </w:r>
    </w:p>
    <w:p w:rsidR="008B486E" w:rsidRPr="005E7196" w:rsidRDefault="00AE5FE8" w:rsidP="005F650C">
      <w:pPr>
        <w:jc w:val="both"/>
        <w:rPr>
          <w:rFonts w:ascii="Arial" w:hAnsi="Arial" w:cs="Arial"/>
        </w:rPr>
      </w:pPr>
      <w:r w:rsidRPr="005E7196">
        <w:rPr>
          <w:rFonts w:ascii="Arial" w:hAnsi="Arial" w:cs="Arial"/>
        </w:rPr>
        <w:t>Στην πρώτη καρτέλα που εμφανίζεται</w:t>
      </w:r>
      <w:r w:rsidR="008B486E" w:rsidRPr="005E7196">
        <w:rPr>
          <w:rFonts w:ascii="Arial" w:hAnsi="Arial" w:cs="Arial"/>
        </w:rPr>
        <w:t>,</w:t>
      </w:r>
      <w:r w:rsidRPr="005E7196">
        <w:rPr>
          <w:rFonts w:ascii="Arial" w:hAnsi="Arial" w:cs="Arial"/>
        </w:rPr>
        <w:t xml:space="preserve"> ο δικαιούχος </w:t>
      </w:r>
      <w:r w:rsidR="008B486E" w:rsidRPr="005E7196">
        <w:rPr>
          <w:rFonts w:ascii="Arial" w:hAnsi="Arial" w:cs="Arial"/>
        </w:rPr>
        <w:t>έχει</w:t>
      </w:r>
      <w:r w:rsidRPr="005E7196">
        <w:rPr>
          <w:rFonts w:ascii="Arial" w:hAnsi="Arial" w:cs="Arial"/>
        </w:rPr>
        <w:t xml:space="preserve"> τρεις επιλογ</w:t>
      </w:r>
      <w:r w:rsidR="000801D8" w:rsidRPr="005E7196">
        <w:rPr>
          <w:rFonts w:ascii="Arial" w:hAnsi="Arial" w:cs="Arial"/>
        </w:rPr>
        <w:t xml:space="preserve">ές </w:t>
      </w:r>
      <w:r w:rsidR="008B486E" w:rsidRPr="005E7196">
        <w:rPr>
          <w:rFonts w:ascii="Arial" w:hAnsi="Arial" w:cs="Arial"/>
        </w:rPr>
        <w:t>από τις οποίες θα πρέπει να συμπληρώσει το αντίστοιχο πεδίο με την επιλογή «ολοκλήρωση».</w:t>
      </w:r>
    </w:p>
    <w:p w:rsidR="008B486E" w:rsidRPr="000801D8" w:rsidRDefault="008B486E" w:rsidP="005F650C">
      <w:pPr>
        <w:jc w:val="both"/>
        <w:rPr>
          <w:rFonts w:ascii="Arial" w:hAnsi="Arial" w:cs="Arial"/>
          <w:color w:val="FF0000"/>
        </w:rPr>
      </w:pPr>
    </w:p>
    <w:p w:rsidR="008B486E" w:rsidRDefault="00FE5ACA" w:rsidP="005F650C">
      <w:pPr>
        <w:jc w:val="both"/>
        <w:rPr>
          <w:rFonts w:ascii="Arial" w:hAnsi="Arial" w:cs="Arial"/>
          <w:color w:val="FF0000"/>
        </w:rPr>
      </w:pPr>
      <w:r>
        <w:rPr>
          <w:noProof/>
          <w:lang w:eastAsia="el-GR"/>
        </w:rPr>
        <w:drawing>
          <wp:inline distT="0" distB="0" distL="0" distR="0" wp14:anchorId="19E3EC70" wp14:editId="314ECE90">
            <wp:extent cx="5793902" cy="2019300"/>
            <wp:effectExtent l="76200" t="76200" r="130810" b="133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8592" cy="20209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486E" w:rsidRDefault="008B486E" w:rsidP="008B486E">
      <w:pPr>
        <w:rPr>
          <w:rFonts w:ascii="Arial" w:hAnsi="Arial" w:cs="Arial"/>
        </w:rPr>
      </w:pPr>
    </w:p>
    <w:p w:rsidR="005E7196" w:rsidRDefault="005E71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E7196" w:rsidRDefault="005E7196" w:rsidP="008B486E">
      <w:pPr>
        <w:rPr>
          <w:rFonts w:ascii="Arial" w:hAnsi="Arial" w:cs="Arial"/>
        </w:rPr>
      </w:pPr>
    </w:p>
    <w:p w:rsidR="00FE5ACA" w:rsidRDefault="008B486E" w:rsidP="004B1A76">
      <w:pPr>
        <w:rPr>
          <w:rFonts w:ascii="Arial" w:hAnsi="Arial" w:cs="Arial"/>
        </w:rPr>
      </w:pPr>
      <w:r>
        <w:rPr>
          <w:rFonts w:ascii="Arial" w:hAnsi="Arial" w:cs="Arial"/>
        </w:rPr>
        <w:t>Οι καρτέλες που αφορούν την ταυτότητα της επιχείρησης είναι συμπληρωμ</w:t>
      </w:r>
      <w:r w:rsidR="005E7196">
        <w:rPr>
          <w:rFonts w:ascii="Arial" w:hAnsi="Arial" w:cs="Arial"/>
        </w:rPr>
        <w:t>ένες</w:t>
      </w:r>
      <w:r>
        <w:rPr>
          <w:rFonts w:ascii="Arial" w:hAnsi="Arial" w:cs="Arial"/>
        </w:rPr>
        <w:t xml:space="preserve"> με τα στοιχεία</w:t>
      </w:r>
      <w:r w:rsidR="001E6861">
        <w:rPr>
          <w:rFonts w:ascii="Arial" w:hAnsi="Arial" w:cs="Arial"/>
        </w:rPr>
        <w:t xml:space="preserve"> που έχουν επιβεβαιωθεί κατά το στάδιο της υποβολής. Οι περιπτώσεις όπου μπορούν οι αλλαγές να ενσωματωθούν στο αίτημα ελέγχου είναι οι ήσσονος σημασίας όπως ορίζονται στο κεφάλαιο </w:t>
      </w:r>
      <w:r w:rsidR="001E6861" w:rsidRPr="001E6861">
        <w:rPr>
          <w:rFonts w:ascii="Arial" w:hAnsi="Arial" w:cs="Arial"/>
        </w:rPr>
        <w:t>11.ΔΙΑΔΙΚΑΣΙΑ ΥΛΟΠΟΙΗΣΗΣ – ΠΑΡΑΚΟΛΟΥΘΗΣΗΣ ΠΡΑΞΕΩΝ</w:t>
      </w:r>
      <w:r w:rsidR="001E6861">
        <w:rPr>
          <w:rFonts w:ascii="Arial" w:hAnsi="Arial" w:cs="Arial"/>
        </w:rPr>
        <w:t xml:space="preserve"> της τελευταίας τροποποιημένης πρόσκλησης.</w:t>
      </w:r>
      <w:r w:rsidR="005E7196" w:rsidRPr="005E7196">
        <w:rPr>
          <w:rFonts w:ascii="Arial" w:hAnsi="Arial" w:cs="Arial"/>
        </w:rPr>
        <w:t xml:space="preserve"> Συγκεκριμένα οι περιπτώσεις όπου οι αλλαγές μπορούν να ενσωματωθούν στο αίτημα ελέγχου είναι</w:t>
      </w:r>
      <w:r w:rsidR="004B1A76" w:rsidRPr="004B1A76">
        <w:rPr>
          <w:rFonts w:ascii="Arial" w:hAnsi="Arial" w:cs="Arial"/>
        </w:rPr>
        <w:t>:</w:t>
      </w:r>
    </w:p>
    <w:p w:rsidR="004B1A76" w:rsidRDefault="004B1A76" w:rsidP="004B1A76">
      <w:pPr>
        <w:rPr>
          <w:rFonts w:ascii="Arial" w:hAnsi="Arial" w:cs="Arial"/>
        </w:rPr>
      </w:pPr>
    </w:p>
    <w:p w:rsidR="004B1A76" w:rsidRPr="004B1A76" w:rsidRDefault="004B1A76" w:rsidP="004B1A76">
      <w:pPr>
        <w:rPr>
          <w:rFonts w:ascii="Arial" w:hAnsi="Arial" w:cs="Arial"/>
        </w:rPr>
      </w:pPr>
      <w:r w:rsidRPr="004B1A76">
        <w:rPr>
          <w:rFonts w:ascii="Arial" w:hAnsi="Arial" w:cs="Arial"/>
        </w:rPr>
        <w:t>• Αλλαγή νομίμου εκπροσώπου.</w:t>
      </w:r>
    </w:p>
    <w:p w:rsidR="004B1A76" w:rsidRPr="004B1A76" w:rsidRDefault="004B1A76" w:rsidP="004B1A76">
      <w:pPr>
        <w:rPr>
          <w:rFonts w:ascii="Arial" w:hAnsi="Arial" w:cs="Arial"/>
        </w:rPr>
      </w:pPr>
      <w:r w:rsidRPr="004B1A76">
        <w:rPr>
          <w:rFonts w:ascii="Arial" w:hAnsi="Arial" w:cs="Arial"/>
        </w:rPr>
        <w:t>• Μεταβολή επωνυμίας ή/και νομικής μορφής της επιχείρησης (με διατήρηση του ίδιου ΑΦΜ)</w:t>
      </w:r>
    </w:p>
    <w:p w:rsidR="004B1A76" w:rsidRPr="004B1A76" w:rsidRDefault="004B1A76" w:rsidP="004B1A76">
      <w:pPr>
        <w:rPr>
          <w:rFonts w:ascii="Arial" w:hAnsi="Arial" w:cs="Arial"/>
        </w:rPr>
      </w:pPr>
      <w:r w:rsidRPr="004B1A76">
        <w:rPr>
          <w:rFonts w:ascii="Arial" w:hAnsi="Arial" w:cs="Arial"/>
        </w:rPr>
        <w:t xml:space="preserve">• Μεταβολή εταιρικής / μετοχικής σύνθεσης </w:t>
      </w:r>
    </w:p>
    <w:p w:rsidR="004B1A76" w:rsidRPr="004B1A76" w:rsidRDefault="004B1A76" w:rsidP="004B1A76">
      <w:pPr>
        <w:rPr>
          <w:rFonts w:ascii="Arial" w:hAnsi="Arial" w:cs="Arial"/>
        </w:rPr>
      </w:pPr>
      <w:r w:rsidRPr="004B1A76">
        <w:rPr>
          <w:rFonts w:ascii="Arial" w:hAnsi="Arial" w:cs="Arial"/>
        </w:rPr>
        <w:t xml:space="preserve">• Αλλαγή έδρας/τόπου υλοποίησης της επένδυσης (εφόσον η επιχείρηση εξακολουθεί να </w:t>
      </w:r>
    </w:p>
    <w:p w:rsidR="004B1A76" w:rsidRPr="004B1A76" w:rsidRDefault="004B1A76" w:rsidP="004B1A76">
      <w:pPr>
        <w:rPr>
          <w:rFonts w:ascii="Arial" w:hAnsi="Arial" w:cs="Arial"/>
        </w:rPr>
      </w:pPr>
      <w:r w:rsidRPr="004B1A76">
        <w:rPr>
          <w:rFonts w:ascii="Arial" w:hAnsi="Arial" w:cs="Arial"/>
        </w:rPr>
        <w:t>δραστ</w:t>
      </w:r>
      <w:r w:rsidR="00193734">
        <w:rPr>
          <w:rFonts w:ascii="Arial" w:hAnsi="Arial" w:cs="Arial"/>
        </w:rPr>
        <w:t>ηριοποιείται στην περιφέρεια Νοτίου</w:t>
      </w:r>
      <w:r w:rsidRPr="004B1A76">
        <w:rPr>
          <w:rFonts w:ascii="Arial" w:hAnsi="Arial" w:cs="Arial"/>
        </w:rPr>
        <w:t xml:space="preserve"> Αιγαίου</w:t>
      </w:r>
    </w:p>
    <w:p w:rsidR="004B1A76" w:rsidRDefault="004B1A76" w:rsidP="006A3597">
      <w:pPr>
        <w:rPr>
          <w:rFonts w:ascii="Arial" w:hAnsi="Arial" w:cs="Arial"/>
          <w:color w:val="FF0000"/>
        </w:rPr>
      </w:pPr>
    </w:p>
    <w:p w:rsidR="00C74E1C" w:rsidRPr="004B1A76" w:rsidRDefault="006A3597" w:rsidP="006A3597">
      <w:pPr>
        <w:rPr>
          <w:rFonts w:ascii="Arial" w:hAnsi="Arial" w:cs="Arial"/>
        </w:rPr>
      </w:pPr>
      <w:r w:rsidRPr="004B1A76">
        <w:rPr>
          <w:rFonts w:ascii="Arial" w:hAnsi="Arial" w:cs="Arial"/>
        </w:rPr>
        <w:t>Για τις περιπτώσεις όπου δεν απαιτείται η καταχώρηση και επεξεργασία των δεδομένων θα εμφανίζεται το σχετικό μήνυμα</w:t>
      </w:r>
    </w:p>
    <w:p w:rsidR="00C74E1C" w:rsidRDefault="00C74E1C" w:rsidP="006A3597">
      <w:pPr>
        <w:rPr>
          <w:rFonts w:ascii="Arial" w:hAnsi="Arial" w:cs="Arial"/>
          <w:color w:val="FF0000"/>
        </w:rPr>
      </w:pPr>
    </w:p>
    <w:p w:rsidR="00E248AF" w:rsidRPr="004B1A76" w:rsidRDefault="00C74E1C" w:rsidP="006A3597">
      <w:pPr>
        <w:rPr>
          <w:rFonts w:ascii="Arial" w:hAnsi="Arial" w:cs="Arial"/>
          <w:color w:val="FF0000"/>
        </w:rPr>
      </w:pPr>
      <w:r>
        <w:rPr>
          <w:noProof/>
          <w:lang w:eastAsia="el-GR"/>
        </w:rPr>
        <w:drawing>
          <wp:inline distT="0" distB="0" distL="0" distR="0" wp14:anchorId="051309C6" wp14:editId="7391120D">
            <wp:extent cx="5941060" cy="1962150"/>
            <wp:effectExtent l="76200" t="76200" r="135890" b="133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962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96F71" w:rsidRDefault="00C96F71" w:rsidP="0030256E">
      <w:pPr>
        <w:spacing w:before="13" w:after="0" w:line="276" w:lineRule="auto"/>
        <w:jc w:val="both"/>
        <w:rPr>
          <w:rFonts w:ascii="Arial" w:hAnsi="Arial" w:cs="Arial"/>
        </w:rPr>
      </w:pPr>
    </w:p>
    <w:p w:rsidR="004B1A76" w:rsidRDefault="00C74E1C" w:rsidP="0030256E">
      <w:pPr>
        <w:spacing w:before="13" w:after="0" w:line="276" w:lineRule="auto"/>
        <w:jc w:val="both"/>
        <w:rPr>
          <w:rFonts w:ascii="Arial" w:hAnsi="Arial" w:cs="Arial"/>
        </w:rPr>
      </w:pPr>
      <w:r w:rsidRPr="00C74E1C">
        <w:rPr>
          <w:rFonts w:ascii="Arial" w:hAnsi="Arial" w:cs="Arial"/>
        </w:rPr>
        <w:t xml:space="preserve">Στις καρτέλες 3.1 και 3.2 ο δικαιούχος καλείται να απαντήσει σε ερωτήσεις σχετικά </w:t>
      </w:r>
      <w:r w:rsidR="00600D67" w:rsidRPr="00600D67">
        <w:rPr>
          <w:rFonts w:ascii="Arial" w:hAnsi="Arial" w:cs="Arial"/>
        </w:rPr>
        <w:t xml:space="preserve">με την ισχύουσα </w:t>
      </w:r>
      <w:r w:rsidR="00600D67">
        <w:rPr>
          <w:rFonts w:ascii="Arial" w:hAnsi="Arial" w:cs="Arial"/>
        </w:rPr>
        <w:t xml:space="preserve">ταυτότητα της επιχείρησης όπως </w:t>
      </w:r>
      <w:r w:rsidR="00600D67" w:rsidRPr="00600D67">
        <w:rPr>
          <w:rFonts w:ascii="Arial" w:hAnsi="Arial" w:cs="Arial"/>
        </w:rPr>
        <w:t>την επωνυμία και το Α</w:t>
      </w:r>
      <w:r w:rsidR="00600D67">
        <w:rPr>
          <w:rFonts w:ascii="Arial" w:hAnsi="Arial" w:cs="Arial"/>
        </w:rPr>
        <w:t xml:space="preserve">ΦΜ, την νομική μορφή, </w:t>
      </w:r>
      <w:r w:rsidR="00600D67" w:rsidRPr="00600D67">
        <w:rPr>
          <w:rFonts w:ascii="Arial" w:hAnsi="Arial" w:cs="Arial"/>
        </w:rPr>
        <w:t xml:space="preserve">την μετοχική/εταιρική σύνθεση, τον νόμιμο εκπρόσωπο, τον υπεύθυνο του έργου, </w:t>
      </w:r>
      <w:r w:rsidR="00600D67">
        <w:rPr>
          <w:rFonts w:ascii="Arial" w:hAnsi="Arial" w:cs="Arial"/>
        </w:rPr>
        <w:t xml:space="preserve">την έδρα του δικαιούχου, τον τόπου υλοποίησης. </w:t>
      </w:r>
      <w:r w:rsidR="00600D67" w:rsidRPr="00600D67">
        <w:rPr>
          <w:rFonts w:ascii="Arial" w:hAnsi="Arial" w:cs="Arial"/>
        </w:rPr>
        <w:t>Στις περιπτώσεις τροποπο</w:t>
      </w:r>
      <w:r w:rsidR="00600D67">
        <w:rPr>
          <w:rFonts w:ascii="Arial" w:hAnsi="Arial" w:cs="Arial"/>
        </w:rPr>
        <w:t xml:space="preserve">ιήσεων των στοιχείων ένταξης θα πρέπει να αναφερθούν </w:t>
      </w:r>
      <w:r w:rsidR="002E6E46">
        <w:rPr>
          <w:rFonts w:ascii="Arial" w:hAnsi="Arial" w:cs="Arial"/>
        </w:rPr>
        <w:t xml:space="preserve">αναλυτικά οι </w:t>
      </w:r>
      <w:r w:rsidR="00600D67" w:rsidRPr="00600D67">
        <w:rPr>
          <w:rFonts w:ascii="Arial" w:hAnsi="Arial" w:cs="Arial"/>
        </w:rPr>
        <w:t>αλλαγές που έχουν πραγματοποιηθεί</w:t>
      </w:r>
      <w:r w:rsidR="002E6E46">
        <w:rPr>
          <w:rFonts w:ascii="Arial" w:hAnsi="Arial" w:cs="Arial"/>
        </w:rPr>
        <w:t xml:space="preserve"> στο πεδίο των παρατηρήσεων </w:t>
      </w:r>
      <w:r w:rsidR="00600D67" w:rsidRPr="00600D67">
        <w:rPr>
          <w:rFonts w:ascii="Arial" w:hAnsi="Arial" w:cs="Arial"/>
        </w:rPr>
        <w:t>, καθώς και το/τα έγγραφα από τα οποία προκύπτει/</w:t>
      </w:r>
      <w:proofErr w:type="spellStart"/>
      <w:r w:rsidR="00600D67" w:rsidRPr="00600D67">
        <w:rPr>
          <w:rFonts w:ascii="Arial" w:hAnsi="Arial" w:cs="Arial"/>
        </w:rPr>
        <w:t>ουν</w:t>
      </w:r>
      <w:proofErr w:type="spellEnd"/>
      <w:r w:rsidR="00600D67" w:rsidRPr="00600D67">
        <w:rPr>
          <w:rFonts w:ascii="Arial" w:hAnsi="Arial" w:cs="Arial"/>
        </w:rPr>
        <w:t xml:space="preserve">, τα οποία θα </w:t>
      </w:r>
      <w:r w:rsidR="002E6E46">
        <w:rPr>
          <w:rFonts w:ascii="Arial" w:hAnsi="Arial" w:cs="Arial"/>
        </w:rPr>
        <w:t xml:space="preserve">πρέπει να επισυναφθούν </w:t>
      </w:r>
      <w:r w:rsidR="00600D67" w:rsidRPr="00600D67">
        <w:rPr>
          <w:rFonts w:ascii="Arial" w:hAnsi="Arial" w:cs="Arial"/>
        </w:rPr>
        <w:t>στο Βήμα 10 της παρούσας αίτησης</w:t>
      </w:r>
      <w:r w:rsidR="000A595B">
        <w:rPr>
          <w:rFonts w:ascii="Arial" w:hAnsi="Arial" w:cs="Arial"/>
        </w:rPr>
        <w:t>.</w:t>
      </w:r>
    </w:p>
    <w:p w:rsidR="004B1A76" w:rsidRDefault="004B1A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74E1C" w:rsidRDefault="00C74E1C" w:rsidP="0030256E">
      <w:pPr>
        <w:spacing w:before="13" w:after="0" w:line="276" w:lineRule="auto"/>
        <w:jc w:val="both"/>
        <w:rPr>
          <w:rFonts w:ascii="Arial" w:hAnsi="Arial" w:cs="Arial"/>
        </w:rPr>
      </w:pPr>
    </w:p>
    <w:p w:rsidR="00D53D6B" w:rsidRDefault="00E263C1" w:rsidP="0030256E">
      <w:pPr>
        <w:spacing w:before="13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Στην καρτέλα </w:t>
      </w:r>
      <w:r w:rsidR="00D53D6B">
        <w:rPr>
          <w:rFonts w:ascii="Arial" w:hAnsi="Arial" w:cs="Arial"/>
        </w:rPr>
        <w:t>5.2 δεν υποβάλλονται παραστατικά τιμολόγησης αλλά πατώντας το πράσινο κουμπί της προσθήκης δημιουργείται ένα νέο παραστατικό το οποίο θα πρέπει να συμπληρωθεί ακολουθώντας τις εξής οδηγίες:</w:t>
      </w:r>
    </w:p>
    <w:p w:rsidR="00D53D6B" w:rsidRDefault="00D53D6B" w:rsidP="0030256E">
      <w:pPr>
        <w:spacing w:before="13" w:after="0" w:line="276" w:lineRule="auto"/>
        <w:jc w:val="both"/>
        <w:rPr>
          <w:rFonts w:ascii="Arial" w:hAnsi="Arial" w:cs="Arial"/>
        </w:rPr>
      </w:pPr>
    </w:p>
    <w:p w:rsidR="00D53D6B" w:rsidRPr="00D53D6B" w:rsidRDefault="00D53D6B" w:rsidP="00D53D6B">
      <w:pPr>
        <w:pStyle w:val="a8"/>
        <w:numPr>
          <w:ilvl w:val="0"/>
          <w:numId w:val="14"/>
        </w:numPr>
        <w:spacing w:before="13" w:after="0" w:line="276" w:lineRule="auto"/>
        <w:jc w:val="both"/>
        <w:rPr>
          <w:rFonts w:ascii="Arial" w:hAnsi="Arial" w:cs="Arial"/>
        </w:rPr>
      </w:pPr>
      <w:r w:rsidRPr="00D53D6B">
        <w:rPr>
          <w:rFonts w:ascii="Arial" w:hAnsi="Arial" w:cs="Arial"/>
        </w:rPr>
        <w:t>Επιλέξτε την μοναδική κατηγορία δαπάνης που υπάρχει στη λίστα</w:t>
      </w:r>
    </w:p>
    <w:p w:rsidR="00D53D6B" w:rsidRPr="00D53D6B" w:rsidRDefault="00D53D6B" w:rsidP="00D53D6B">
      <w:pPr>
        <w:pStyle w:val="a8"/>
        <w:numPr>
          <w:ilvl w:val="0"/>
          <w:numId w:val="14"/>
        </w:numPr>
        <w:spacing w:before="13" w:after="0" w:line="276" w:lineRule="auto"/>
        <w:jc w:val="both"/>
        <w:rPr>
          <w:rFonts w:ascii="Arial" w:hAnsi="Arial" w:cs="Arial"/>
        </w:rPr>
      </w:pPr>
      <w:r w:rsidRPr="00D53D6B">
        <w:rPr>
          <w:rFonts w:ascii="Arial" w:hAnsi="Arial" w:cs="Arial"/>
        </w:rPr>
        <w:t>Αφήστε την επιλογή "χωρίς μονάδα μέτρησης"</w:t>
      </w:r>
    </w:p>
    <w:p w:rsidR="00D53D6B" w:rsidRPr="00D53D6B" w:rsidRDefault="00D53D6B" w:rsidP="00D53D6B">
      <w:pPr>
        <w:pStyle w:val="a8"/>
        <w:numPr>
          <w:ilvl w:val="0"/>
          <w:numId w:val="14"/>
        </w:numPr>
        <w:spacing w:before="13" w:after="0" w:line="276" w:lineRule="auto"/>
        <w:jc w:val="both"/>
        <w:rPr>
          <w:rFonts w:ascii="Arial" w:hAnsi="Arial" w:cs="Arial"/>
        </w:rPr>
      </w:pPr>
      <w:r w:rsidRPr="00D53D6B">
        <w:rPr>
          <w:rFonts w:ascii="Arial" w:hAnsi="Arial" w:cs="Arial"/>
        </w:rPr>
        <w:t>Στην ποσότητα καταχωρήστε την τιμή 1</w:t>
      </w:r>
    </w:p>
    <w:p w:rsidR="00D53D6B" w:rsidRPr="007509F3" w:rsidRDefault="00D53D6B" w:rsidP="007509F3">
      <w:pPr>
        <w:pStyle w:val="a8"/>
        <w:numPr>
          <w:ilvl w:val="0"/>
          <w:numId w:val="14"/>
        </w:numPr>
        <w:spacing w:before="13" w:after="0" w:line="276" w:lineRule="auto"/>
        <w:jc w:val="both"/>
        <w:rPr>
          <w:rFonts w:ascii="Arial" w:hAnsi="Arial" w:cs="Arial"/>
        </w:rPr>
      </w:pPr>
      <w:r w:rsidRPr="007509F3">
        <w:rPr>
          <w:rFonts w:ascii="Arial" w:hAnsi="Arial" w:cs="Arial"/>
        </w:rPr>
        <w:t>Στην περιγραφή δαπάνης καταχωρείστε "Κεφάλαιο Κίνησης"</w:t>
      </w:r>
    </w:p>
    <w:p w:rsidR="00D53D6B" w:rsidRPr="007509F3" w:rsidRDefault="00D53D6B" w:rsidP="007509F3">
      <w:pPr>
        <w:pStyle w:val="a8"/>
        <w:numPr>
          <w:ilvl w:val="0"/>
          <w:numId w:val="14"/>
        </w:numPr>
        <w:spacing w:before="13" w:after="0" w:line="276" w:lineRule="auto"/>
        <w:jc w:val="both"/>
        <w:rPr>
          <w:rFonts w:ascii="Arial" w:hAnsi="Arial" w:cs="Arial"/>
        </w:rPr>
      </w:pPr>
      <w:r w:rsidRPr="007509F3">
        <w:rPr>
          <w:rFonts w:ascii="Arial" w:hAnsi="Arial" w:cs="Arial"/>
        </w:rPr>
        <w:t xml:space="preserve">Στην τιμή μονάδας καταχωρείστε το ποσό της </w:t>
      </w:r>
      <w:r w:rsidR="00193734" w:rsidRPr="007509F3">
        <w:rPr>
          <w:rFonts w:ascii="Arial" w:hAnsi="Arial" w:cs="Arial"/>
        </w:rPr>
        <w:t>δημόσιας</w:t>
      </w:r>
      <w:r w:rsidRPr="007509F3">
        <w:rPr>
          <w:rFonts w:ascii="Arial" w:hAnsi="Arial" w:cs="Arial"/>
        </w:rPr>
        <w:t xml:space="preserve"> δαπάνης που έχετε εγκριθεί (βλ. Δημόσια Δαπάνη στην καρτέλα 5.1)</w:t>
      </w:r>
    </w:p>
    <w:p w:rsidR="00D53D6B" w:rsidRPr="007509F3" w:rsidRDefault="00D53D6B" w:rsidP="007509F3">
      <w:pPr>
        <w:pStyle w:val="a8"/>
        <w:numPr>
          <w:ilvl w:val="0"/>
          <w:numId w:val="14"/>
        </w:numPr>
        <w:spacing w:before="13" w:after="0" w:line="276" w:lineRule="auto"/>
        <w:jc w:val="both"/>
        <w:rPr>
          <w:rFonts w:ascii="Arial" w:hAnsi="Arial" w:cs="Arial"/>
        </w:rPr>
      </w:pPr>
      <w:r w:rsidRPr="007509F3">
        <w:rPr>
          <w:rFonts w:ascii="Arial" w:hAnsi="Arial" w:cs="Arial"/>
        </w:rPr>
        <w:t xml:space="preserve">Ολοκληρώστε την καταχώρηση πατώντας το κουμπάκι </w:t>
      </w:r>
      <w:proofErr w:type="spellStart"/>
      <w:r w:rsidRPr="007509F3">
        <w:rPr>
          <w:rFonts w:ascii="Arial" w:hAnsi="Arial" w:cs="Arial"/>
        </w:rPr>
        <w:t>update</w:t>
      </w:r>
      <w:proofErr w:type="spellEnd"/>
      <w:r w:rsidRPr="007509F3">
        <w:rPr>
          <w:rFonts w:ascii="Arial" w:hAnsi="Arial" w:cs="Arial"/>
        </w:rPr>
        <w:t xml:space="preserve"> δεξιά</w:t>
      </w:r>
    </w:p>
    <w:p w:rsidR="00D53D6B" w:rsidRDefault="00D53D6B" w:rsidP="0030256E">
      <w:pPr>
        <w:spacing w:before="13" w:after="0" w:line="276" w:lineRule="auto"/>
        <w:jc w:val="both"/>
        <w:rPr>
          <w:rFonts w:ascii="Arial" w:hAnsi="Arial" w:cs="Arial"/>
        </w:rPr>
      </w:pPr>
    </w:p>
    <w:p w:rsidR="00D53D6B" w:rsidRDefault="00D53D6B" w:rsidP="0030256E">
      <w:pPr>
        <w:spacing w:before="13" w:after="0" w:line="276" w:lineRule="auto"/>
        <w:jc w:val="both"/>
        <w:rPr>
          <w:rFonts w:ascii="Arial" w:hAnsi="Arial" w:cs="Arial"/>
        </w:rPr>
      </w:pPr>
    </w:p>
    <w:p w:rsidR="00E263C1" w:rsidRDefault="00A06317" w:rsidP="0030256E">
      <w:pPr>
        <w:spacing w:before="13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Στην καρτέλα 6.1 </w:t>
      </w:r>
      <w:r w:rsidRPr="00A06317">
        <w:rPr>
          <w:rFonts w:ascii="Arial" w:hAnsi="Arial" w:cs="Arial"/>
        </w:rPr>
        <w:t>δεν υποβ</w:t>
      </w:r>
      <w:r>
        <w:rPr>
          <w:rFonts w:ascii="Arial" w:hAnsi="Arial" w:cs="Arial"/>
        </w:rPr>
        <w:t>άλλονται παραστατικά δαπανών</w:t>
      </w:r>
      <w:r w:rsidRPr="00A06317">
        <w:rPr>
          <w:rFonts w:ascii="Arial" w:hAnsi="Arial" w:cs="Arial"/>
        </w:rPr>
        <w:t xml:space="preserve"> αλλά πατώντας το πράσινο κουμπί της προσθήκης δημιουργείται ένα νέο παραστατικό το οποίο θα πρέπει να συμπληρωθεί ακολουθώντας τις εξής οδηγίες:</w:t>
      </w:r>
    </w:p>
    <w:p w:rsidR="00B06B97" w:rsidRDefault="00B06B97" w:rsidP="0030256E">
      <w:pPr>
        <w:spacing w:before="13" w:after="0" w:line="276" w:lineRule="auto"/>
        <w:jc w:val="both"/>
        <w:rPr>
          <w:rFonts w:ascii="Arial" w:hAnsi="Arial" w:cs="Arial"/>
        </w:rPr>
      </w:pPr>
    </w:p>
    <w:p w:rsidR="00A06317" w:rsidRPr="00A06317" w:rsidRDefault="00A06317" w:rsidP="00A06317">
      <w:pPr>
        <w:pStyle w:val="a8"/>
        <w:numPr>
          <w:ilvl w:val="0"/>
          <w:numId w:val="15"/>
        </w:numPr>
        <w:spacing w:before="13" w:after="0" w:line="276" w:lineRule="auto"/>
        <w:jc w:val="both"/>
        <w:rPr>
          <w:rFonts w:ascii="Arial" w:hAnsi="Arial" w:cs="Arial"/>
        </w:rPr>
      </w:pPr>
      <w:r w:rsidRPr="00A06317">
        <w:rPr>
          <w:rFonts w:ascii="Arial" w:hAnsi="Arial" w:cs="Arial"/>
        </w:rPr>
        <w:t>Στο είδος παραστατικού επιλέξτε "ΛΟΙΠΑ (ΝΑ ΚΑΘΟΡΙΣΤΕΙ ΣΤΙΣ ΠΑΡΑΤΗΡΗΣΕΙΣ)"</w:t>
      </w:r>
    </w:p>
    <w:p w:rsidR="00A06317" w:rsidRPr="00A06317" w:rsidRDefault="00A06317" w:rsidP="00A06317">
      <w:pPr>
        <w:pStyle w:val="a8"/>
        <w:numPr>
          <w:ilvl w:val="0"/>
          <w:numId w:val="15"/>
        </w:numPr>
        <w:spacing w:before="13" w:after="0" w:line="276" w:lineRule="auto"/>
        <w:jc w:val="both"/>
        <w:rPr>
          <w:rFonts w:ascii="Arial" w:hAnsi="Arial" w:cs="Arial"/>
        </w:rPr>
      </w:pPr>
      <w:r w:rsidRPr="00A06317">
        <w:rPr>
          <w:rFonts w:ascii="Arial" w:hAnsi="Arial" w:cs="Arial"/>
        </w:rPr>
        <w:t xml:space="preserve">Στον αριθμό </w:t>
      </w:r>
      <w:r w:rsidR="004B1A76" w:rsidRPr="00A06317">
        <w:rPr>
          <w:rFonts w:ascii="Arial" w:hAnsi="Arial" w:cs="Arial"/>
        </w:rPr>
        <w:t>παραστατικού</w:t>
      </w:r>
      <w:r w:rsidRPr="00A06317">
        <w:rPr>
          <w:rFonts w:ascii="Arial" w:hAnsi="Arial" w:cs="Arial"/>
        </w:rPr>
        <w:t xml:space="preserve"> καταχωρήστε την τιμή 1</w:t>
      </w:r>
    </w:p>
    <w:p w:rsidR="00A06317" w:rsidRPr="00A06317" w:rsidRDefault="00A06317" w:rsidP="00A06317">
      <w:pPr>
        <w:pStyle w:val="a8"/>
        <w:numPr>
          <w:ilvl w:val="0"/>
          <w:numId w:val="15"/>
        </w:numPr>
        <w:spacing w:before="13" w:after="0" w:line="276" w:lineRule="auto"/>
        <w:jc w:val="both"/>
        <w:rPr>
          <w:rFonts w:ascii="Arial" w:hAnsi="Arial" w:cs="Arial"/>
        </w:rPr>
      </w:pPr>
      <w:r w:rsidRPr="00A06317">
        <w:rPr>
          <w:rFonts w:ascii="Arial" w:hAnsi="Arial" w:cs="Arial"/>
        </w:rPr>
        <w:t>Στην ημερομηνία εκδόσεως επιλέξτε την τρέχουσα ημερομηνία</w:t>
      </w:r>
    </w:p>
    <w:p w:rsidR="00A06317" w:rsidRPr="00A06317" w:rsidRDefault="00A06317" w:rsidP="00A06317">
      <w:pPr>
        <w:pStyle w:val="a8"/>
        <w:numPr>
          <w:ilvl w:val="0"/>
          <w:numId w:val="15"/>
        </w:numPr>
        <w:spacing w:before="13" w:after="0" w:line="276" w:lineRule="auto"/>
        <w:jc w:val="both"/>
        <w:rPr>
          <w:rFonts w:ascii="Arial" w:hAnsi="Arial" w:cs="Arial"/>
        </w:rPr>
      </w:pPr>
      <w:r w:rsidRPr="00A06317">
        <w:rPr>
          <w:rFonts w:ascii="Arial" w:hAnsi="Arial" w:cs="Arial"/>
        </w:rPr>
        <w:t>Στα πεδία ΑΦΜ Προμηθευτή και Προμηθευτής καταχωρίστε τα στοιχεία της δική σας επιχείρησης</w:t>
      </w:r>
    </w:p>
    <w:p w:rsidR="00A06317" w:rsidRPr="00A06317" w:rsidRDefault="00A06317" w:rsidP="00A06317">
      <w:pPr>
        <w:pStyle w:val="a8"/>
        <w:numPr>
          <w:ilvl w:val="0"/>
          <w:numId w:val="15"/>
        </w:numPr>
        <w:spacing w:before="13" w:after="0" w:line="276" w:lineRule="auto"/>
        <w:jc w:val="both"/>
        <w:rPr>
          <w:rFonts w:ascii="Arial" w:hAnsi="Arial" w:cs="Arial"/>
        </w:rPr>
      </w:pPr>
      <w:r w:rsidRPr="00A06317">
        <w:rPr>
          <w:rFonts w:ascii="Arial" w:hAnsi="Arial" w:cs="Arial"/>
        </w:rPr>
        <w:t xml:space="preserve">Στην αξία χωρίς ΦΠΑ και Αξία με ΦΠΑ καταχωρήστε το ποσό της </w:t>
      </w:r>
      <w:r w:rsidR="004B1A76" w:rsidRPr="00A06317">
        <w:rPr>
          <w:rFonts w:ascii="Arial" w:hAnsi="Arial" w:cs="Arial"/>
        </w:rPr>
        <w:t>δημόσιας</w:t>
      </w:r>
      <w:r w:rsidRPr="00A06317">
        <w:rPr>
          <w:rFonts w:ascii="Arial" w:hAnsi="Arial" w:cs="Arial"/>
        </w:rPr>
        <w:t xml:space="preserve"> δαπάνης που έχετε εγκριθεί (βλ. Δημόσια Δαπάνη στην καρτέλα 5.1)</w:t>
      </w:r>
    </w:p>
    <w:p w:rsidR="00A06317" w:rsidRPr="00A06317" w:rsidRDefault="00A06317" w:rsidP="00A06317">
      <w:pPr>
        <w:pStyle w:val="a8"/>
        <w:numPr>
          <w:ilvl w:val="0"/>
          <w:numId w:val="15"/>
        </w:numPr>
        <w:spacing w:before="13" w:after="0" w:line="276" w:lineRule="auto"/>
        <w:jc w:val="both"/>
        <w:rPr>
          <w:rFonts w:ascii="Arial" w:hAnsi="Arial" w:cs="Arial"/>
        </w:rPr>
      </w:pPr>
      <w:r w:rsidRPr="00A06317">
        <w:rPr>
          <w:rFonts w:ascii="Arial" w:hAnsi="Arial" w:cs="Arial"/>
        </w:rPr>
        <w:t>Στο Είδος Βιβλίου επιλέξτε την κατηγορία των βιβλίων που τηρεί η επιχείρηση</w:t>
      </w:r>
    </w:p>
    <w:p w:rsidR="00D53D6B" w:rsidRDefault="00A06317" w:rsidP="00A06317">
      <w:pPr>
        <w:pStyle w:val="a8"/>
        <w:numPr>
          <w:ilvl w:val="0"/>
          <w:numId w:val="15"/>
        </w:numPr>
        <w:spacing w:before="13" w:after="0" w:line="276" w:lineRule="auto"/>
        <w:jc w:val="both"/>
        <w:rPr>
          <w:rFonts w:ascii="Arial" w:hAnsi="Arial" w:cs="Arial"/>
        </w:rPr>
      </w:pPr>
      <w:r w:rsidRPr="00A06317">
        <w:rPr>
          <w:rFonts w:ascii="Arial" w:hAnsi="Arial" w:cs="Arial"/>
        </w:rPr>
        <w:t>Για να ολοκληρώσετε κάντε κλικ στην επιλογή "Χ</w:t>
      </w:r>
      <w:r>
        <w:rPr>
          <w:rFonts w:ascii="Arial" w:hAnsi="Arial" w:cs="Arial"/>
        </w:rPr>
        <w:t>ρή</w:t>
      </w:r>
      <w:r w:rsidRPr="00A06317">
        <w:rPr>
          <w:rFonts w:ascii="Arial" w:hAnsi="Arial" w:cs="Arial"/>
        </w:rPr>
        <w:t xml:space="preserve">ση" στο πινακάκι που εμφανίζει τη δαπάνη που καταχωρήσατε στο προηγούμενο βήμα και αποθηκεύστε την καταχώρηση πατώντας το κουμπάκι </w:t>
      </w:r>
      <w:proofErr w:type="spellStart"/>
      <w:r w:rsidRPr="00A06317">
        <w:rPr>
          <w:rFonts w:ascii="Arial" w:hAnsi="Arial" w:cs="Arial"/>
        </w:rPr>
        <w:t>update</w:t>
      </w:r>
      <w:proofErr w:type="spellEnd"/>
      <w:r w:rsidRPr="00A06317">
        <w:rPr>
          <w:rFonts w:ascii="Arial" w:hAnsi="Arial" w:cs="Arial"/>
        </w:rPr>
        <w:t xml:space="preserve"> δεξιά</w:t>
      </w:r>
      <w:r>
        <w:rPr>
          <w:rFonts w:ascii="Arial" w:hAnsi="Arial" w:cs="Arial"/>
        </w:rPr>
        <w:t xml:space="preserve">, όπως φαίνεται στην εικόνα που ακολουθεί </w:t>
      </w:r>
    </w:p>
    <w:p w:rsidR="00A06317" w:rsidRDefault="00A06317" w:rsidP="00A06317">
      <w:pPr>
        <w:spacing w:before="13" w:after="0" w:line="276" w:lineRule="auto"/>
        <w:jc w:val="both"/>
        <w:rPr>
          <w:rFonts w:ascii="Arial" w:hAnsi="Arial" w:cs="Arial"/>
        </w:rPr>
      </w:pPr>
    </w:p>
    <w:p w:rsidR="00A06317" w:rsidRDefault="00A06317" w:rsidP="00A06317">
      <w:pPr>
        <w:spacing w:before="13" w:after="0" w:line="276" w:lineRule="auto"/>
        <w:jc w:val="both"/>
        <w:rPr>
          <w:rFonts w:ascii="Arial" w:hAnsi="Arial" w:cs="Arial"/>
        </w:rPr>
      </w:pPr>
      <w:r>
        <w:rPr>
          <w:noProof/>
          <w:lang w:eastAsia="el-GR"/>
        </w:rPr>
        <w:drawing>
          <wp:inline distT="0" distB="0" distL="0" distR="0" wp14:anchorId="3811B80C" wp14:editId="138A3A66">
            <wp:extent cx="5895975" cy="1866900"/>
            <wp:effectExtent l="76200" t="76200" r="142875" b="133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866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06B97" w:rsidRDefault="00B06B97" w:rsidP="00A06317">
      <w:pPr>
        <w:spacing w:before="13" w:after="0" w:line="276" w:lineRule="auto"/>
        <w:jc w:val="both"/>
        <w:rPr>
          <w:rFonts w:ascii="Arial" w:hAnsi="Arial" w:cs="Arial"/>
        </w:rPr>
      </w:pPr>
    </w:p>
    <w:p w:rsidR="004B1A76" w:rsidRDefault="004B1A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B1A76" w:rsidRDefault="004B1A76" w:rsidP="00A06317">
      <w:pPr>
        <w:spacing w:before="13" w:after="0" w:line="276" w:lineRule="auto"/>
        <w:jc w:val="both"/>
        <w:rPr>
          <w:rFonts w:ascii="Arial" w:hAnsi="Arial" w:cs="Arial"/>
        </w:rPr>
      </w:pPr>
    </w:p>
    <w:p w:rsidR="00B06B97" w:rsidRDefault="00B06B97" w:rsidP="00A06317">
      <w:pPr>
        <w:spacing w:before="13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Στην καρτέλα 7.1 </w:t>
      </w:r>
      <w:r w:rsidRPr="00B06B97">
        <w:rPr>
          <w:rFonts w:ascii="Arial" w:hAnsi="Arial" w:cs="Arial"/>
        </w:rPr>
        <w:t xml:space="preserve">δεν </w:t>
      </w:r>
      <w:r>
        <w:rPr>
          <w:rFonts w:ascii="Arial" w:hAnsi="Arial" w:cs="Arial"/>
        </w:rPr>
        <w:t>υποβάλλονται παραστατικά πληρωμής</w:t>
      </w:r>
      <w:r w:rsidRPr="00B06B97">
        <w:rPr>
          <w:rFonts w:ascii="Arial" w:hAnsi="Arial" w:cs="Arial"/>
        </w:rPr>
        <w:t xml:space="preserve"> αλλά πατώντας το πράσινο κουμπί της προσθήκης δημιουργείται ένα νέο παραστατικό το οποίο θα πρέπει να συμπληρωθεί ακολουθώντας τις εξής οδηγίες</w:t>
      </w:r>
      <w:r>
        <w:rPr>
          <w:rFonts w:ascii="Arial" w:hAnsi="Arial" w:cs="Arial"/>
        </w:rPr>
        <w:t>:</w:t>
      </w:r>
    </w:p>
    <w:p w:rsidR="00B06B97" w:rsidRDefault="00B06B97" w:rsidP="00A06317">
      <w:pPr>
        <w:spacing w:before="13" w:after="0" w:line="276" w:lineRule="auto"/>
        <w:jc w:val="both"/>
        <w:rPr>
          <w:rFonts w:ascii="Arial" w:hAnsi="Arial" w:cs="Arial"/>
        </w:rPr>
      </w:pPr>
    </w:p>
    <w:p w:rsidR="00B06B97" w:rsidRPr="00B06B97" w:rsidRDefault="00B06B97" w:rsidP="00B06B97">
      <w:pPr>
        <w:pStyle w:val="a8"/>
        <w:numPr>
          <w:ilvl w:val="0"/>
          <w:numId w:val="16"/>
        </w:numPr>
        <w:spacing w:before="13" w:after="0" w:line="276" w:lineRule="auto"/>
        <w:jc w:val="both"/>
        <w:rPr>
          <w:rFonts w:ascii="Arial" w:hAnsi="Arial" w:cs="Arial"/>
        </w:rPr>
      </w:pPr>
      <w:r w:rsidRPr="00B06B97">
        <w:rPr>
          <w:rFonts w:ascii="Arial" w:hAnsi="Arial" w:cs="Arial"/>
        </w:rPr>
        <w:t>Στον τύπο πληρωμής επιλέξτε "ΛΟΙΠΑ (ΝΑ ΚΑΘΟΡΙΣΤΕΙ ΣΤΙΣ ΠΑΡΑΤΗΡΗΣΕΙΣ)"</w:t>
      </w:r>
    </w:p>
    <w:p w:rsidR="00B06B97" w:rsidRPr="00B06B97" w:rsidRDefault="00B06B97" w:rsidP="00B06B97">
      <w:pPr>
        <w:pStyle w:val="a8"/>
        <w:numPr>
          <w:ilvl w:val="0"/>
          <w:numId w:val="16"/>
        </w:numPr>
        <w:spacing w:before="13" w:after="0" w:line="276" w:lineRule="auto"/>
        <w:jc w:val="both"/>
        <w:rPr>
          <w:rFonts w:ascii="Arial" w:hAnsi="Arial" w:cs="Arial"/>
        </w:rPr>
      </w:pPr>
      <w:r w:rsidRPr="00B06B97">
        <w:rPr>
          <w:rFonts w:ascii="Arial" w:hAnsi="Arial" w:cs="Arial"/>
        </w:rPr>
        <w:t xml:space="preserve">Στον αριθμό </w:t>
      </w:r>
      <w:r w:rsidR="0069635C" w:rsidRPr="00B06B97">
        <w:rPr>
          <w:rFonts w:ascii="Arial" w:hAnsi="Arial" w:cs="Arial"/>
        </w:rPr>
        <w:t>παραστατικού</w:t>
      </w:r>
      <w:r w:rsidRPr="00B06B97">
        <w:rPr>
          <w:rFonts w:ascii="Arial" w:hAnsi="Arial" w:cs="Arial"/>
        </w:rPr>
        <w:t xml:space="preserve"> πληρωμής καταχωρήστε την τιμή 1</w:t>
      </w:r>
    </w:p>
    <w:p w:rsidR="00B06B97" w:rsidRPr="00B06B97" w:rsidRDefault="00B06B97" w:rsidP="00B06B97">
      <w:pPr>
        <w:pStyle w:val="a8"/>
        <w:numPr>
          <w:ilvl w:val="0"/>
          <w:numId w:val="16"/>
        </w:numPr>
        <w:spacing w:before="13" w:after="0" w:line="276" w:lineRule="auto"/>
        <w:jc w:val="both"/>
        <w:rPr>
          <w:rFonts w:ascii="Arial" w:hAnsi="Arial" w:cs="Arial"/>
        </w:rPr>
      </w:pPr>
      <w:r w:rsidRPr="00B06B97">
        <w:rPr>
          <w:rFonts w:ascii="Arial" w:hAnsi="Arial" w:cs="Arial"/>
        </w:rPr>
        <w:t>Στην ημερομηνία πληρωμής επιλέξτε την τρέχουσα ημερομηνία</w:t>
      </w:r>
    </w:p>
    <w:p w:rsidR="00B06B97" w:rsidRPr="00B06B97" w:rsidRDefault="00B06B97" w:rsidP="00B06B97">
      <w:pPr>
        <w:pStyle w:val="a8"/>
        <w:numPr>
          <w:ilvl w:val="0"/>
          <w:numId w:val="16"/>
        </w:numPr>
        <w:spacing w:before="13" w:after="0" w:line="276" w:lineRule="auto"/>
        <w:jc w:val="both"/>
        <w:rPr>
          <w:rFonts w:ascii="Arial" w:hAnsi="Arial" w:cs="Arial"/>
        </w:rPr>
      </w:pPr>
      <w:r w:rsidRPr="00B06B97">
        <w:rPr>
          <w:rFonts w:ascii="Arial" w:hAnsi="Arial" w:cs="Arial"/>
        </w:rPr>
        <w:t>Στην τράπεζα/Εκδότης παραστατικού επιλέξτε "ΜΗ ΤΡΑΠΕΖΙΚΗ ΣΥΝΑΛΛΑΓΗ"</w:t>
      </w:r>
    </w:p>
    <w:p w:rsidR="00B06B97" w:rsidRPr="00B06B97" w:rsidRDefault="00B06B97" w:rsidP="00B06B97">
      <w:pPr>
        <w:pStyle w:val="a8"/>
        <w:numPr>
          <w:ilvl w:val="0"/>
          <w:numId w:val="16"/>
        </w:numPr>
        <w:spacing w:before="13" w:after="0" w:line="276" w:lineRule="auto"/>
        <w:jc w:val="both"/>
        <w:rPr>
          <w:rFonts w:ascii="Arial" w:hAnsi="Arial" w:cs="Arial"/>
        </w:rPr>
      </w:pPr>
      <w:r w:rsidRPr="00B06B97">
        <w:rPr>
          <w:rFonts w:ascii="Arial" w:hAnsi="Arial" w:cs="Arial"/>
        </w:rPr>
        <w:t xml:space="preserve">Στο ποσό πληρωμής καταχωρήστε το ποσό της </w:t>
      </w:r>
      <w:r w:rsidR="0069635C" w:rsidRPr="00B06B97">
        <w:rPr>
          <w:rFonts w:ascii="Arial" w:hAnsi="Arial" w:cs="Arial"/>
        </w:rPr>
        <w:t>δημόσιας</w:t>
      </w:r>
      <w:r w:rsidRPr="00B06B97">
        <w:rPr>
          <w:rFonts w:ascii="Arial" w:hAnsi="Arial" w:cs="Arial"/>
        </w:rPr>
        <w:t xml:space="preserve"> δαπάνης που έχετε εγκριθεί (βλ. Δημόσια Δαπάνη στην καρτέλα 5.1)</w:t>
      </w:r>
    </w:p>
    <w:p w:rsidR="00B06B97" w:rsidRDefault="00B06B97" w:rsidP="00B06B97">
      <w:pPr>
        <w:pStyle w:val="a8"/>
        <w:numPr>
          <w:ilvl w:val="0"/>
          <w:numId w:val="16"/>
        </w:numPr>
        <w:spacing w:before="13" w:after="0" w:line="276" w:lineRule="auto"/>
        <w:jc w:val="both"/>
        <w:rPr>
          <w:rFonts w:ascii="Arial" w:hAnsi="Arial" w:cs="Arial"/>
        </w:rPr>
      </w:pPr>
      <w:r w:rsidRPr="00B06B97">
        <w:rPr>
          <w:rFonts w:ascii="Arial" w:hAnsi="Arial" w:cs="Arial"/>
        </w:rPr>
        <w:t>Για να ολοκληρώσετε κάντε κλικ στην επιλογή "</w:t>
      </w:r>
      <w:r w:rsidR="0069635C" w:rsidRPr="00B06B97">
        <w:rPr>
          <w:rFonts w:ascii="Arial" w:hAnsi="Arial" w:cs="Arial"/>
        </w:rPr>
        <w:t>Χρήση</w:t>
      </w:r>
      <w:r w:rsidRPr="00B06B97">
        <w:rPr>
          <w:rFonts w:ascii="Arial" w:hAnsi="Arial" w:cs="Arial"/>
        </w:rPr>
        <w:t xml:space="preserve">" στο πινακάκι που εμφανίζει το παραστατικό που καταχωρήσατε στο προηγούμενο βήμα και αποθηκεύστε την καταχώρηση πατώντας το κουμπάκι </w:t>
      </w:r>
      <w:proofErr w:type="spellStart"/>
      <w:r w:rsidRPr="00B06B97">
        <w:rPr>
          <w:rFonts w:ascii="Arial" w:hAnsi="Arial" w:cs="Arial"/>
        </w:rPr>
        <w:t>update</w:t>
      </w:r>
      <w:proofErr w:type="spellEnd"/>
      <w:r w:rsidRPr="00B06B97">
        <w:rPr>
          <w:rFonts w:ascii="Arial" w:hAnsi="Arial" w:cs="Arial"/>
        </w:rPr>
        <w:t xml:space="preserve"> δεξιά</w:t>
      </w:r>
    </w:p>
    <w:p w:rsidR="00FB6E48" w:rsidRPr="00B06B97" w:rsidRDefault="00FB6E48" w:rsidP="00FB6E48">
      <w:pPr>
        <w:pStyle w:val="a8"/>
        <w:spacing w:before="13" w:after="0" w:line="276" w:lineRule="auto"/>
        <w:jc w:val="both"/>
        <w:rPr>
          <w:rFonts w:ascii="Arial" w:hAnsi="Arial" w:cs="Arial"/>
        </w:rPr>
      </w:pPr>
    </w:p>
    <w:p w:rsidR="00D53D6B" w:rsidRDefault="00B06B97" w:rsidP="0030256E">
      <w:pPr>
        <w:spacing w:before="13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Στην καρτέλα 10 </w:t>
      </w:r>
      <w:r w:rsidR="00C2594E">
        <w:rPr>
          <w:rFonts w:ascii="Arial" w:hAnsi="Arial" w:cs="Arial"/>
        </w:rPr>
        <w:t xml:space="preserve">θα πρέπει να υποβληθούν το σύνολο των </w:t>
      </w:r>
      <w:r w:rsidR="0069635C">
        <w:rPr>
          <w:rFonts w:ascii="Arial" w:hAnsi="Arial" w:cs="Arial"/>
        </w:rPr>
        <w:t>δικαιολογητικών</w:t>
      </w:r>
      <w:r w:rsidR="00C2594E">
        <w:rPr>
          <w:rFonts w:ascii="Arial" w:hAnsi="Arial" w:cs="Arial"/>
        </w:rPr>
        <w:t xml:space="preserve"> όπως περιγράφονται στο </w:t>
      </w:r>
      <w:r w:rsidR="00C2594E" w:rsidRPr="00C2594E">
        <w:rPr>
          <w:rFonts w:ascii="Arial" w:hAnsi="Arial" w:cs="Arial"/>
        </w:rPr>
        <w:t>ΠΑΡΑΡΤΗΜΑ VΙΙ: ΚΑΤΑΛΟΓΟΣ ΠΑΡΑΔΟΤΕΩΝ ΠΟΥ ΣΥΝΟΔΕΥΟΥΝ ΤΟ ΑΙΤΗΜΑ ΕΛΕΓΧΟΥ</w:t>
      </w:r>
      <w:r w:rsidR="00C2594E">
        <w:rPr>
          <w:rFonts w:ascii="Arial" w:hAnsi="Arial" w:cs="Arial"/>
        </w:rPr>
        <w:t xml:space="preserve"> και στο </w:t>
      </w:r>
      <w:r w:rsidR="00C2594E" w:rsidRPr="00C2594E">
        <w:rPr>
          <w:rFonts w:ascii="Arial" w:hAnsi="Arial" w:cs="Arial"/>
        </w:rPr>
        <w:t>ΠΑΡΑΡΤΗΜΑ VIII: ΔΙΚΑΙΟΛΟΓΗΤΙΚΑ ΓΙΑ ΤΗΝ ΚΑΤΑΒΟΛΗ ΤΗΣ ΕΠΙΧΟΡΗΓΗΣΗΣ</w:t>
      </w:r>
      <w:r w:rsidR="00C2594E">
        <w:rPr>
          <w:rFonts w:ascii="Arial" w:hAnsi="Arial" w:cs="Arial"/>
        </w:rPr>
        <w:t>.</w:t>
      </w:r>
    </w:p>
    <w:p w:rsidR="0069635C" w:rsidRDefault="0069635C" w:rsidP="0069635C">
      <w:pPr>
        <w:spacing w:before="13" w:after="0" w:line="276" w:lineRule="auto"/>
        <w:jc w:val="both"/>
        <w:rPr>
          <w:rFonts w:ascii="Arial" w:hAnsi="Arial" w:cs="Arial"/>
        </w:rPr>
      </w:pPr>
    </w:p>
    <w:p w:rsidR="0069635C" w:rsidRDefault="0069635C" w:rsidP="0069635C">
      <w:pPr>
        <w:spacing w:before="13" w:after="0" w:line="276" w:lineRule="auto"/>
        <w:jc w:val="both"/>
        <w:rPr>
          <w:rFonts w:ascii="Arial" w:hAnsi="Arial" w:cs="Arial"/>
        </w:rPr>
      </w:pPr>
      <w:r w:rsidRPr="0069635C">
        <w:rPr>
          <w:rFonts w:ascii="Arial" w:hAnsi="Arial" w:cs="Arial"/>
        </w:rPr>
        <w:t>Κάθε επισυναπτόμενο αρχείο δεν θα πρέπει να ξεπερνά τα 10ΜΒ, ενώ το σύνολο των αρχείων που θα επισυναφθούν δ</w:t>
      </w:r>
      <w:r>
        <w:rPr>
          <w:rFonts w:ascii="Arial" w:hAnsi="Arial" w:cs="Arial"/>
        </w:rPr>
        <w:t xml:space="preserve">ε θα πρέπει να ξεπερνά τα 50ΜΒ. </w:t>
      </w:r>
      <w:r w:rsidRPr="0069635C">
        <w:rPr>
          <w:rFonts w:ascii="Arial" w:hAnsi="Arial" w:cs="Arial"/>
        </w:rPr>
        <w:t>Σε περίπτωση που τα απαιτούμενα αρχεία ξεπερνούν το μέγιστο όριο των 50ΜΒ, θα πρέπει να επισυνάπτονται σε συμπιεσμένη μορφή (αρχείο .</w:t>
      </w:r>
      <w:proofErr w:type="spellStart"/>
      <w:r w:rsidRPr="0069635C">
        <w:rPr>
          <w:rFonts w:ascii="Arial" w:hAnsi="Arial" w:cs="Arial"/>
        </w:rPr>
        <w:t>zip</w:t>
      </w:r>
      <w:proofErr w:type="spellEnd"/>
      <w:r w:rsidRPr="0069635C">
        <w:rPr>
          <w:rFonts w:ascii="Arial" w:hAnsi="Arial" w:cs="Arial"/>
        </w:rPr>
        <w:t>).</w:t>
      </w:r>
    </w:p>
    <w:p w:rsidR="0069635C" w:rsidRDefault="0069635C" w:rsidP="0069635C">
      <w:pPr>
        <w:spacing w:before="13" w:after="0" w:line="276" w:lineRule="auto"/>
        <w:jc w:val="both"/>
        <w:rPr>
          <w:rFonts w:ascii="Arial" w:hAnsi="Arial" w:cs="Arial"/>
        </w:rPr>
      </w:pPr>
      <w:r w:rsidRPr="0069635C">
        <w:rPr>
          <w:rFonts w:ascii="Arial" w:hAnsi="Arial" w:cs="Arial"/>
        </w:rPr>
        <w:t>Αφού ολοκληρώσουμε την επισύναψη των δικαιολογητι</w:t>
      </w:r>
      <w:r>
        <w:rPr>
          <w:rFonts w:ascii="Arial" w:hAnsi="Arial" w:cs="Arial"/>
        </w:rPr>
        <w:t>κών μεταβαίνουμε στην ενότητα 11</w:t>
      </w:r>
      <w:r w:rsidRPr="0069635C">
        <w:rPr>
          <w:rFonts w:ascii="Arial" w:hAnsi="Arial" w:cs="Arial"/>
        </w:rPr>
        <w:t xml:space="preserve"> [ΟΡΙΣΤΙΚΟΠΟΙΗΣΗ ΚΑΙ ΥΠΟΒΟΛΗ ΑΙΤΗΣΗ</w:t>
      </w:r>
      <w:r>
        <w:rPr>
          <w:rFonts w:ascii="Arial" w:hAnsi="Arial" w:cs="Arial"/>
        </w:rPr>
        <w:t>Σ ΚΑΤΑΒΟΛΗΣ ΕΝΙΣΧΥΣΗΣ (ΕΛΕΓΧΟΥ)</w:t>
      </w:r>
      <w:r w:rsidRPr="0069635C">
        <w:rPr>
          <w:rFonts w:ascii="Arial" w:hAnsi="Arial" w:cs="Arial"/>
        </w:rPr>
        <w:t>], στην οποία διενεργείται με την επιλογή του κουμπιού «Έλεγχος Ορθότητας», από το ΠΣΚΕ.</w:t>
      </w:r>
      <w:r>
        <w:rPr>
          <w:rFonts w:ascii="Arial" w:hAnsi="Arial" w:cs="Arial"/>
        </w:rPr>
        <w:t xml:space="preserve"> </w:t>
      </w:r>
      <w:r w:rsidRPr="0069635C">
        <w:rPr>
          <w:rFonts w:ascii="Arial" w:hAnsi="Arial" w:cs="Arial"/>
        </w:rPr>
        <w:t>Εφόσον προκύψει εκκρεμότητα από τον έλεγχο στα πεδία που έχουν συμπληρωθεί, το ΠΣΚΕ μας ενημερώνει, προκειμένου να την διορθώσουμε</w:t>
      </w:r>
      <w:r>
        <w:rPr>
          <w:rFonts w:ascii="Arial" w:hAnsi="Arial" w:cs="Arial"/>
        </w:rPr>
        <w:t>.</w:t>
      </w:r>
    </w:p>
    <w:p w:rsidR="0069635C" w:rsidRDefault="0069635C" w:rsidP="0069635C">
      <w:pPr>
        <w:spacing w:before="13" w:after="0" w:line="276" w:lineRule="auto"/>
        <w:jc w:val="both"/>
        <w:rPr>
          <w:rFonts w:ascii="Arial" w:hAnsi="Arial" w:cs="Arial"/>
        </w:rPr>
      </w:pPr>
    </w:p>
    <w:p w:rsidR="0069635C" w:rsidRDefault="0069635C" w:rsidP="0069635C">
      <w:pPr>
        <w:spacing w:before="13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635C" w:rsidRDefault="006963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B6E48" w:rsidRDefault="00FB6E48" w:rsidP="0069635C">
      <w:pPr>
        <w:spacing w:before="13" w:after="0" w:line="276" w:lineRule="auto"/>
        <w:jc w:val="both"/>
        <w:rPr>
          <w:rFonts w:ascii="Arial" w:hAnsi="Arial" w:cs="Arial"/>
        </w:rPr>
      </w:pPr>
    </w:p>
    <w:p w:rsidR="0069635C" w:rsidRDefault="0069635C" w:rsidP="0069635C">
      <w:pPr>
        <w:spacing w:before="13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Ό</w:t>
      </w:r>
      <w:r w:rsidRPr="0069635C">
        <w:rPr>
          <w:rFonts w:ascii="Arial" w:hAnsi="Arial" w:cs="Arial"/>
        </w:rPr>
        <w:t>ταν εμφανιστεί το «Δεν υπήρξαν σφάλματα κατά τον έλεγχο, μπορείτε να προχωρήσετε σε Υποβολή.», μπορούμε να προχωρήσουμε στην οριστική υποβολή της πρότασης, επιλέγοντας το «κουμπί» υποβολή.</w:t>
      </w:r>
    </w:p>
    <w:p w:rsidR="0069635C" w:rsidRDefault="0069635C" w:rsidP="0069635C">
      <w:pPr>
        <w:spacing w:before="13" w:after="0" w:line="276" w:lineRule="auto"/>
        <w:jc w:val="both"/>
        <w:rPr>
          <w:rFonts w:ascii="Arial" w:hAnsi="Arial" w:cs="Arial"/>
        </w:rPr>
      </w:pPr>
    </w:p>
    <w:p w:rsidR="0069635C" w:rsidRPr="00600D67" w:rsidRDefault="0069635C" w:rsidP="0069635C">
      <w:pPr>
        <w:spacing w:before="13" w:after="0" w:line="276" w:lineRule="auto"/>
        <w:jc w:val="both"/>
        <w:rPr>
          <w:rFonts w:ascii="Arial" w:hAnsi="Arial" w:cs="Arial"/>
        </w:rPr>
      </w:pPr>
      <w:r>
        <w:rPr>
          <w:noProof/>
          <w:lang w:eastAsia="el-GR"/>
        </w:rPr>
        <w:drawing>
          <wp:inline distT="0" distB="0" distL="0" distR="0" wp14:anchorId="47E28383" wp14:editId="3D481DAB">
            <wp:extent cx="5941060" cy="720725"/>
            <wp:effectExtent l="0" t="0" r="2540" b="317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A07" w:rsidRDefault="00D56A07" w:rsidP="0030256E">
      <w:pPr>
        <w:spacing w:before="13" w:after="0" w:line="276" w:lineRule="auto"/>
        <w:jc w:val="both"/>
        <w:rPr>
          <w:rFonts w:ascii="Arial" w:hAnsi="Arial" w:cs="Arial"/>
        </w:rPr>
      </w:pPr>
    </w:p>
    <w:p w:rsidR="00D56A07" w:rsidRDefault="00D56A07" w:rsidP="00D56A07">
      <w:pPr>
        <w:spacing w:before="13" w:after="0" w:line="276" w:lineRule="auto"/>
        <w:jc w:val="center"/>
        <w:rPr>
          <w:rFonts w:ascii="Arial" w:hAnsi="Arial" w:cs="Arial"/>
          <w:i/>
        </w:rPr>
      </w:pPr>
    </w:p>
    <w:p w:rsidR="00D56A07" w:rsidRPr="00D56A07" w:rsidRDefault="00D56A07" w:rsidP="00D56A07">
      <w:pPr>
        <w:spacing w:before="13" w:after="0" w:line="276" w:lineRule="auto"/>
        <w:jc w:val="center"/>
        <w:rPr>
          <w:rFonts w:ascii="Arial" w:hAnsi="Arial" w:cs="Arial"/>
          <w:i/>
        </w:rPr>
      </w:pPr>
      <w:r w:rsidRPr="00D56A07">
        <w:rPr>
          <w:rFonts w:ascii="Arial" w:hAnsi="Arial" w:cs="Arial"/>
          <w:i/>
        </w:rPr>
        <w:t>ΣΥΓΧΑΡΗΤΗΡΙΑ!!! ΦΤΑΣΑΤΕ ΣΤΟ ΤΕΛΟΣ.</w:t>
      </w:r>
    </w:p>
    <w:p w:rsidR="00D56A07" w:rsidRDefault="00D56A07" w:rsidP="0030256E">
      <w:pPr>
        <w:spacing w:before="13" w:after="0" w:line="276" w:lineRule="auto"/>
        <w:jc w:val="both"/>
        <w:rPr>
          <w:rFonts w:ascii="Arial" w:hAnsi="Arial" w:cs="Arial"/>
        </w:rPr>
      </w:pPr>
    </w:p>
    <w:p w:rsidR="007F3ED1" w:rsidRPr="002303C7" w:rsidRDefault="00FB3513" w:rsidP="0030256E">
      <w:pPr>
        <w:spacing w:before="13" w:after="0" w:line="276" w:lineRule="auto"/>
        <w:jc w:val="both"/>
        <w:rPr>
          <w:rFonts w:ascii="Arial" w:hAnsi="Arial" w:cs="Arial"/>
        </w:rPr>
      </w:pPr>
      <w:r w:rsidRPr="00FB3513">
        <w:rPr>
          <w:rFonts w:ascii="Arial" w:hAnsi="Arial" w:cs="Arial"/>
        </w:rPr>
        <w:t>Σας ευχόμαστε καλή επιτυχία και παραμένουμε στην διάθεση σας για οποιαδήποτε πληροφορία ή διευκρίνιση.</w:t>
      </w:r>
    </w:p>
    <w:sectPr w:rsidR="007F3ED1" w:rsidRPr="002303C7" w:rsidSect="0029434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416" w:bottom="1440" w:left="1134" w:header="907" w:footer="456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E4" w:rsidRDefault="00BF0FE4" w:rsidP="00D616D7">
      <w:pPr>
        <w:spacing w:after="0" w:line="240" w:lineRule="auto"/>
      </w:pPr>
      <w:r>
        <w:separator/>
      </w:r>
    </w:p>
  </w:endnote>
  <w:endnote w:type="continuationSeparator" w:id="0">
    <w:p w:rsidR="00BF0FE4" w:rsidRDefault="00BF0FE4" w:rsidP="00D6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D8" w:rsidRPr="00400190" w:rsidRDefault="00190DD8" w:rsidP="00E71BFC">
    <w:pPr>
      <w:pStyle w:val="a5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3F59F4">
      <w:rPr>
        <w:rStyle w:val="aa"/>
        <w:noProof/>
      </w:rPr>
      <w:t>5</w:t>
    </w:r>
    <w:r>
      <w:rPr>
        <w:rStyle w:val="aa"/>
      </w:rPr>
      <w:fldChar w:fldCharType="end"/>
    </w: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D8" w:rsidRPr="00F334AC" w:rsidRDefault="00190DD8" w:rsidP="00E71BFC">
    <w:pPr>
      <w:pStyle w:val="a5"/>
      <w:jc w:val="center"/>
      <w:rPr>
        <w:lang w:val="en-US"/>
      </w:rPr>
    </w:pPr>
  </w:p>
  <w:p w:rsidR="00190DD8" w:rsidRPr="00F334AC" w:rsidRDefault="00190DD8" w:rsidP="00E71BFC">
    <w:pPr>
      <w:pStyle w:val="a5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E4" w:rsidRDefault="00BF0FE4" w:rsidP="00D616D7">
      <w:pPr>
        <w:spacing w:after="0" w:line="240" w:lineRule="auto"/>
      </w:pPr>
      <w:r>
        <w:separator/>
      </w:r>
    </w:p>
  </w:footnote>
  <w:footnote w:type="continuationSeparator" w:id="0">
    <w:p w:rsidR="00BF0FE4" w:rsidRDefault="00BF0FE4" w:rsidP="00D6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D8" w:rsidRPr="009E54BA" w:rsidRDefault="00BF0FE4" w:rsidP="004F1004">
    <w:pPr>
      <w:pStyle w:val="a4"/>
      <w:tabs>
        <w:tab w:val="clear" w:pos="4153"/>
        <w:tab w:val="clear" w:pos="8306"/>
      </w:tabs>
      <w:ind w:left="426" w:right="284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caps/>
          <w:sz w:val="16"/>
          <w:szCs w:val="16"/>
        </w:rPr>
        <w:alias w:val="Title"/>
        <w:tag w:val=""/>
        <w:id w:val="798965979"/>
        <w:placeholder>
          <w:docPart w:val="B6D07225F3AE4BC894234142162C59E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3734">
          <w:rPr>
            <w:rFonts w:ascii="Arial" w:hAnsi="Arial" w:cs="Arial"/>
            <w:caps/>
            <w:sz w:val="16"/>
            <w:szCs w:val="16"/>
          </w:rPr>
          <w:t>Σημεία προσοχής κατά την υποβολή του αιτήματος ελέγχου στο ΠΣΚΕ για την δράση covid στην περιφέρεια Νοτίου Αιγαίου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E0" w:rsidRDefault="004C13E0">
    <w:pPr>
      <w:spacing w:line="264" w:lineRule="auto"/>
    </w:pPr>
    <w:r>
      <w:rPr>
        <w:noProof/>
        <w:color w:val="000000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31A3AE7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D664EC9382DD42058026138AF846E9E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4C13E0">
          <w:rPr>
            <w:color w:val="5B9BD5" w:themeColor="accent1"/>
            <w:sz w:val="20"/>
            <w:szCs w:val="20"/>
          </w:rPr>
          <w:t>Σημεία προσοχής κατά την υποβολή του αιτήματος ελέγχου στο ΠΣΚΕ για την δρά</w:t>
        </w:r>
        <w:r w:rsidR="00193734">
          <w:rPr>
            <w:color w:val="5B9BD5" w:themeColor="accent1"/>
            <w:sz w:val="20"/>
            <w:szCs w:val="20"/>
          </w:rPr>
          <w:t xml:space="preserve">ση </w:t>
        </w:r>
        <w:proofErr w:type="spellStart"/>
        <w:r w:rsidR="00193734">
          <w:rPr>
            <w:color w:val="5B9BD5" w:themeColor="accent1"/>
            <w:sz w:val="20"/>
            <w:szCs w:val="20"/>
          </w:rPr>
          <w:t>covid</w:t>
        </w:r>
        <w:proofErr w:type="spellEnd"/>
        <w:r w:rsidR="00193734">
          <w:rPr>
            <w:color w:val="5B9BD5" w:themeColor="accent1"/>
            <w:sz w:val="20"/>
            <w:szCs w:val="20"/>
          </w:rPr>
          <w:t xml:space="preserve"> στην περιφέρεια Νοτίου</w:t>
        </w:r>
        <w:r w:rsidRPr="004C13E0">
          <w:rPr>
            <w:color w:val="5B9BD5" w:themeColor="accent1"/>
            <w:sz w:val="20"/>
            <w:szCs w:val="20"/>
          </w:rPr>
          <w:t xml:space="preserve"> Αιγαίου</w:t>
        </w:r>
      </w:sdtContent>
    </w:sdt>
  </w:p>
  <w:p w:rsidR="00190DD8" w:rsidRDefault="00190DD8" w:rsidP="00C96F71">
    <w:pPr>
      <w:pStyle w:val="a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5729"/>
      </v:shape>
    </w:pict>
  </w:numPicBullet>
  <w:abstractNum w:abstractNumId="0">
    <w:nsid w:val="0093285D"/>
    <w:multiLevelType w:val="hybridMultilevel"/>
    <w:tmpl w:val="7A2E9F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05038"/>
    <w:multiLevelType w:val="hybridMultilevel"/>
    <w:tmpl w:val="64F2FF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F82EAA"/>
    <w:multiLevelType w:val="hybridMultilevel"/>
    <w:tmpl w:val="CD7484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37C6"/>
    <w:multiLevelType w:val="hybridMultilevel"/>
    <w:tmpl w:val="506C9C40"/>
    <w:lvl w:ilvl="0" w:tplc="62860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FC368C"/>
    <w:multiLevelType w:val="hybridMultilevel"/>
    <w:tmpl w:val="8B50F9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26151"/>
    <w:multiLevelType w:val="hybridMultilevel"/>
    <w:tmpl w:val="32241EA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203C6"/>
    <w:multiLevelType w:val="hybridMultilevel"/>
    <w:tmpl w:val="ED56B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47AD1"/>
    <w:multiLevelType w:val="hybridMultilevel"/>
    <w:tmpl w:val="CBDE826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453A8"/>
    <w:multiLevelType w:val="hybridMultilevel"/>
    <w:tmpl w:val="12EA221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F5B33"/>
    <w:multiLevelType w:val="hybridMultilevel"/>
    <w:tmpl w:val="3BFCA5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16356"/>
    <w:multiLevelType w:val="hybridMultilevel"/>
    <w:tmpl w:val="6B4EED4C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5F9B78D6"/>
    <w:multiLevelType w:val="hybridMultilevel"/>
    <w:tmpl w:val="DDA4762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25BEC"/>
    <w:multiLevelType w:val="hybridMultilevel"/>
    <w:tmpl w:val="7D2A5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E5833"/>
    <w:multiLevelType w:val="hybridMultilevel"/>
    <w:tmpl w:val="E286BA2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22F65"/>
    <w:multiLevelType w:val="hybridMultilevel"/>
    <w:tmpl w:val="F110A0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C5A32"/>
    <w:multiLevelType w:val="hybridMultilevel"/>
    <w:tmpl w:val="03C046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2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1"/>
  </w:num>
  <w:num w:numId="12">
    <w:abstractNumId w:val="13"/>
  </w:num>
  <w:num w:numId="13">
    <w:abstractNumId w:val="9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EB"/>
    <w:rsid w:val="0000134D"/>
    <w:rsid w:val="000042E7"/>
    <w:rsid w:val="000057EA"/>
    <w:rsid w:val="00013170"/>
    <w:rsid w:val="0001742F"/>
    <w:rsid w:val="0002397D"/>
    <w:rsid w:val="0002663B"/>
    <w:rsid w:val="000349D9"/>
    <w:rsid w:val="000422FE"/>
    <w:rsid w:val="00053DB2"/>
    <w:rsid w:val="000600BA"/>
    <w:rsid w:val="000664AA"/>
    <w:rsid w:val="00067C3F"/>
    <w:rsid w:val="000722A7"/>
    <w:rsid w:val="00074C7B"/>
    <w:rsid w:val="00075018"/>
    <w:rsid w:val="000801D8"/>
    <w:rsid w:val="00084B8B"/>
    <w:rsid w:val="00087F25"/>
    <w:rsid w:val="00091172"/>
    <w:rsid w:val="000916AA"/>
    <w:rsid w:val="00092B97"/>
    <w:rsid w:val="0009518B"/>
    <w:rsid w:val="00097BE5"/>
    <w:rsid w:val="000A3045"/>
    <w:rsid w:val="000A595B"/>
    <w:rsid w:val="000B3498"/>
    <w:rsid w:val="000B4B45"/>
    <w:rsid w:val="000C097C"/>
    <w:rsid w:val="000C55C9"/>
    <w:rsid w:val="000D19BA"/>
    <w:rsid w:val="000D4D21"/>
    <w:rsid w:val="000D51D5"/>
    <w:rsid w:val="000E49C1"/>
    <w:rsid w:val="000E73E4"/>
    <w:rsid w:val="000F0B74"/>
    <w:rsid w:val="000F66BF"/>
    <w:rsid w:val="00106655"/>
    <w:rsid w:val="00111F46"/>
    <w:rsid w:val="00112EB6"/>
    <w:rsid w:val="00113AED"/>
    <w:rsid w:val="00114ABB"/>
    <w:rsid w:val="00123F56"/>
    <w:rsid w:val="0012602D"/>
    <w:rsid w:val="00134226"/>
    <w:rsid w:val="00136E4B"/>
    <w:rsid w:val="001430F7"/>
    <w:rsid w:val="001516C3"/>
    <w:rsid w:val="001618AB"/>
    <w:rsid w:val="001672B1"/>
    <w:rsid w:val="0017009A"/>
    <w:rsid w:val="00171953"/>
    <w:rsid w:val="00174DAE"/>
    <w:rsid w:val="00184213"/>
    <w:rsid w:val="0018501C"/>
    <w:rsid w:val="00185109"/>
    <w:rsid w:val="00190DD8"/>
    <w:rsid w:val="00192DB6"/>
    <w:rsid w:val="00193734"/>
    <w:rsid w:val="001944F2"/>
    <w:rsid w:val="00197E8D"/>
    <w:rsid w:val="001A48FD"/>
    <w:rsid w:val="001A647D"/>
    <w:rsid w:val="001A7CA5"/>
    <w:rsid w:val="001B1620"/>
    <w:rsid w:val="001B2555"/>
    <w:rsid w:val="001B5F8B"/>
    <w:rsid w:val="001C371A"/>
    <w:rsid w:val="001C78D6"/>
    <w:rsid w:val="001D4BBB"/>
    <w:rsid w:val="001E2425"/>
    <w:rsid w:val="001E4223"/>
    <w:rsid w:val="001E6861"/>
    <w:rsid w:val="001F1224"/>
    <w:rsid w:val="001F238B"/>
    <w:rsid w:val="001F3BC0"/>
    <w:rsid w:val="001F493C"/>
    <w:rsid w:val="001F7649"/>
    <w:rsid w:val="00202489"/>
    <w:rsid w:val="00203BE1"/>
    <w:rsid w:val="00207E19"/>
    <w:rsid w:val="002147B5"/>
    <w:rsid w:val="002167BB"/>
    <w:rsid w:val="0022493C"/>
    <w:rsid w:val="002303C7"/>
    <w:rsid w:val="00244F96"/>
    <w:rsid w:val="00245D89"/>
    <w:rsid w:val="00261868"/>
    <w:rsid w:val="0026673F"/>
    <w:rsid w:val="00266C44"/>
    <w:rsid w:val="00273FF6"/>
    <w:rsid w:val="002770F2"/>
    <w:rsid w:val="00281768"/>
    <w:rsid w:val="00286E0E"/>
    <w:rsid w:val="0029434F"/>
    <w:rsid w:val="00295DCD"/>
    <w:rsid w:val="00296B8A"/>
    <w:rsid w:val="00297636"/>
    <w:rsid w:val="002B20B9"/>
    <w:rsid w:val="002B2C65"/>
    <w:rsid w:val="002B735C"/>
    <w:rsid w:val="002C0887"/>
    <w:rsid w:val="002C1804"/>
    <w:rsid w:val="002C59A3"/>
    <w:rsid w:val="002C5AF1"/>
    <w:rsid w:val="002E1AD4"/>
    <w:rsid w:val="002E3A47"/>
    <w:rsid w:val="002E4CA1"/>
    <w:rsid w:val="002E53C1"/>
    <w:rsid w:val="002E6E46"/>
    <w:rsid w:val="002F7A7D"/>
    <w:rsid w:val="0030256E"/>
    <w:rsid w:val="00312EA8"/>
    <w:rsid w:val="003131F5"/>
    <w:rsid w:val="003206EF"/>
    <w:rsid w:val="00320E31"/>
    <w:rsid w:val="00331D30"/>
    <w:rsid w:val="00334BFB"/>
    <w:rsid w:val="00336884"/>
    <w:rsid w:val="00336EAC"/>
    <w:rsid w:val="00340D35"/>
    <w:rsid w:val="00343D68"/>
    <w:rsid w:val="00346FAD"/>
    <w:rsid w:val="0035216E"/>
    <w:rsid w:val="00355680"/>
    <w:rsid w:val="003563A2"/>
    <w:rsid w:val="00360ABA"/>
    <w:rsid w:val="0036109A"/>
    <w:rsid w:val="00367A5F"/>
    <w:rsid w:val="003713A4"/>
    <w:rsid w:val="00371969"/>
    <w:rsid w:val="00372A57"/>
    <w:rsid w:val="00382F21"/>
    <w:rsid w:val="0039246B"/>
    <w:rsid w:val="0039284A"/>
    <w:rsid w:val="0039550D"/>
    <w:rsid w:val="00395D52"/>
    <w:rsid w:val="003A3227"/>
    <w:rsid w:val="003A5B38"/>
    <w:rsid w:val="003C0E8F"/>
    <w:rsid w:val="003C522A"/>
    <w:rsid w:val="003D6502"/>
    <w:rsid w:val="003F59F4"/>
    <w:rsid w:val="00400190"/>
    <w:rsid w:val="00400BAB"/>
    <w:rsid w:val="00402331"/>
    <w:rsid w:val="004039C8"/>
    <w:rsid w:val="00403ED5"/>
    <w:rsid w:val="0041038C"/>
    <w:rsid w:val="004106C6"/>
    <w:rsid w:val="00415F80"/>
    <w:rsid w:val="00416408"/>
    <w:rsid w:val="00417B8C"/>
    <w:rsid w:val="00420B8F"/>
    <w:rsid w:val="00422ABA"/>
    <w:rsid w:val="004267C0"/>
    <w:rsid w:val="00432D82"/>
    <w:rsid w:val="00440BF0"/>
    <w:rsid w:val="00440DA5"/>
    <w:rsid w:val="0044131A"/>
    <w:rsid w:val="0044624C"/>
    <w:rsid w:val="00446928"/>
    <w:rsid w:val="004539B3"/>
    <w:rsid w:val="00470AB8"/>
    <w:rsid w:val="004725EA"/>
    <w:rsid w:val="00473859"/>
    <w:rsid w:val="0047710C"/>
    <w:rsid w:val="0048230E"/>
    <w:rsid w:val="00484F2E"/>
    <w:rsid w:val="00494175"/>
    <w:rsid w:val="004959CA"/>
    <w:rsid w:val="00495BC6"/>
    <w:rsid w:val="00497703"/>
    <w:rsid w:val="004A53DF"/>
    <w:rsid w:val="004A572E"/>
    <w:rsid w:val="004B1A76"/>
    <w:rsid w:val="004C13E0"/>
    <w:rsid w:val="004C21BF"/>
    <w:rsid w:val="004C6BAC"/>
    <w:rsid w:val="004D09ED"/>
    <w:rsid w:val="004D388F"/>
    <w:rsid w:val="004D5C3D"/>
    <w:rsid w:val="004E44D3"/>
    <w:rsid w:val="004E64C0"/>
    <w:rsid w:val="004E735A"/>
    <w:rsid w:val="004F1004"/>
    <w:rsid w:val="004F311C"/>
    <w:rsid w:val="004F361C"/>
    <w:rsid w:val="004F6BFF"/>
    <w:rsid w:val="005013BA"/>
    <w:rsid w:val="005037AD"/>
    <w:rsid w:val="00512986"/>
    <w:rsid w:val="00514AC7"/>
    <w:rsid w:val="0052049C"/>
    <w:rsid w:val="00522AD0"/>
    <w:rsid w:val="00525B03"/>
    <w:rsid w:val="00530ABD"/>
    <w:rsid w:val="00533F03"/>
    <w:rsid w:val="00534FD4"/>
    <w:rsid w:val="0054363E"/>
    <w:rsid w:val="00555DC8"/>
    <w:rsid w:val="005602D2"/>
    <w:rsid w:val="00561A96"/>
    <w:rsid w:val="00563438"/>
    <w:rsid w:val="00563DE3"/>
    <w:rsid w:val="0056766A"/>
    <w:rsid w:val="00567D1D"/>
    <w:rsid w:val="0057217A"/>
    <w:rsid w:val="00590FDC"/>
    <w:rsid w:val="00593BAF"/>
    <w:rsid w:val="00594947"/>
    <w:rsid w:val="00595533"/>
    <w:rsid w:val="005A0401"/>
    <w:rsid w:val="005A4D61"/>
    <w:rsid w:val="005A69A1"/>
    <w:rsid w:val="005B75B0"/>
    <w:rsid w:val="005C1A96"/>
    <w:rsid w:val="005C2B3A"/>
    <w:rsid w:val="005C4779"/>
    <w:rsid w:val="005D01B5"/>
    <w:rsid w:val="005D32A1"/>
    <w:rsid w:val="005D3416"/>
    <w:rsid w:val="005D7DED"/>
    <w:rsid w:val="005E2A05"/>
    <w:rsid w:val="005E335C"/>
    <w:rsid w:val="005E3AA2"/>
    <w:rsid w:val="005E7196"/>
    <w:rsid w:val="005F1036"/>
    <w:rsid w:val="005F3BEE"/>
    <w:rsid w:val="005F4114"/>
    <w:rsid w:val="005F650C"/>
    <w:rsid w:val="00600D67"/>
    <w:rsid w:val="006017DE"/>
    <w:rsid w:val="00604258"/>
    <w:rsid w:val="00612943"/>
    <w:rsid w:val="006138CF"/>
    <w:rsid w:val="00616A21"/>
    <w:rsid w:val="00617A8C"/>
    <w:rsid w:val="00623681"/>
    <w:rsid w:val="00623B61"/>
    <w:rsid w:val="006277FB"/>
    <w:rsid w:val="00627D08"/>
    <w:rsid w:val="00637A04"/>
    <w:rsid w:val="00652451"/>
    <w:rsid w:val="0066343B"/>
    <w:rsid w:val="0066634C"/>
    <w:rsid w:val="006723E7"/>
    <w:rsid w:val="006873B8"/>
    <w:rsid w:val="00687F88"/>
    <w:rsid w:val="0069215D"/>
    <w:rsid w:val="00693822"/>
    <w:rsid w:val="00695DE1"/>
    <w:rsid w:val="0069635C"/>
    <w:rsid w:val="00697D91"/>
    <w:rsid w:val="006A1C22"/>
    <w:rsid w:val="006A3597"/>
    <w:rsid w:val="006A3772"/>
    <w:rsid w:val="006A53C6"/>
    <w:rsid w:val="006A6D67"/>
    <w:rsid w:val="006B0D1A"/>
    <w:rsid w:val="006C16A9"/>
    <w:rsid w:val="006C1E93"/>
    <w:rsid w:val="006D0985"/>
    <w:rsid w:val="006D1314"/>
    <w:rsid w:val="006D1FF4"/>
    <w:rsid w:val="006D2F28"/>
    <w:rsid w:val="006D3323"/>
    <w:rsid w:val="006D4C41"/>
    <w:rsid w:val="006E0B66"/>
    <w:rsid w:val="006E3CDB"/>
    <w:rsid w:val="006F170F"/>
    <w:rsid w:val="006F6523"/>
    <w:rsid w:val="007147E3"/>
    <w:rsid w:val="00726538"/>
    <w:rsid w:val="00730F22"/>
    <w:rsid w:val="00731600"/>
    <w:rsid w:val="007332B9"/>
    <w:rsid w:val="00734B87"/>
    <w:rsid w:val="00740FB7"/>
    <w:rsid w:val="007509F3"/>
    <w:rsid w:val="00751A2D"/>
    <w:rsid w:val="00754E72"/>
    <w:rsid w:val="00755854"/>
    <w:rsid w:val="0076347A"/>
    <w:rsid w:val="0076545C"/>
    <w:rsid w:val="00766852"/>
    <w:rsid w:val="00767108"/>
    <w:rsid w:val="007707CD"/>
    <w:rsid w:val="00772B0F"/>
    <w:rsid w:val="00776378"/>
    <w:rsid w:val="007826E8"/>
    <w:rsid w:val="00784031"/>
    <w:rsid w:val="00785ABE"/>
    <w:rsid w:val="0079068A"/>
    <w:rsid w:val="00791222"/>
    <w:rsid w:val="00791977"/>
    <w:rsid w:val="00795906"/>
    <w:rsid w:val="007A03D3"/>
    <w:rsid w:val="007A0BDD"/>
    <w:rsid w:val="007A197E"/>
    <w:rsid w:val="007A280A"/>
    <w:rsid w:val="007A3399"/>
    <w:rsid w:val="007C58B8"/>
    <w:rsid w:val="007D25B3"/>
    <w:rsid w:val="007D5901"/>
    <w:rsid w:val="007E3A34"/>
    <w:rsid w:val="007E571C"/>
    <w:rsid w:val="007F1428"/>
    <w:rsid w:val="007F3ED1"/>
    <w:rsid w:val="007F76D9"/>
    <w:rsid w:val="007F7B8B"/>
    <w:rsid w:val="008049D1"/>
    <w:rsid w:val="0081067E"/>
    <w:rsid w:val="008163A4"/>
    <w:rsid w:val="008217C8"/>
    <w:rsid w:val="00823066"/>
    <w:rsid w:val="00840D07"/>
    <w:rsid w:val="0084221C"/>
    <w:rsid w:val="0084665F"/>
    <w:rsid w:val="0084680E"/>
    <w:rsid w:val="00846D73"/>
    <w:rsid w:val="00864AEE"/>
    <w:rsid w:val="00874FEA"/>
    <w:rsid w:val="00882A59"/>
    <w:rsid w:val="008852C9"/>
    <w:rsid w:val="00893772"/>
    <w:rsid w:val="008A0C08"/>
    <w:rsid w:val="008A2CE9"/>
    <w:rsid w:val="008A48EF"/>
    <w:rsid w:val="008B2C6E"/>
    <w:rsid w:val="008B486E"/>
    <w:rsid w:val="008C4864"/>
    <w:rsid w:val="008D2E55"/>
    <w:rsid w:val="008F06F4"/>
    <w:rsid w:val="008F1802"/>
    <w:rsid w:val="008F6CEB"/>
    <w:rsid w:val="00907D90"/>
    <w:rsid w:val="00912936"/>
    <w:rsid w:val="00926BEB"/>
    <w:rsid w:val="00930B87"/>
    <w:rsid w:val="009453B7"/>
    <w:rsid w:val="00945C2D"/>
    <w:rsid w:val="0095023E"/>
    <w:rsid w:val="00955C2F"/>
    <w:rsid w:val="00956508"/>
    <w:rsid w:val="0095702D"/>
    <w:rsid w:val="00963D90"/>
    <w:rsid w:val="00973497"/>
    <w:rsid w:val="0097383C"/>
    <w:rsid w:val="009A40B2"/>
    <w:rsid w:val="009B065F"/>
    <w:rsid w:val="009B18ED"/>
    <w:rsid w:val="009B2638"/>
    <w:rsid w:val="009B4FC1"/>
    <w:rsid w:val="009C3B47"/>
    <w:rsid w:val="009C5CE1"/>
    <w:rsid w:val="009D3C1D"/>
    <w:rsid w:val="009E3DA2"/>
    <w:rsid w:val="009E54BA"/>
    <w:rsid w:val="009E6A0A"/>
    <w:rsid w:val="009F1CE3"/>
    <w:rsid w:val="009F4E43"/>
    <w:rsid w:val="00A00817"/>
    <w:rsid w:val="00A01ABE"/>
    <w:rsid w:val="00A036D5"/>
    <w:rsid w:val="00A0421F"/>
    <w:rsid w:val="00A06317"/>
    <w:rsid w:val="00A071C7"/>
    <w:rsid w:val="00A10244"/>
    <w:rsid w:val="00A27E69"/>
    <w:rsid w:val="00A310E0"/>
    <w:rsid w:val="00A406A8"/>
    <w:rsid w:val="00A410E8"/>
    <w:rsid w:val="00A5151A"/>
    <w:rsid w:val="00A5482C"/>
    <w:rsid w:val="00A55630"/>
    <w:rsid w:val="00A55CDA"/>
    <w:rsid w:val="00A55E7E"/>
    <w:rsid w:val="00A71FF7"/>
    <w:rsid w:val="00A721C1"/>
    <w:rsid w:val="00A74603"/>
    <w:rsid w:val="00A8157D"/>
    <w:rsid w:val="00AA071C"/>
    <w:rsid w:val="00AB30BD"/>
    <w:rsid w:val="00AB7DC6"/>
    <w:rsid w:val="00AC40A3"/>
    <w:rsid w:val="00AC67AC"/>
    <w:rsid w:val="00AC6D5F"/>
    <w:rsid w:val="00AC73CE"/>
    <w:rsid w:val="00AD29C6"/>
    <w:rsid w:val="00AD3794"/>
    <w:rsid w:val="00AD3B1A"/>
    <w:rsid w:val="00AE5FE8"/>
    <w:rsid w:val="00AF0243"/>
    <w:rsid w:val="00B00A22"/>
    <w:rsid w:val="00B06B97"/>
    <w:rsid w:val="00B11FAB"/>
    <w:rsid w:val="00B130A2"/>
    <w:rsid w:val="00B15FE9"/>
    <w:rsid w:val="00B22BB0"/>
    <w:rsid w:val="00B36954"/>
    <w:rsid w:val="00B4107C"/>
    <w:rsid w:val="00B4261B"/>
    <w:rsid w:val="00B42D4B"/>
    <w:rsid w:val="00B465FA"/>
    <w:rsid w:val="00B46AA1"/>
    <w:rsid w:val="00B471FE"/>
    <w:rsid w:val="00B54CBC"/>
    <w:rsid w:val="00B60E86"/>
    <w:rsid w:val="00B61747"/>
    <w:rsid w:val="00B65037"/>
    <w:rsid w:val="00B725D0"/>
    <w:rsid w:val="00B76A9D"/>
    <w:rsid w:val="00B76D2A"/>
    <w:rsid w:val="00B77D3B"/>
    <w:rsid w:val="00B804FC"/>
    <w:rsid w:val="00B82260"/>
    <w:rsid w:val="00B84E48"/>
    <w:rsid w:val="00B8653A"/>
    <w:rsid w:val="00B912D7"/>
    <w:rsid w:val="00B93137"/>
    <w:rsid w:val="00B93FDE"/>
    <w:rsid w:val="00BA5349"/>
    <w:rsid w:val="00BA6DA2"/>
    <w:rsid w:val="00BA76C7"/>
    <w:rsid w:val="00BB5457"/>
    <w:rsid w:val="00BC4465"/>
    <w:rsid w:val="00BC458A"/>
    <w:rsid w:val="00BD2C76"/>
    <w:rsid w:val="00BD36B1"/>
    <w:rsid w:val="00BE1F6D"/>
    <w:rsid w:val="00BF0FE4"/>
    <w:rsid w:val="00BF26B4"/>
    <w:rsid w:val="00BF3847"/>
    <w:rsid w:val="00C00685"/>
    <w:rsid w:val="00C136D1"/>
    <w:rsid w:val="00C22557"/>
    <w:rsid w:val="00C24081"/>
    <w:rsid w:val="00C255C6"/>
    <w:rsid w:val="00C2594E"/>
    <w:rsid w:val="00C34B99"/>
    <w:rsid w:val="00C35179"/>
    <w:rsid w:val="00C36169"/>
    <w:rsid w:val="00C41F9F"/>
    <w:rsid w:val="00C46F4F"/>
    <w:rsid w:val="00C47D96"/>
    <w:rsid w:val="00C600DD"/>
    <w:rsid w:val="00C614C7"/>
    <w:rsid w:val="00C66C2F"/>
    <w:rsid w:val="00C703ED"/>
    <w:rsid w:val="00C712A7"/>
    <w:rsid w:val="00C72D66"/>
    <w:rsid w:val="00C74E1C"/>
    <w:rsid w:val="00C81A1D"/>
    <w:rsid w:val="00C8542D"/>
    <w:rsid w:val="00C91884"/>
    <w:rsid w:val="00C96F71"/>
    <w:rsid w:val="00CA4C9E"/>
    <w:rsid w:val="00CA5F21"/>
    <w:rsid w:val="00CA6908"/>
    <w:rsid w:val="00CA78AB"/>
    <w:rsid w:val="00CB06E2"/>
    <w:rsid w:val="00CB27BF"/>
    <w:rsid w:val="00CB4A7C"/>
    <w:rsid w:val="00CC2E16"/>
    <w:rsid w:val="00CC7107"/>
    <w:rsid w:val="00CD28BF"/>
    <w:rsid w:val="00CD4FC6"/>
    <w:rsid w:val="00CD7AFD"/>
    <w:rsid w:val="00CD7FB1"/>
    <w:rsid w:val="00CE11B0"/>
    <w:rsid w:val="00CE3484"/>
    <w:rsid w:val="00CE5B39"/>
    <w:rsid w:val="00CF3C45"/>
    <w:rsid w:val="00D049CD"/>
    <w:rsid w:val="00D1570D"/>
    <w:rsid w:val="00D15ED8"/>
    <w:rsid w:val="00D25AE8"/>
    <w:rsid w:val="00D3306C"/>
    <w:rsid w:val="00D34F59"/>
    <w:rsid w:val="00D37A41"/>
    <w:rsid w:val="00D43BB3"/>
    <w:rsid w:val="00D53D6B"/>
    <w:rsid w:val="00D55178"/>
    <w:rsid w:val="00D56A07"/>
    <w:rsid w:val="00D616D7"/>
    <w:rsid w:val="00D6211E"/>
    <w:rsid w:val="00D62CD2"/>
    <w:rsid w:val="00D63379"/>
    <w:rsid w:val="00D65EEA"/>
    <w:rsid w:val="00D745E2"/>
    <w:rsid w:val="00D841B9"/>
    <w:rsid w:val="00D9597E"/>
    <w:rsid w:val="00DA1F42"/>
    <w:rsid w:val="00DA5087"/>
    <w:rsid w:val="00DA5158"/>
    <w:rsid w:val="00DA55DC"/>
    <w:rsid w:val="00DA6BBA"/>
    <w:rsid w:val="00DA7F44"/>
    <w:rsid w:val="00DB087E"/>
    <w:rsid w:val="00DB11D9"/>
    <w:rsid w:val="00DB1BC6"/>
    <w:rsid w:val="00DB1EF1"/>
    <w:rsid w:val="00DB485E"/>
    <w:rsid w:val="00DB605A"/>
    <w:rsid w:val="00DC156F"/>
    <w:rsid w:val="00DC2938"/>
    <w:rsid w:val="00DC6997"/>
    <w:rsid w:val="00DC79BB"/>
    <w:rsid w:val="00DE5ABC"/>
    <w:rsid w:val="00DF541A"/>
    <w:rsid w:val="00DF6B58"/>
    <w:rsid w:val="00DF7C33"/>
    <w:rsid w:val="00E01886"/>
    <w:rsid w:val="00E0439B"/>
    <w:rsid w:val="00E068A9"/>
    <w:rsid w:val="00E13896"/>
    <w:rsid w:val="00E1591C"/>
    <w:rsid w:val="00E21E57"/>
    <w:rsid w:val="00E220B4"/>
    <w:rsid w:val="00E248AF"/>
    <w:rsid w:val="00E263C1"/>
    <w:rsid w:val="00E30076"/>
    <w:rsid w:val="00E4054B"/>
    <w:rsid w:val="00E442B4"/>
    <w:rsid w:val="00E45F6F"/>
    <w:rsid w:val="00E4735D"/>
    <w:rsid w:val="00E50368"/>
    <w:rsid w:val="00E51AC8"/>
    <w:rsid w:val="00E52C47"/>
    <w:rsid w:val="00E556BD"/>
    <w:rsid w:val="00E63505"/>
    <w:rsid w:val="00E65B6E"/>
    <w:rsid w:val="00E70021"/>
    <w:rsid w:val="00E71BFC"/>
    <w:rsid w:val="00E72ABC"/>
    <w:rsid w:val="00E73252"/>
    <w:rsid w:val="00E75497"/>
    <w:rsid w:val="00E81581"/>
    <w:rsid w:val="00E82176"/>
    <w:rsid w:val="00E84744"/>
    <w:rsid w:val="00E84D30"/>
    <w:rsid w:val="00E92E52"/>
    <w:rsid w:val="00E945CA"/>
    <w:rsid w:val="00E950B5"/>
    <w:rsid w:val="00EA12F0"/>
    <w:rsid w:val="00EA672A"/>
    <w:rsid w:val="00EA7846"/>
    <w:rsid w:val="00EB200C"/>
    <w:rsid w:val="00EB544B"/>
    <w:rsid w:val="00EB716C"/>
    <w:rsid w:val="00EC23FC"/>
    <w:rsid w:val="00EC2CEB"/>
    <w:rsid w:val="00ED02CC"/>
    <w:rsid w:val="00ED1DBB"/>
    <w:rsid w:val="00ED4CC2"/>
    <w:rsid w:val="00EE6D9B"/>
    <w:rsid w:val="00EF0309"/>
    <w:rsid w:val="00F0157A"/>
    <w:rsid w:val="00F01F2B"/>
    <w:rsid w:val="00F1261E"/>
    <w:rsid w:val="00F17F2B"/>
    <w:rsid w:val="00F25248"/>
    <w:rsid w:val="00F25A5E"/>
    <w:rsid w:val="00F334AC"/>
    <w:rsid w:val="00F338C3"/>
    <w:rsid w:val="00F36D3F"/>
    <w:rsid w:val="00F372E3"/>
    <w:rsid w:val="00F47EA5"/>
    <w:rsid w:val="00F60625"/>
    <w:rsid w:val="00F638E1"/>
    <w:rsid w:val="00F703D2"/>
    <w:rsid w:val="00F70891"/>
    <w:rsid w:val="00F76B0A"/>
    <w:rsid w:val="00F82F21"/>
    <w:rsid w:val="00F85450"/>
    <w:rsid w:val="00F8564B"/>
    <w:rsid w:val="00F91262"/>
    <w:rsid w:val="00F92EA5"/>
    <w:rsid w:val="00F94C6C"/>
    <w:rsid w:val="00F95090"/>
    <w:rsid w:val="00F96ABA"/>
    <w:rsid w:val="00F976AD"/>
    <w:rsid w:val="00FA3047"/>
    <w:rsid w:val="00FA397B"/>
    <w:rsid w:val="00FA6F4E"/>
    <w:rsid w:val="00FA7ECF"/>
    <w:rsid w:val="00FB12E4"/>
    <w:rsid w:val="00FB254C"/>
    <w:rsid w:val="00FB3513"/>
    <w:rsid w:val="00FB4A33"/>
    <w:rsid w:val="00FB50DF"/>
    <w:rsid w:val="00FB55FB"/>
    <w:rsid w:val="00FB6E48"/>
    <w:rsid w:val="00FC56CD"/>
    <w:rsid w:val="00FC78A8"/>
    <w:rsid w:val="00FD4A8A"/>
    <w:rsid w:val="00FD4BB1"/>
    <w:rsid w:val="00FD5259"/>
    <w:rsid w:val="00FD52CF"/>
    <w:rsid w:val="00FD63DE"/>
    <w:rsid w:val="00FE4517"/>
    <w:rsid w:val="00FE5ACA"/>
    <w:rsid w:val="00FF1ADD"/>
    <w:rsid w:val="00FF2AFE"/>
    <w:rsid w:val="00FF5C94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94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D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FC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61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616D7"/>
  </w:style>
  <w:style w:type="paragraph" w:styleId="a5">
    <w:name w:val="footer"/>
    <w:basedOn w:val="a"/>
    <w:link w:val="Char0"/>
    <w:uiPriority w:val="99"/>
    <w:unhideWhenUsed/>
    <w:rsid w:val="00D61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616D7"/>
  </w:style>
  <w:style w:type="character" w:styleId="a6">
    <w:name w:val="Strong"/>
    <w:basedOn w:val="a0"/>
    <w:uiPriority w:val="22"/>
    <w:qFormat/>
    <w:rsid w:val="00B76A9D"/>
    <w:rPr>
      <w:b/>
      <w:bCs/>
    </w:rPr>
  </w:style>
  <w:style w:type="character" w:styleId="-">
    <w:name w:val="Hyperlink"/>
    <w:basedOn w:val="a0"/>
    <w:uiPriority w:val="99"/>
    <w:unhideWhenUsed/>
    <w:rsid w:val="00B15FE9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B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B25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B2555"/>
    <w:pPr>
      <w:ind w:left="720"/>
      <w:contextualSpacing/>
    </w:pPr>
  </w:style>
  <w:style w:type="paragraph" w:customStyle="1" w:styleId="A0E349F008B644AAB6A282E0D042D17E">
    <w:name w:val="A0E349F008B644AAB6A282E0D042D17E"/>
    <w:rsid w:val="00791977"/>
    <w:pPr>
      <w:spacing w:after="200" w:line="276" w:lineRule="auto"/>
    </w:pPr>
    <w:rPr>
      <w:rFonts w:eastAsiaTheme="minorEastAsia"/>
      <w:lang w:val="en-US" w:eastAsia="ja-JP"/>
    </w:rPr>
  </w:style>
  <w:style w:type="character" w:customStyle="1" w:styleId="1Char">
    <w:name w:val="Επικεφαλίδα 1 Char"/>
    <w:basedOn w:val="a0"/>
    <w:link w:val="1"/>
    <w:uiPriority w:val="9"/>
    <w:rsid w:val="005949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5949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TOC Heading"/>
    <w:basedOn w:val="1"/>
    <w:next w:val="a"/>
    <w:uiPriority w:val="39"/>
    <w:unhideWhenUsed/>
    <w:qFormat/>
    <w:rsid w:val="00594947"/>
    <w:pPr>
      <w:spacing w:line="276" w:lineRule="auto"/>
      <w:outlineLvl w:val="9"/>
    </w:pPr>
    <w:rPr>
      <w:lang w:val="en-US" w:eastAsia="ja-JP"/>
    </w:rPr>
  </w:style>
  <w:style w:type="paragraph" w:styleId="20">
    <w:name w:val="toc 2"/>
    <w:basedOn w:val="a"/>
    <w:next w:val="a"/>
    <w:autoRedefine/>
    <w:uiPriority w:val="39"/>
    <w:unhideWhenUsed/>
    <w:qFormat/>
    <w:rsid w:val="00594947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qFormat/>
    <w:rsid w:val="00EB544B"/>
    <w:pPr>
      <w:spacing w:after="100" w:line="276" w:lineRule="auto"/>
    </w:pPr>
    <w:rPr>
      <w:rFonts w:eastAsiaTheme="minorEastAsia"/>
      <w:lang w:val="en-US" w:eastAsia="ja-JP"/>
    </w:rPr>
  </w:style>
  <w:style w:type="paragraph" w:styleId="3">
    <w:name w:val="toc 3"/>
    <w:basedOn w:val="a"/>
    <w:next w:val="a"/>
    <w:autoRedefine/>
    <w:uiPriority w:val="39"/>
    <w:unhideWhenUsed/>
    <w:qFormat/>
    <w:rsid w:val="00EB544B"/>
    <w:pPr>
      <w:spacing w:after="100" w:line="276" w:lineRule="auto"/>
      <w:ind w:left="440"/>
    </w:pPr>
    <w:rPr>
      <w:rFonts w:eastAsiaTheme="minorEastAsia"/>
      <w:lang w:val="en-US" w:eastAsia="ja-JP"/>
    </w:rPr>
  </w:style>
  <w:style w:type="character" w:styleId="aa">
    <w:name w:val="page number"/>
    <w:basedOn w:val="a0"/>
    <w:uiPriority w:val="99"/>
    <w:semiHidden/>
    <w:unhideWhenUsed/>
    <w:rsid w:val="00E71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94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D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FC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61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616D7"/>
  </w:style>
  <w:style w:type="paragraph" w:styleId="a5">
    <w:name w:val="footer"/>
    <w:basedOn w:val="a"/>
    <w:link w:val="Char0"/>
    <w:uiPriority w:val="99"/>
    <w:unhideWhenUsed/>
    <w:rsid w:val="00D61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616D7"/>
  </w:style>
  <w:style w:type="character" w:styleId="a6">
    <w:name w:val="Strong"/>
    <w:basedOn w:val="a0"/>
    <w:uiPriority w:val="22"/>
    <w:qFormat/>
    <w:rsid w:val="00B76A9D"/>
    <w:rPr>
      <w:b/>
      <w:bCs/>
    </w:rPr>
  </w:style>
  <w:style w:type="character" w:styleId="-">
    <w:name w:val="Hyperlink"/>
    <w:basedOn w:val="a0"/>
    <w:uiPriority w:val="99"/>
    <w:unhideWhenUsed/>
    <w:rsid w:val="00B15FE9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B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B25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B2555"/>
    <w:pPr>
      <w:ind w:left="720"/>
      <w:contextualSpacing/>
    </w:pPr>
  </w:style>
  <w:style w:type="paragraph" w:customStyle="1" w:styleId="A0E349F008B644AAB6A282E0D042D17E">
    <w:name w:val="A0E349F008B644AAB6A282E0D042D17E"/>
    <w:rsid w:val="00791977"/>
    <w:pPr>
      <w:spacing w:after="200" w:line="276" w:lineRule="auto"/>
    </w:pPr>
    <w:rPr>
      <w:rFonts w:eastAsiaTheme="minorEastAsia"/>
      <w:lang w:val="en-US" w:eastAsia="ja-JP"/>
    </w:rPr>
  </w:style>
  <w:style w:type="character" w:customStyle="1" w:styleId="1Char">
    <w:name w:val="Επικεφαλίδα 1 Char"/>
    <w:basedOn w:val="a0"/>
    <w:link w:val="1"/>
    <w:uiPriority w:val="9"/>
    <w:rsid w:val="005949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5949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TOC Heading"/>
    <w:basedOn w:val="1"/>
    <w:next w:val="a"/>
    <w:uiPriority w:val="39"/>
    <w:unhideWhenUsed/>
    <w:qFormat/>
    <w:rsid w:val="00594947"/>
    <w:pPr>
      <w:spacing w:line="276" w:lineRule="auto"/>
      <w:outlineLvl w:val="9"/>
    </w:pPr>
    <w:rPr>
      <w:lang w:val="en-US" w:eastAsia="ja-JP"/>
    </w:rPr>
  </w:style>
  <w:style w:type="paragraph" w:styleId="20">
    <w:name w:val="toc 2"/>
    <w:basedOn w:val="a"/>
    <w:next w:val="a"/>
    <w:autoRedefine/>
    <w:uiPriority w:val="39"/>
    <w:unhideWhenUsed/>
    <w:qFormat/>
    <w:rsid w:val="00594947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qFormat/>
    <w:rsid w:val="00EB544B"/>
    <w:pPr>
      <w:spacing w:after="100" w:line="276" w:lineRule="auto"/>
    </w:pPr>
    <w:rPr>
      <w:rFonts w:eastAsiaTheme="minorEastAsia"/>
      <w:lang w:val="en-US" w:eastAsia="ja-JP"/>
    </w:rPr>
  </w:style>
  <w:style w:type="paragraph" w:styleId="3">
    <w:name w:val="toc 3"/>
    <w:basedOn w:val="a"/>
    <w:next w:val="a"/>
    <w:autoRedefine/>
    <w:uiPriority w:val="39"/>
    <w:unhideWhenUsed/>
    <w:qFormat/>
    <w:rsid w:val="00EB544B"/>
    <w:pPr>
      <w:spacing w:after="100" w:line="276" w:lineRule="auto"/>
      <w:ind w:left="440"/>
    </w:pPr>
    <w:rPr>
      <w:rFonts w:eastAsiaTheme="minorEastAsia"/>
      <w:lang w:val="en-US" w:eastAsia="ja-JP"/>
    </w:rPr>
  </w:style>
  <w:style w:type="character" w:styleId="aa">
    <w:name w:val="page number"/>
    <w:basedOn w:val="a0"/>
    <w:uiPriority w:val="99"/>
    <w:semiHidden/>
    <w:unhideWhenUsed/>
    <w:rsid w:val="00E7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D07225F3AE4BC894234142162C5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84E7-1BC9-4A6B-9A02-B29B03FCAD48}"/>
      </w:docPartPr>
      <w:docPartBody>
        <w:p w:rsidR="003B07CF" w:rsidRDefault="003B07CF" w:rsidP="003B07CF">
          <w:pPr>
            <w:pStyle w:val="B6D07225F3AE4BC894234142162C59EF"/>
          </w:pPr>
          <w:r>
            <w:rPr>
              <w:caps/>
              <w:color w:val="4F81BD" w:themeColor="accent1"/>
            </w:rPr>
            <w:t>[Document title]</w:t>
          </w:r>
        </w:p>
      </w:docPartBody>
    </w:docPart>
    <w:docPart>
      <w:docPartPr>
        <w:name w:val="D664EC9382DD42058026138AF846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64CDD-8688-4BEA-B5D9-ED2533A2F8F9}"/>
      </w:docPartPr>
      <w:docPartBody>
        <w:p w:rsidR="0045373C" w:rsidRDefault="002B2506" w:rsidP="002B2506">
          <w:pPr>
            <w:pStyle w:val="D664EC9382DD42058026138AF846E9E5"/>
          </w:pPr>
          <w:r>
            <w:rPr>
              <w:color w:val="4F81BD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CF"/>
    <w:rsid w:val="000656BC"/>
    <w:rsid w:val="002A3C66"/>
    <w:rsid w:val="002B2506"/>
    <w:rsid w:val="003B07CF"/>
    <w:rsid w:val="0045373C"/>
    <w:rsid w:val="004F2DB1"/>
    <w:rsid w:val="0089386C"/>
    <w:rsid w:val="00972094"/>
    <w:rsid w:val="0099382B"/>
    <w:rsid w:val="00AB7863"/>
    <w:rsid w:val="00B50599"/>
    <w:rsid w:val="00B70A88"/>
    <w:rsid w:val="00BF46B2"/>
    <w:rsid w:val="00CE5886"/>
    <w:rsid w:val="00D42271"/>
    <w:rsid w:val="00D47141"/>
    <w:rsid w:val="00D6751C"/>
    <w:rsid w:val="00EA5BB2"/>
    <w:rsid w:val="00F5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A170A8027B4936B2246F32B627381C">
    <w:name w:val="9DA170A8027B4936B2246F32B627381C"/>
    <w:rsid w:val="003B07CF"/>
  </w:style>
  <w:style w:type="paragraph" w:customStyle="1" w:styleId="3569D1C0B6304A91A4CC2F20961AEE7C">
    <w:name w:val="3569D1C0B6304A91A4CC2F20961AEE7C"/>
    <w:rsid w:val="003B07CF"/>
  </w:style>
  <w:style w:type="paragraph" w:customStyle="1" w:styleId="743E31FED1834927A8751F5F2865FC14">
    <w:name w:val="743E31FED1834927A8751F5F2865FC14"/>
    <w:rsid w:val="003B07CF"/>
  </w:style>
  <w:style w:type="paragraph" w:customStyle="1" w:styleId="A116114959C14766A85A7FD15A124B45">
    <w:name w:val="A116114959C14766A85A7FD15A124B45"/>
    <w:rsid w:val="003B07CF"/>
  </w:style>
  <w:style w:type="paragraph" w:customStyle="1" w:styleId="B6D07225F3AE4BC894234142162C59EF">
    <w:name w:val="B6D07225F3AE4BC894234142162C59EF"/>
    <w:rsid w:val="003B07CF"/>
  </w:style>
  <w:style w:type="paragraph" w:customStyle="1" w:styleId="6A057BCB47C040AAA8FF9B81219D3706">
    <w:name w:val="6A057BCB47C040AAA8FF9B81219D3706"/>
    <w:rsid w:val="004F2DB1"/>
    <w:pPr>
      <w:spacing w:after="200" w:line="276" w:lineRule="auto"/>
    </w:pPr>
  </w:style>
  <w:style w:type="paragraph" w:customStyle="1" w:styleId="D1B5679379E84FC08F2D6AAC845C0872">
    <w:name w:val="D1B5679379E84FC08F2D6AAC845C0872"/>
    <w:rsid w:val="004F2DB1"/>
    <w:pPr>
      <w:spacing w:after="200" w:line="276" w:lineRule="auto"/>
    </w:pPr>
  </w:style>
  <w:style w:type="paragraph" w:customStyle="1" w:styleId="DF3515A359ED4D75BA900C9444B18A3E">
    <w:name w:val="DF3515A359ED4D75BA900C9444B18A3E"/>
    <w:rsid w:val="00EA5BB2"/>
    <w:pPr>
      <w:spacing w:after="200" w:line="276" w:lineRule="auto"/>
    </w:pPr>
  </w:style>
  <w:style w:type="paragraph" w:customStyle="1" w:styleId="F9608874D9D74796A6E7E67C1257621B">
    <w:name w:val="F9608874D9D74796A6E7E67C1257621B"/>
    <w:rsid w:val="00EA5BB2"/>
    <w:pPr>
      <w:spacing w:after="200" w:line="276" w:lineRule="auto"/>
    </w:pPr>
  </w:style>
  <w:style w:type="paragraph" w:customStyle="1" w:styleId="3279D6CF4FAD4B3EAB79DF16685707E3">
    <w:name w:val="3279D6CF4FAD4B3EAB79DF16685707E3"/>
    <w:rsid w:val="00EA5BB2"/>
    <w:pPr>
      <w:spacing w:after="200" w:line="276" w:lineRule="auto"/>
    </w:pPr>
  </w:style>
  <w:style w:type="paragraph" w:customStyle="1" w:styleId="F3B720C7789A4819991DD00C29E05120">
    <w:name w:val="F3B720C7789A4819991DD00C29E05120"/>
    <w:rsid w:val="00EA5BB2"/>
    <w:pPr>
      <w:spacing w:after="200" w:line="276" w:lineRule="auto"/>
    </w:pPr>
  </w:style>
  <w:style w:type="paragraph" w:customStyle="1" w:styleId="E3D154D2580E47CBB7811AEFDBD5A5EF">
    <w:name w:val="E3D154D2580E47CBB7811AEFDBD5A5EF"/>
    <w:rsid w:val="00EA5BB2"/>
    <w:pPr>
      <w:spacing w:after="200" w:line="276" w:lineRule="auto"/>
    </w:pPr>
  </w:style>
  <w:style w:type="paragraph" w:customStyle="1" w:styleId="9E4A7F8EA9684F6B9BCBF459A28E2EFD">
    <w:name w:val="9E4A7F8EA9684F6B9BCBF459A28E2EFD"/>
    <w:rsid w:val="00EA5BB2"/>
    <w:pPr>
      <w:spacing w:after="200" w:line="276" w:lineRule="auto"/>
    </w:pPr>
  </w:style>
  <w:style w:type="paragraph" w:customStyle="1" w:styleId="6968FDCDC8304308A871925C4FCC1287">
    <w:name w:val="6968FDCDC8304308A871925C4FCC1287"/>
    <w:rsid w:val="00EA5BB2"/>
    <w:pPr>
      <w:spacing w:after="200" w:line="276" w:lineRule="auto"/>
    </w:pPr>
  </w:style>
  <w:style w:type="paragraph" w:customStyle="1" w:styleId="2004E8D753D54326B156F2B4676C93E2">
    <w:name w:val="2004E8D753D54326B156F2B4676C93E2"/>
    <w:rsid w:val="00EA5BB2"/>
    <w:pPr>
      <w:spacing w:after="200" w:line="276" w:lineRule="auto"/>
    </w:pPr>
  </w:style>
  <w:style w:type="paragraph" w:customStyle="1" w:styleId="727C19E0A4D34474B183310DAB995968">
    <w:name w:val="727C19E0A4D34474B183310DAB995968"/>
    <w:rsid w:val="00EA5BB2"/>
    <w:pPr>
      <w:spacing w:after="200" w:line="276" w:lineRule="auto"/>
    </w:pPr>
  </w:style>
  <w:style w:type="character" w:styleId="a3">
    <w:name w:val="Placeholder Text"/>
    <w:basedOn w:val="a0"/>
    <w:uiPriority w:val="99"/>
    <w:semiHidden/>
    <w:rsid w:val="00B70A88"/>
    <w:rPr>
      <w:color w:val="808080"/>
    </w:rPr>
  </w:style>
  <w:style w:type="paragraph" w:customStyle="1" w:styleId="01ACD9B228714D609CFD56730C0C4FCF">
    <w:name w:val="01ACD9B228714D609CFD56730C0C4FCF"/>
    <w:rsid w:val="00B70A88"/>
  </w:style>
  <w:style w:type="paragraph" w:customStyle="1" w:styleId="7C61428EDBC541AAAC38271B7B60A84F">
    <w:name w:val="7C61428EDBC541AAAC38271B7B60A84F"/>
    <w:rsid w:val="00B70A88"/>
  </w:style>
  <w:style w:type="paragraph" w:customStyle="1" w:styleId="C42C66CFAC534D0B8DC15C5DD267426A">
    <w:name w:val="C42C66CFAC534D0B8DC15C5DD267426A"/>
    <w:rsid w:val="00B70A88"/>
  </w:style>
  <w:style w:type="paragraph" w:customStyle="1" w:styleId="93FE1D3BBE814BC582F15861FCF7FD54">
    <w:name w:val="93FE1D3BBE814BC582F15861FCF7FD54"/>
    <w:rsid w:val="00B70A88"/>
  </w:style>
  <w:style w:type="paragraph" w:customStyle="1" w:styleId="D664EC9382DD42058026138AF846E9E5">
    <w:name w:val="D664EC9382DD42058026138AF846E9E5"/>
    <w:rsid w:val="002B25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A170A8027B4936B2246F32B627381C">
    <w:name w:val="9DA170A8027B4936B2246F32B627381C"/>
    <w:rsid w:val="003B07CF"/>
  </w:style>
  <w:style w:type="paragraph" w:customStyle="1" w:styleId="3569D1C0B6304A91A4CC2F20961AEE7C">
    <w:name w:val="3569D1C0B6304A91A4CC2F20961AEE7C"/>
    <w:rsid w:val="003B07CF"/>
  </w:style>
  <w:style w:type="paragraph" w:customStyle="1" w:styleId="743E31FED1834927A8751F5F2865FC14">
    <w:name w:val="743E31FED1834927A8751F5F2865FC14"/>
    <w:rsid w:val="003B07CF"/>
  </w:style>
  <w:style w:type="paragraph" w:customStyle="1" w:styleId="A116114959C14766A85A7FD15A124B45">
    <w:name w:val="A116114959C14766A85A7FD15A124B45"/>
    <w:rsid w:val="003B07CF"/>
  </w:style>
  <w:style w:type="paragraph" w:customStyle="1" w:styleId="B6D07225F3AE4BC894234142162C59EF">
    <w:name w:val="B6D07225F3AE4BC894234142162C59EF"/>
    <w:rsid w:val="003B07CF"/>
  </w:style>
  <w:style w:type="paragraph" w:customStyle="1" w:styleId="6A057BCB47C040AAA8FF9B81219D3706">
    <w:name w:val="6A057BCB47C040AAA8FF9B81219D3706"/>
    <w:rsid w:val="004F2DB1"/>
    <w:pPr>
      <w:spacing w:after="200" w:line="276" w:lineRule="auto"/>
    </w:pPr>
  </w:style>
  <w:style w:type="paragraph" w:customStyle="1" w:styleId="D1B5679379E84FC08F2D6AAC845C0872">
    <w:name w:val="D1B5679379E84FC08F2D6AAC845C0872"/>
    <w:rsid w:val="004F2DB1"/>
    <w:pPr>
      <w:spacing w:after="200" w:line="276" w:lineRule="auto"/>
    </w:pPr>
  </w:style>
  <w:style w:type="paragraph" w:customStyle="1" w:styleId="DF3515A359ED4D75BA900C9444B18A3E">
    <w:name w:val="DF3515A359ED4D75BA900C9444B18A3E"/>
    <w:rsid w:val="00EA5BB2"/>
    <w:pPr>
      <w:spacing w:after="200" w:line="276" w:lineRule="auto"/>
    </w:pPr>
  </w:style>
  <w:style w:type="paragraph" w:customStyle="1" w:styleId="F9608874D9D74796A6E7E67C1257621B">
    <w:name w:val="F9608874D9D74796A6E7E67C1257621B"/>
    <w:rsid w:val="00EA5BB2"/>
    <w:pPr>
      <w:spacing w:after="200" w:line="276" w:lineRule="auto"/>
    </w:pPr>
  </w:style>
  <w:style w:type="paragraph" w:customStyle="1" w:styleId="3279D6CF4FAD4B3EAB79DF16685707E3">
    <w:name w:val="3279D6CF4FAD4B3EAB79DF16685707E3"/>
    <w:rsid w:val="00EA5BB2"/>
    <w:pPr>
      <w:spacing w:after="200" w:line="276" w:lineRule="auto"/>
    </w:pPr>
  </w:style>
  <w:style w:type="paragraph" w:customStyle="1" w:styleId="F3B720C7789A4819991DD00C29E05120">
    <w:name w:val="F3B720C7789A4819991DD00C29E05120"/>
    <w:rsid w:val="00EA5BB2"/>
    <w:pPr>
      <w:spacing w:after="200" w:line="276" w:lineRule="auto"/>
    </w:pPr>
  </w:style>
  <w:style w:type="paragraph" w:customStyle="1" w:styleId="E3D154D2580E47CBB7811AEFDBD5A5EF">
    <w:name w:val="E3D154D2580E47CBB7811AEFDBD5A5EF"/>
    <w:rsid w:val="00EA5BB2"/>
    <w:pPr>
      <w:spacing w:after="200" w:line="276" w:lineRule="auto"/>
    </w:pPr>
  </w:style>
  <w:style w:type="paragraph" w:customStyle="1" w:styleId="9E4A7F8EA9684F6B9BCBF459A28E2EFD">
    <w:name w:val="9E4A7F8EA9684F6B9BCBF459A28E2EFD"/>
    <w:rsid w:val="00EA5BB2"/>
    <w:pPr>
      <w:spacing w:after="200" w:line="276" w:lineRule="auto"/>
    </w:pPr>
  </w:style>
  <w:style w:type="paragraph" w:customStyle="1" w:styleId="6968FDCDC8304308A871925C4FCC1287">
    <w:name w:val="6968FDCDC8304308A871925C4FCC1287"/>
    <w:rsid w:val="00EA5BB2"/>
    <w:pPr>
      <w:spacing w:after="200" w:line="276" w:lineRule="auto"/>
    </w:pPr>
  </w:style>
  <w:style w:type="paragraph" w:customStyle="1" w:styleId="2004E8D753D54326B156F2B4676C93E2">
    <w:name w:val="2004E8D753D54326B156F2B4676C93E2"/>
    <w:rsid w:val="00EA5BB2"/>
    <w:pPr>
      <w:spacing w:after="200" w:line="276" w:lineRule="auto"/>
    </w:pPr>
  </w:style>
  <w:style w:type="paragraph" w:customStyle="1" w:styleId="727C19E0A4D34474B183310DAB995968">
    <w:name w:val="727C19E0A4D34474B183310DAB995968"/>
    <w:rsid w:val="00EA5BB2"/>
    <w:pPr>
      <w:spacing w:after="200" w:line="276" w:lineRule="auto"/>
    </w:pPr>
  </w:style>
  <w:style w:type="character" w:styleId="a3">
    <w:name w:val="Placeholder Text"/>
    <w:basedOn w:val="a0"/>
    <w:uiPriority w:val="99"/>
    <w:semiHidden/>
    <w:rsid w:val="00B70A88"/>
    <w:rPr>
      <w:color w:val="808080"/>
    </w:rPr>
  </w:style>
  <w:style w:type="paragraph" w:customStyle="1" w:styleId="01ACD9B228714D609CFD56730C0C4FCF">
    <w:name w:val="01ACD9B228714D609CFD56730C0C4FCF"/>
    <w:rsid w:val="00B70A88"/>
  </w:style>
  <w:style w:type="paragraph" w:customStyle="1" w:styleId="7C61428EDBC541AAAC38271B7B60A84F">
    <w:name w:val="7C61428EDBC541AAAC38271B7B60A84F"/>
    <w:rsid w:val="00B70A88"/>
  </w:style>
  <w:style w:type="paragraph" w:customStyle="1" w:styleId="C42C66CFAC534D0B8DC15C5DD267426A">
    <w:name w:val="C42C66CFAC534D0B8DC15C5DD267426A"/>
    <w:rsid w:val="00B70A88"/>
  </w:style>
  <w:style w:type="paragraph" w:customStyle="1" w:styleId="93FE1D3BBE814BC582F15861FCF7FD54">
    <w:name w:val="93FE1D3BBE814BC582F15861FCF7FD54"/>
    <w:rsid w:val="00B70A88"/>
  </w:style>
  <w:style w:type="paragraph" w:customStyle="1" w:styleId="D664EC9382DD42058026138AF846E9E5">
    <w:name w:val="D664EC9382DD42058026138AF846E9E5"/>
    <w:rsid w:val="002B2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3F37-A007-4E0E-AD37-441821F2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1080</Words>
  <Characters>5833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Σημεία προσοχής κατά την υποβολή του αιτήματος ελέγχου στο ΠΣΚΕ για την δράση covid στην περιφέρεια Νοτίου Αιγαίου</vt:lpstr>
      <vt:lpstr>Σημεία προσοχής κατά την υποβολή του αιτήματος ελέγχου στο ΠΣΚΕ για την δράση covid στην περιφέρεια Βορείου Αιγαίου</vt:lpstr>
    </vt:vector>
  </TitlesOfParts>
  <Company>Hewlett-Packard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Σημεία προσοχής κατά την υποβολή του αιτήματος ελέγχου στο ΠΣΚΕ για την δράση covid στην περιφέρεια Νοτίου Αιγαίου</dc:title>
  <dc:creator>Παπακωνσταντίνου Δήμητρα</dc:creator>
  <cp:lastModifiedBy>ΑΡΑΓΙΑΝΝΗΣ ΒΑΓΓΕΛΗΣ</cp:lastModifiedBy>
  <cp:revision>2</cp:revision>
  <cp:lastPrinted>2020-10-14T18:28:00Z</cp:lastPrinted>
  <dcterms:created xsi:type="dcterms:W3CDTF">2021-05-26T08:22:00Z</dcterms:created>
  <dcterms:modified xsi:type="dcterms:W3CDTF">2021-05-26T08:22:00Z</dcterms:modified>
</cp:coreProperties>
</file>